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土地竞买人网上报名操作手册</w:t>
      </w:r>
    </w:p>
    <w:p>
      <w:p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一、打开鞍山市公共资源交易网（http://www.asggzyjy.cn）,点击网站右上角交易主体登陆。</w:t>
      </w:r>
    </w:p>
    <w:p>
      <w:pPr>
        <w:jc w:val="left"/>
      </w:pPr>
      <w:r>
        <w:drawing>
          <wp:inline distT="0" distB="0" distL="114300" distR="114300">
            <wp:extent cx="5268595" cy="2807970"/>
            <wp:effectExtent l="0" t="0" r="825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二、在打开的页面中点击“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CA登录</w:t>
      </w:r>
      <w:r>
        <w:rPr>
          <w:rFonts w:hint="eastAsia" w:ascii="黑体" w:hAnsi="黑体" w:eastAsia="黑体" w:cs="黑体"/>
          <w:sz w:val="28"/>
          <w:szCs w:val="28"/>
        </w:rPr>
        <w:t>”按钮，输入账号密码，然后点击“业务办理/参与交易”按钮即可登陆到交易系统。（账号密码为主体入库时注册的账号密码，若是未注册可以点击页面的下方主体注册按钮进行</w:t>
      </w:r>
      <w:r>
        <w:rPr>
          <w:rFonts w:hint="eastAsia" w:ascii="黑体" w:hAnsi="黑体" w:eastAsia="黑体" w:cs="黑体"/>
          <w:color w:val="FF0000"/>
          <w:sz w:val="28"/>
          <w:szCs w:val="28"/>
        </w:rPr>
        <w:t>竞买人</w:t>
      </w:r>
      <w:r>
        <w:rPr>
          <w:rFonts w:hint="eastAsia" w:ascii="黑体" w:hAnsi="黑体" w:eastAsia="黑体" w:cs="黑体"/>
          <w:sz w:val="28"/>
          <w:szCs w:val="28"/>
        </w:rPr>
        <w:t>或</w:t>
      </w:r>
      <w:r>
        <w:rPr>
          <w:rFonts w:hint="eastAsia" w:ascii="黑体" w:hAnsi="黑体" w:eastAsia="黑体" w:cs="黑体"/>
          <w:color w:val="FF0000"/>
          <w:sz w:val="28"/>
          <w:szCs w:val="28"/>
        </w:rPr>
        <w:t>自然人</w:t>
      </w:r>
      <w:r>
        <w:rPr>
          <w:rFonts w:hint="eastAsia" w:ascii="黑体" w:hAnsi="黑体" w:eastAsia="黑体" w:cs="黑体"/>
          <w:sz w:val="28"/>
          <w:szCs w:val="28"/>
        </w:rPr>
        <w:t>身份的注册）</w:t>
      </w:r>
      <w:bookmarkStart w:id="0" w:name="_GoBack"/>
      <w:bookmarkEnd w:id="0"/>
    </w:p>
    <w:p>
      <w:pPr>
        <w:jc w:val="left"/>
      </w:pPr>
      <w:r>
        <w:drawing>
          <wp:inline distT="0" distB="0" distL="114300" distR="114300">
            <wp:extent cx="5260340" cy="2248535"/>
            <wp:effectExtent l="0" t="0" r="1651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9230" cy="1898015"/>
            <wp:effectExtent l="0" t="0" r="7620" b="698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6690" cy="3398520"/>
            <wp:effectExtent l="0" t="0" r="1016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0500" cy="264160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三、点击交易乙方，然后进入到土地拍卖-土地申购栏目中，确认想要报名的地块编号，然后点击后面的我要申购按钮，进入到报名页面。</w:t>
      </w:r>
    </w:p>
    <w:p>
      <w:pPr>
        <w:jc w:val="left"/>
      </w:pPr>
      <w:r>
        <w:drawing>
          <wp:inline distT="0" distB="0" distL="114300" distR="114300">
            <wp:extent cx="3114040" cy="2009775"/>
            <wp:effectExtent l="0" t="0" r="1016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4785" cy="1288415"/>
            <wp:effectExtent l="0" t="0" r="1206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四、确认报名规则后，点击同意按钮，然后选择竞买方式，如单独申请，则直接进入下一步；如联合申请，需点击新增，将相应信息填写完整后，再点击下一步按钮。（联合体报名时，两个（或多个）竞买人都要进行主体入库）</w:t>
      </w:r>
    </w:p>
    <w:p>
      <w:pPr>
        <w:jc w:val="left"/>
      </w:pPr>
      <w:r>
        <w:drawing>
          <wp:inline distT="0" distB="0" distL="114300" distR="114300">
            <wp:extent cx="5266055" cy="2357120"/>
            <wp:effectExtent l="0" t="0" r="1079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5420" cy="1934845"/>
            <wp:effectExtent l="0" t="0" r="1143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6690" cy="1738630"/>
            <wp:effectExtent l="0" t="0" r="1016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选择是否成立新公司。如不成立新公司，则进入申请人信息确认步骤，确认信息无误后，点击下一步即可；如成立新公司，则需要将新公司的相应信息，填写完整后，点击下一步按钮。</w:t>
      </w:r>
    </w:p>
    <w:p>
      <w:pPr>
        <w:jc w:val="left"/>
        <w:rPr>
          <w:rFonts w:ascii="黑体" w:hAnsi="黑体" w:eastAsia="黑体" w:cs="黑体"/>
          <w:sz w:val="28"/>
          <w:szCs w:val="28"/>
        </w:rPr>
      </w:pPr>
    </w:p>
    <w:p>
      <w:pPr>
        <w:jc w:val="left"/>
      </w:pPr>
      <w:r>
        <w:drawing>
          <wp:inline distT="0" distB="0" distL="114300" distR="114300">
            <wp:extent cx="5266690" cy="2217420"/>
            <wp:effectExtent l="0" t="0" r="1016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6690" cy="1633855"/>
            <wp:effectExtent l="0" t="0" r="1016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5420" cy="1857375"/>
            <wp:effectExtent l="0" t="0" r="1143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确认竞买申请书中的内容，确认无误后，进行电子件的上传。点击蓝色“电子件管理”按钮，选择电子件上传，然后从自己的电脑中选择相应的文件后上传到系统中，上传成功后，将上传页面关闭即可。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4785" cy="2364105"/>
            <wp:effectExtent l="0" t="0" r="12065" b="1714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5420" cy="2373630"/>
            <wp:effectExtent l="0" t="0" r="11430" b="762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4785" cy="583565"/>
            <wp:effectExtent l="0" t="0" r="1206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5420" cy="875030"/>
            <wp:effectExtent l="0" t="0" r="1143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将“身份证”、“保证金收据”等所需电子件上传完成后，点击竞买申请书后面的“点击生成”按钮，将电子版的竞买申请书生成。（由于目前尚未启用签章，点击了“点击生成”按钮后，无需点击“签章提交”按钮，直接关闭页面，即生成成功。）</w:t>
      </w:r>
    </w:p>
    <w:p>
      <w:pPr>
        <w:jc w:val="left"/>
        <w:rPr>
          <w:rFonts w:ascii="黑体" w:hAnsi="黑体" w:eastAsia="黑体" w:cs="黑体"/>
          <w:sz w:val="28"/>
          <w:szCs w:val="28"/>
        </w:rPr>
      </w:pPr>
      <w:r>
        <w:drawing>
          <wp:inline distT="0" distB="0" distL="114300" distR="114300">
            <wp:extent cx="5265420" cy="2373630"/>
            <wp:effectExtent l="0" t="0" r="11430" b="762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28"/>
          <w:szCs w:val="28"/>
        </w:rPr>
      </w:pPr>
      <w:r>
        <w:drawing>
          <wp:inline distT="0" distB="0" distL="114300" distR="114300">
            <wp:extent cx="5269865" cy="2338705"/>
            <wp:effectExtent l="0" t="0" r="6985" b="444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将报名所需全部电子件上传成功后，点击“申请”按钮，即可将申请提交，此时可以将页面关闭，等待交易中心工作人员审核即可。</w:t>
      </w:r>
    </w:p>
    <w:p>
      <w:pPr>
        <w:jc w:val="left"/>
      </w:pPr>
      <w:r>
        <w:drawing>
          <wp:inline distT="0" distB="0" distL="114300" distR="114300">
            <wp:extent cx="5264785" cy="2376170"/>
            <wp:effectExtent l="0" t="0" r="12065" b="508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numPr>
          <w:ilvl w:val="0"/>
          <w:numId w:val="1"/>
        </w:num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“土地申购”页面可以查看目前的审核状态。申购状态如为“等待审核”，即需要等待中心工作人员审核；申购状态如为“已报名”，即审核通过，可以进行网上报价竞价等操作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。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4785" cy="2098040"/>
            <wp:effectExtent l="0" t="0" r="12065" b="1651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4C6AEE"/>
    <w:multiLevelType w:val="singleLevel"/>
    <w:tmpl w:val="5B4C6AEE"/>
    <w:lvl w:ilvl="0" w:tentative="0">
      <w:start w:val="5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ExZTkxYjc5MmNhNWI1NTg2Y2QzYWM1YmVhODA4MzcifQ=="/>
  </w:docVars>
  <w:rsids>
    <w:rsidRoot w:val="00CE6F96"/>
    <w:rsid w:val="001B257B"/>
    <w:rsid w:val="003A25C8"/>
    <w:rsid w:val="00935DCD"/>
    <w:rsid w:val="00C417FF"/>
    <w:rsid w:val="00CE6F96"/>
    <w:rsid w:val="01FE3C68"/>
    <w:rsid w:val="032D27D8"/>
    <w:rsid w:val="04145BEA"/>
    <w:rsid w:val="09755D04"/>
    <w:rsid w:val="15A33AED"/>
    <w:rsid w:val="19D76880"/>
    <w:rsid w:val="1A3543D0"/>
    <w:rsid w:val="1C8D34FA"/>
    <w:rsid w:val="21E84E43"/>
    <w:rsid w:val="25430575"/>
    <w:rsid w:val="26884CEF"/>
    <w:rsid w:val="26F16310"/>
    <w:rsid w:val="2A2F77AF"/>
    <w:rsid w:val="2DBC6D5F"/>
    <w:rsid w:val="2F6F7CF6"/>
    <w:rsid w:val="46D46255"/>
    <w:rsid w:val="48F978F0"/>
    <w:rsid w:val="4DCB434C"/>
    <w:rsid w:val="4ED523DB"/>
    <w:rsid w:val="53214860"/>
    <w:rsid w:val="54626057"/>
    <w:rsid w:val="67E315BA"/>
    <w:rsid w:val="6AB02FC5"/>
    <w:rsid w:val="6AF56E84"/>
    <w:rsid w:val="6F996D1B"/>
    <w:rsid w:val="71DA5270"/>
    <w:rsid w:val="723173A9"/>
    <w:rsid w:val="735D1524"/>
    <w:rsid w:val="76397C84"/>
    <w:rsid w:val="765253BF"/>
    <w:rsid w:val="7A0274A4"/>
    <w:rsid w:val="7B87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121</Words>
  <Characters>695</Characters>
  <Lines>5</Lines>
  <Paragraphs>1</Paragraphs>
  <TotalTime>14</TotalTime>
  <ScaleCrop>false</ScaleCrop>
  <LinksUpToDate>false</LinksUpToDate>
  <CharactersWithSpaces>815</CharactersWithSpaces>
  <Application>WPS Office_12.1.0.15990_F1E327BC-269C-435d-A152-05C5408002CA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2021-06-16T06:53:00Z</dcterms:created>
  <dc:creator>罗聪</dc:creator>
  <cp:lastModifiedBy>若只如初见</cp:lastModifiedBy>
  <dcterms:modified xsi:type="dcterms:W3CDTF">2023-12-16T07:41:25Z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1ABD79050B5842E3818531353BD78D3E_12</vt:lpwstr>
  </property>
</Properties>
</file>