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F8CEE5">
      <w:pPr>
        <w:spacing w:line="360" w:lineRule="auto"/>
        <w:rPr>
          <w:rFonts w:ascii="仿宋" w:hAnsi="仿宋" w:eastAsia="仿宋"/>
        </w:rPr>
      </w:pPr>
      <w:r>
        <w:rPr>
          <w:rFonts w:ascii="仿宋" w:hAnsi="仿宋" w:eastAsia="仿宋" w:cs="Lucida Sans Unicode"/>
          <w:b/>
          <w:sz w:val="32"/>
          <w:szCs w:val="32"/>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050415" cy="1449070"/>
            <wp:effectExtent l="19050" t="0" r="7009" b="0"/>
            <wp:wrapSquare wrapText="bothSides"/>
            <wp:docPr id="1" name="图片 3" descr="H:\宋\微信图片_2018073114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H:\宋\微信图片_20180731140604.jpg"/>
                    <pic:cNvPicPr>
                      <a:picLocks noChangeAspect="1" noChangeArrowheads="1"/>
                    </pic:cNvPicPr>
                  </pic:nvPicPr>
                  <pic:blipFill>
                    <a:blip r:embed="rId21"/>
                    <a:srcRect/>
                    <a:stretch>
                      <a:fillRect/>
                    </a:stretch>
                  </pic:blipFill>
                  <pic:spPr>
                    <a:xfrm>
                      <a:off x="0" y="0"/>
                      <a:ext cx="2050391" cy="1449238"/>
                    </a:xfrm>
                    <a:prstGeom prst="rect">
                      <a:avLst/>
                    </a:prstGeom>
                    <a:noFill/>
                    <a:ln w="9525">
                      <a:noFill/>
                      <a:miter lim="800000"/>
                      <a:headEnd/>
                      <a:tailEnd/>
                    </a:ln>
                  </pic:spPr>
                </pic:pic>
              </a:graphicData>
            </a:graphic>
          </wp:anchor>
        </w:drawing>
      </w:r>
      <w:r>
        <w:rPr>
          <w:rFonts w:ascii="仿宋" w:hAnsi="仿宋" w:eastAsia="仿宋"/>
        </w:rPr>
        <w:br w:type="textWrapping" w:clear="all"/>
      </w:r>
    </w:p>
    <w:p w14:paraId="1A1B53FF">
      <w:pPr>
        <w:spacing w:line="400" w:lineRule="exact"/>
        <w:rPr>
          <w:rFonts w:ascii="仿宋" w:hAnsi="仿宋" w:eastAsia="仿宋"/>
        </w:rPr>
      </w:pPr>
    </w:p>
    <w:p w14:paraId="7568FA40">
      <w:pPr>
        <w:spacing w:line="400" w:lineRule="exact"/>
        <w:rPr>
          <w:rFonts w:ascii="仿宋" w:hAnsi="仿宋" w:eastAsia="仿宋"/>
        </w:rPr>
      </w:pPr>
    </w:p>
    <w:p w14:paraId="07FD42B1">
      <w:pPr>
        <w:spacing w:line="400" w:lineRule="exact"/>
        <w:rPr>
          <w:rFonts w:ascii="仿宋" w:hAnsi="仿宋" w:eastAsia="仿宋"/>
        </w:rPr>
      </w:pPr>
    </w:p>
    <w:p w14:paraId="4A93023C">
      <w:pPr>
        <w:spacing w:line="400" w:lineRule="exact"/>
        <w:rPr>
          <w:rFonts w:ascii="仿宋" w:hAnsi="仿宋" w:eastAsia="仿宋"/>
        </w:rPr>
      </w:pPr>
    </w:p>
    <w:p w14:paraId="3AE97528">
      <w:pPr>
        <w:spacing w:line="360" w:lineRule="auto"/>
        <w:ind w:firstLine="960" w:firstLineChars="200"/>
        <w:jc w:val="center"/>
        <w:rPr>
          <w:rFonts w:ascii="仿宋" w:hAnsi="仿宋" w:eastAsia="仿宋"/>
          <w:szCs w:val="21"/>
        </w:rPr>
      </w:pPr>
      <w:r>
        <w:rPr>
          <w:rFonts w:hint="eastAsia" w:ascii="仿宋" w:hAnsi="仿宋" w:eastAsia="仿宋"/>
          <w:sz w:val="48"/>
          <w:szCs w:val="48"/>
        </w:rPr>
        <w:t>鞍山高新技术产业开发区新型智慧城市“数智大脑（一期）”配套工程</w:t>
      </w:r>
    </w:p>
    <w:p w14:paraId="647476EE">
      <w:pPr>
        <w:spacing w:line="360" w:lineRule="auto"/>
        <w:jc w:val="center"/>
        <w:rPr>
          <w:rFonts w:ascii="仿宋" w:hAnsi="仿宋" w:eastAsia="仿宋"/>
          <w:b/>
          <w:sz w:val="72"/>
          <w:szCs w:val="72"/>
        </w:rPr>
      </w:pPr>
    </w:p>
    <w:p w14:paraId="5C81F672">
      <w:pPr>
        <w:spacing w:line="360" w:lineRule="auto"/>
        <w:jc w:val="center"/>
        <w:rPr>
          <w:rFonts w:ascii="仿宋" w:hAnsi="仿宋" w:eastAsia="仿宋"/>
          <w:b/>
          <w:sz w:val="72"/>
          <w:szCs w:val="72"/>
        </w:rPr>
      </w:pPr>
      <w:r>
        <w:rPr>
          <w:rFonts w:hint="eastAsia" w:ascii="仿宋" w:hAnsi="仿宋" w:eastAsia="仿宋"/>
          <w:b/>
          <w:sz w:val="72"/>
          <w:szCs w:val="72"/>
        </w:rPr>
        <w:t>招 标 文 件</w:t>
      </w:r>
    </w:p>
    <w:p w14:paraId="7710144E">
      <w:pPr>
        <w:spacing w:line="440" w:lineRule="exact"/>
        <w:jc w:val="center"/>
        <w:rPr>
          <w:rFonts w:ascii="仿宋" w:hAnsi="仿宋" w:eastAsia="仿宋"/>
          <w:bCs/>
          <w:sz w:val="24"/>
        </w:rPr>
      </w:pPr>
      <w:r>
        <w:rPr>
          <w:rFonts w:hint="eastAsia" w:ascii="仿宋" w:hAnsi="仿宋" w:eastAsia="仿宋" w:cs="宋体-方正超大字符集"/>
          <w:bCs/>
          <w:sz w:val="32"/>
        </w:rPr>
        <w:t>（招标编号：LNZHCGDL2023005）</w:t>
      </w:r>
    </w:p>
    <w:p w14:paraId="0A4DB557">
      <w:pPr>
        <w:spacing w:line="400" w:lineRule="exact"/>
        <w:rPr>
          <w:rFonts w:ascii="仿宋" w:hAnsi="仿宋" w:eastAsia="仿宋"/>
          <w:sz w:val="28"/>
          <w:szCs w:val="28"/>
          <w:highlight w:val="white"/>
        </w:rPr>
      </w:pPr>
    </w:p>
    <w:p w14:paraId="30BDBCEE">
      <w:pPr>
        <w:spacing w:line="400" w:lineRule="exact"/>
        <w:rPr>
          <w:rFonts w:ascii="仿宋" w:hAnsi="仿宋" w:eastAsia="仿宋"/>
          <w:sz w:val="28"/>
          <w:szCs w:val="28"/>
          <w:highlight w:val="white"/>
        </w:rPr>
      </w:pPr>
    </w:p>
    <w:p w14:paraId="28818773">
      <w:pPr>
        <w:spacing w:line="400" w:lineRule="exact"/>
        <w:rPr>
          <w:rFonts w:ascii="仿宋" w:hAnsi="仿宋" w:eastAsia="仿宋"/>
          <w:sz w:val="28"/>
          <w:szCs w:val="28"/>
          <w:highlight w:val="white"/>
        </w:rPr>
      </w:pPr>
    </w:p>
    <w:p w14:paraId="2F3C29EF">
      <w:pPr>
        <w:spacing w:line="400" w:lineRule="exact"/>
        <w:rPr>
          <w:rFonts w:ascii="仿宋" w:hAnsi="仿宋" w:eastAsia="仿宋"/>
          <w:sz w:val="28"/>
          <w:szCs w:val="28"/>
          <w:highlight w:val="white"/>
        </w:rPr>
      </w:pPr>
    </w:p>
    <w:p w14:paraId="4E066C72">
      <w:pPr>
        <w:spacing w:line="400" w:lineRule="exact"/>
        <w:rPr>
          <w:rFonts w:ascii="仿宋" w:hAnsi="仿宋" w:eastAsia="仿宋"/>
          <w:sz w:val="28"/>
          <w:szCs w:val="28"/>
          <w:highlight w:val="white"/>
        </w:rPr>
      </w:pPr>
    </w:p>
    <w:p w14:paraId="13DBA813">
      <w:pPr>
        <w:spacing w:line="400" w:lineRule="exact"/>
        <w:rPr>
          <w:rFonts w:ascii="仿宋" w:hAnsi="仿宋" w:eastAsia="仿宋"/>
          <w:sz w:val="28"/>
          <w:szCs w:val="28"/>
          <w:highlight w:val="white"/>
        </w:rPr>
      </w:pPr>
    </w:p>
    <w:p w14:paraId="39C79EEB">
      <w:pPr>
        <w:spacing w:line="400" w:lineRule="exact"/>
        <w:rPr>
          <w:rFonts w:ascii="仿宋" w:hAnsi="仿宋" w:eastAsia="仿宋"/>
          <w:sz w:val="28"/>
          <w:szCs w:val="28"/>
          <w:highlight w:val="white"/>
        </w:rPr>
      </w:pPr>
    </w:p>
    <w:p w14:paraId="1B449FC6">
      <w:pPr>
        <w:spacing w:line="400" w:lineRule="exact"/>
        <w:ind w:firstLine="560" w:firstLineChars="200"/>
        <w:rPr>
          <w:rFonts w:ascii="仿宋" w:hAnsi="仿宋" w:eastAsia="仿宋"/>
          <w:sz w:val="28"/>
          <w:szCs w:val="28"/>
          <w:highlight w:val="white"/>
        </w:rPr>
      </w:pPr>
      <w:r>
        <w:rPr>
          <w:rFonts w:hint="eastAsia" w:ascii="仿宋" w:hAnsi="仿宋" w:eastAsia="仿宋"/>
          <w:sz w:val="28"/>
          <w:szCs w:val="28"/>
          <w:highlight w:val="white"/>
        </w:rPr>
        <w:t>招   标  人:</w:t>
      </w:r>
      <w:r>
        <w:rPr>
          <w:rFonts w:hint="eastAsia" w:ascii="仿宋" w:hAnsi="仿宋" w:eastAsia="仿宋"/>
        </w:rPr>
        <w:t xml:space="preserve"> </w:t>
      </w:r>
      <w:r>
        <w:rPr>
          <w:rFonts w:hint="eastAsia" w:ascii="仿宋" w:hAnsi="仿宋" w:eastAsia="仿宋"/>
          <w:sz w:val="28"/>
          <w:szCs w:val="28"/>
          <w:u w:val="single"/>
        </w:rPr>
        <w:t>鞍山激光产业园服务中心有限公司</w:t>
      </w:r>
      <w:r>
        <w:rPr>
          <w:rFonts w:hint="eastAsia" w:ascii="仿宋" w:hAnsi="仿宋" w:eastAsia="仿宋"/>
          <w:sz w:val="28"/>
          <w:szCs w:val="28"/>
          <w:highlight w:val="white"/>
        </w:rPr>
        <w:t>（盖单位章）</w:t>
      </w:r>
    </w:p>
    <w:p w14:paraId="5DA06398">
      <w:pPr>
        <w:spacing w:line="400" w:lineRule="exact"/>
        <w:ind w:firstLine="560" w:firstLineChars="200"/>
        <w:rPr>
          <w:rFonts w:ascii="仿宋" w:hAnsi="仿宋" w:eastAsia="仿宋"/>
          <w:sz w:val="28"/>
          <w:szCs w:val="28"/>
          <w:highlight w:val="white"/>
        </w:rPr>
      </w:pPr>
    </w:p>
    <w:p w14:paraId="184DBA01">
      <w:pPr>
        <w:spacing w:line="400" w:lineRule="exact"/>
        <w:ind w:firstLine="560" w:firstLineChars="200"/>
        <w:rPr>
          <w:rFonts w:ascii="仿宋" w:hAnsi="仿宋" w:eastAsia="仿宋"/>
          <w:sz w:val="28"/>
          <w:szCs w:val="28"/>
          <w:highlight w:val="white"/>
        </w:rPr>
      </w:pPr>
      <w:r>
        <w:rPr>
          <w:rFonts w:hint="eastAsia" w:ascii="仿宋" w:hAnsi="仿宋" w:eastAsia="仿宋"/>
          <w:sz w:val="28"/>
          <w:szCs w:val="28"/>
          <w:highlight w:val="white"/>
        </w:rPr>
        <w:t>招标代理机构：</w:t>
      </w:r>
      <w:bookmarkStart w:id="0" w:name="EBa237005af8b641cc92dd3039145f9670"/>
      <w:r>
        <w:rPr>
          <w:rFonts w:hint="eastAsia" w:ascii="仿宋" w:hAnsi="仿宋" w:eastAsia="仿宋"/>
          <w:sz w:val="28"/>
          <w:szCs w:val="28"/>
          <w:highlight w:val="white"/>
          <w:u w:val="single"/>
        </w:rPr>
        <w:t>辽宁中弘工程咨询有限公司</w:t>
      </w:r>
      <w:bookmarkEnd w:id="0"/>
      <w:r>
        <w:rPr>
          <w:rFonts w:hint="eastAsia" w:ascii="仿宋" w:hAnsi="仿宋" w:eastAsia="仿宋"/>
          <w:sz w:val="28"/>
          <w:szCs w:val="28"/>
          <w:highlight w:val="white"/>
        </w:rPr>
        <w:t>（盖单位章）</w:t>
      </w:r>
    </w:p>
    <w:p w14:paraId="22C86E01">
      <w:pPr>
        <w:spacing w:line="400" w:lineRule="exact"/>
        <w:ind w:firstLine="560" w:firstLineChars="200"/>
        <w:rPr>
          <w:rFonts w:ascii="仿宋" w:hAnsi="仿宋" w:eastAsia="仿宋"/>
          <w:sz w:val="28"/>
          <w:szCs w:val="28"/>
          <w:highlight w:val="white"/>
        </w:rPr>
      </w:pPr>
    </w:p>
    <w:p w14:paraId="412B1938">
      <w:pPr>
        <w:spacing w:line="400" w:lineRule="exact"/>
        <w:ind w:firstLine="560" w:firstLineChars="200"/>
        <w:rPr>
          <w:rFonts w:ascii="仿宋" w:hAnsi="仿宋" w:eastAsia="仿宋"/>
          <w:sz w:val="28"/>
          <w:szCs w:val="28"/>
          <w:highlight w:val="white"/>
        </w:rPr>
      </w:pPr>
      <w:r>
        <w:rPr>
          <w:rFonts w:hint="eastAsia" w:ascii="仿宋" w:hAnsi="仿宋" w:eastAsia="仿宋"/>
          <w:sz w:val="28"/>
          <w:szCs w:val="28"/>
          <w:highlight w:val="white"/>
        </w:rPr>
        <w:t xml:space="preserve">日       期: </w:t>
      </w:r>
      <w:bookmarkStart w:id="1" w:name="EB6c895f0f086649749f3eba86741ff273"/>
      <w:r>
        <w:rPr>
          <w:rFonts w:hint="eastAsia" w:ascii="仿宋" w:hAnsi="仿宋" w:eastAsia="仿宋"/>
          <w:sz w:val="28"/>
          <w:szCs w:val="28"/>
          <w:highlight w:val="white"/>
        </w:rPr>
        <w:t>2023年9月</w:t>
      </w:r>
      <w:bookmarkEnd w:id="1"/>
    </w:p>
    <w:p w14:paraId="07D22164">
      <w:pPr>
        <w:jc w:val="center"/>
        <w:rPr>
          <w:rFonts w:ascii="仿宋" w:hAnsi="仿宋" w:eastAsia="仿宋"/>
        </w:rPr>
        <w:sectPr>
          <w:headerReference r:id="rId3" w:type="first"/>
          <w:footerReference r:id="rId5" w:type="first"/>
          <w:footerReference r:id="rId4" w:type="even"/>
          <w:pgSz w:w="11906" w:h="16838"/>
          <w:pgMar w:top="1440" w:right="1800" w:bottom="1440" w:left="1800" w:header="851" w:footer="992" w:gutter="0"/>
          <w:pgNumType w:start="1"/>
          <w:cols w:space="720" w:num="1"/>
          <w:docGrid w:type="lines" w:linePitch="312" w:charSpace="0"/>
        </w:sectPr>
      </w:pPr>
    </w:p>
    <w:p w14:paraId="48D6FC27">
      <w:pPr>
        <w:pStyle w:val="2"/>
        <w:jc w:val="center"/>
        <w:rPr>
          <w:rFonts w:ascii="仿宋" w:hAnsi="仿宋" w:eastAsia="仿宋"/>
        </w:rPr>
      </w:pPr>
      <w:bookmarkStart w:id="2" w:name="_Toc246996898"/>
      <w:bookmarkStart w:id="3" w:name="_Toc296602400"/>
      <w:bookmarkStart w:id="4" w:name="_Toc247085669"/>
      <w:bookmarkStart w:id="5" w:name="_Toc5307814"/>
      <w:r>
        <w:rPr>
          <w:rFonts w:hint="eastAsia" w:ascii="仿宋" w:hAnsi="仿宋" w:eastAsia="仿宋"/>
        </w:rPr>
        <w:t>目   录</w:t>
      </w:r>
      <w:bookmarkEnd w:id="2"/>
      <w:bookmarkEnd w:id="3"/>
      <w:bookmarkEnd w:id="4"/>
      <w:bookmarkEnd w:id="5"/>
    </w:p>
    <w:p w14:paraId="680BA898">
      <w:pPr>
        <w:pStyle w:val="30"/>
        <w:tabs>
          <w:tab w:val="right" w:leader="dot" w:pos="8296"/>
        </w:tabs>
        <w:spacing w:line="320" w:lineRule="exact"/>
        <w:rPr>
          <w:rFonts w:ascii="仿宋" w:hAnsi="仿宋" w:eastAsia="仿宋"/>
          <w:b w:val="0"/>
          <w:bCs w:val="0"/>
          <w:caps w:val="0"/>
          <w:sz w:val="24"/>
          <w:szCs w:val="24"/>
        </w:rPr>
      </w:pPr>
      <w:bookmarkStart w:id="6" w:name="_Toc152042287"/>
      <w:bookmarkStart w:id="7" w:name="_Toc144974479"/>
      <w:bookmarkStart w:id="8" w:name="_Toc152045511"/>
      <w:bookmarkStart w:id="9" w:name="_Toc179632527"/>
      <w:r>
        <w:rPr>
          <w:rFonts w:ascii="仿宋" w:hAnsi="仿宋" w:eastAsia="仿宋"/>
          <w:iCs/>
        </w:rPr>
        <w:fldChar w:fldCharType="begin"/>
      </w:r>
      <w:r>
        <w:rPr>
          <w:rFonts w:ascii="仿宋" w:hAnsi="仿宋" w:eastAsia="仿宋"/>
          <w:iCs/>
        </w:rPr>
        <w:instrText xml:space="preserve"> TOC \o "1-3" \h \z \u </w:instrText>
      </w:r>
      <w:r>
        <w:rPr>
          <w:rFonts w:ascii="仿宋" w:hAnsi="仿宋" w:eastAsia="仿宋"/>
          <w:iCs/>
        </w:rPr>
        <w:fldChar w:fldCharType="separate"/>
      </w:r>
      <w:r>
        <w:fldChar w:fldCharType="begin"/>
      </w:r>
      <w:r>
        <w:instrText xml:space="preserve"> HYPERLINK \l "_Toc5307815" </w:instrText>
      </w:r>
      <w:r>
        <w:fldChar w:fldCharType="separate"/>
      </w:r>
      <w:r>
        <w:rPr>
          <w:rStyle w:val="51"/>
          <w:rFonts w:hint="eastAsia" w:ascii="仿宋" w:hAnsi="仿宋" w:eastAsia="仿宋"/>
          <w:sz w:val="24"/>
          <w:szCs w:val="24"/>
        </w:rPr>
        <w:t>第一章</w:t>
      </w:r>
      <w:r>
        <w:rPr>
          <w:rStyle w:val="51"/>
          <w:rFonts w:ascii="仿宋" w:hAnsi="仿宋" w:eastAsia="仿宋"/>
          <w:sz w:val="24"/>
          <w:szCs w:val="24"/>
        </w:rPr>
        <w:t xml:space="preserve"> </w:t>
      </w:r>
      <w:r>
        <w:rPr>
          <w:rStyle w:val="51"/>
          <w:rFonts w:hint="eastAsia" w:ascii="仿宋" w:hAnsi="仿宋" w:eastAsia="仿宋"/>
          <w:sz w:val="24"/>
          <w:szCs w:val="24"/>
        </w:rPr>
        <w:t>招标公告</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_Toc5307815 \h </w:instrText>
      </w:r>
      <w:r>
        <w:rPr>
          <w:rFonts w:ascii="仿宋" w:hAnsi="仿宋" w:eastAsia="仿宋"/>
          <w:sz w:val="24"/>
          <w:szCs w:val="24"/>
        </w:rPr>
        <w:fldChar w:fldCharType="separate"/>
      </w:r>
      <w:r>
        <w:rPr>
          <w:rFonts w:ascii="仿宋" w:hAnsi="仿宋" w:eastAsia="仿宋"/>
          <w:sz w:val="24"/>
          <w:szCs w:val="24"/>
        </w:rPr>
        <w:t>2</w:t>
      </w:r>
      <w:r>
        <w:rPr>
          <w:rFonts w:ascii="仿宋" w:hAnsi="仿宋" w:eastAsia="仿宋"/>
          <w:sz w:val="24"/>
          <w:szCs w:val="24"/>
        </w:rPr>
        <w:fldChar w:fldCharType="end"/>
      </w:r>
      <w:r>
        <w:rPr>
          <w:rFonts w:ascii="仿宋" w:hAnsi="仿宋" w:eastAsia="仿宋"/>
          <w:sz w:val="24"/>
          <w:szCs w:val="24"/>
        </w:rPr>
        <w:fldChar w:fldCharType="end"/>
      </w:r>
    </w:p>
    <w:p w14:paraId="46C26531">
      <w:pPr>
        <w:pStyle w:val="30"/>
        <w:tabs>
          <w:tab w:val="right" w:leader="dot" w:pos="8296"/>
        </w:tabs>
        <w:spacing w:line="320" w:lineRule="exact"/>
        <w:rPr>
          <w:rFonts w:ascii="仿宋" w:hAnsi="仿宋" w:eastAsia="仿宋"/>
          <w:b w:val="0"/>
          <w:bCs w:val="0"/>
          <w:caps w:val="0"/>
          <w:sz w:val="24"/>
          <w:szCs w:val="24"/>
        </w:rPr>
      </w:pPr>
      <w:r>
        <w:fldChar w:fldCharType="begin"/>
      </w:r>
      <w:r>
        <w:instrText xml:space="preserve"> HYPERLINK \l "_Toc5307816" </w:instrText>
      </w:r>
      <w:r>
        <w:fldChar w:fldCharType="separate"/>
      </w:r>
      <w:r>
        <w:rPr>
          <w:rStyle w:val="51"/>
          <w:rFonts w:hint="eastAsia" w:ascii="仿宋" w:hAnsi="仿宋" w:eastAsia="仿宋"/>
          <w:sz w:val="24"/>
          <w:szCs w:val="24"/>
        </w:rPr>
        <w:t>第二章</w:t>
      </w:r>
      <w:r>
        <w:rPr>
          <w:rStyle w:val="51"/>
          <w:rFonts w:ascii="仿宋" w:hAnsi="仿宋" w:eastAsia="仿宋"/>
          <w:sz w:val="24"/>
          <w:szCs w:val="24"/>
        </w:rPr>
        <w:t xml:space="preserve"> </w:t>
      </w:r>
      <w:r>
        <w:rPr>
          <w:rStyle w:val="51"/>
          <w:rFonts w:hint="eastAsia" w:ascii="仿宋" w:hAnsi="仿宋" w:eastAsia="仿宋"/>
          <w:sz w:val="24"/>
          <w:szCs w:val="24"/>
        </w:rPr>
        <w:t>投标人须知</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_Toc5307816 \h </w:instrText>
      </w:r>
      <w:r>
        <w:rPr>
          <w:rFonts w:ascii="仿宋" w:hAnsi="仿宋" w:eastAsia="仿宋"/>
          <w:sz w:val="24"/>
          <w:szCs w:val="24"/>
        </w:rPr>
        <w:fldChar w:fldCharType="separate"/>
      </w:r>
      <w:r>
        <w:rPr>
          <w:rFonts w:ascii="仿宋" w:hAnsi="仿宋" w:eastAsia="仿宋"/>
          <w:sz w:val="24"/>
          <w:szCs w:val="24"/>
        </w:rPr>
        <w:t>5</w:t>
      </w:r>
      <w:r>
        <w:rPr>
          <w:rFonts w:ascii="仿宋" w:hAnsi="仿宋" w:eastAsia="仿宋"/>
          <w:sz w:val="24"/>
          <w:szCs w:val="24"/>
        </w:rPr>
        <w:fldChar w:fldCharType="end"/>
      </w:r>
      <w:r>
        <w:rPr>
          <w:rFonts w:ascii="仿宋" w:hAnsi="仿宋" w:eastAsia="仿宋"/>
          <w:sz w:val="24"/>
          <w:szCs w:val="24"/>
        </w:rPr>
        <w:fldChar w:fldCharType="end"/>
      </w:r>
    </w:p>
    <w:p w14:paraId="4C754291">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"_Toc5307817" </w:instrText>
      </w:r>
      <w:r>
        <w:fldChar w:fldCharType="separate"/>
      </w:r>
      <w:r>
        <w:rPr>
          <w:rStyle w:val="51"/>
          <w:rFonts w:hint="eastAsia" w:ascii="仿宋" w:hAnsi="仿宋" w:eastAsia="仿宋"/>
          <w:sz w:val="24"/>
          <w:szCs w:val="24"/>
        </w:rPr>
        <w:t>投标人须知前附表</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_Toc5307817 \h </w:instrText>
      </w:r>
      <w:r>
        <w:rPr>
          <w:rFonts w:ascii="仿宋" w:hAnsi="仿宋" w:eastAsia="仿宋"/>
          <w:sz w:val="24"/>
          <w:szCs w:val="24"/>
        </w:rPr>
        <w:fldChar w:fldCharType="separate"/>
      </w:r>
      <w:r>
        <w:rPr>
          <w:rFonts w:ascii="仿宋" w:hAnsi="仿宋" w:eastAsia="仿宋"/>
          <w:sz w:val="24"/>
          <w:szCs w:val="24"/>
        </w:rPr>
        <w:t>5</w:t>
      </w:r>
      <w:r>
        <w:rPr>
          <w:rFonts w:ascii="仿宋" w:hAnsi="仿宋" w:eastAsia="仿宋"/>
          <w:sz w:val="24"/>
          <w:szCs w:val="24"/>
        </w:rPr>
        <w:fldChar w:fldCharType="end"/>
      </w:r>
      <w:r>
        <w:rPr>
          <w:rFonts w:ascii="仿宋" w:hAnsi="仿宋" w:eastAsia="仿宋"/>
          <w:sz w:val="24"/>
          <w:szCs w:val="24"/>
        </w:rPr>
        <w:fldChar w:fldCharType="end"/>
      </w:r>
    </w:p>
    <w:p w14:paraId="6C6CA4D8">
      <w:pPr>
        <w:pStyle w:val="30"/>
        <w:tabs>
          <w:tab w:val="right" w:leader="dot" w:pos="8296"/>
        </w:tabs>
        <w:spacing w:line="320" w:lineRule="exact"/>
        <w:rPr>
          <w:rFonts w:ascii="仿宋" w:hAnsi="仿宋" w:eastAsia="仿宋"/>
          <w:b w:val="0"/>
          <w:bCs w:val="0"/>
          <w:caps w:val="0"/>
          <w:sz w:val="24"/>
          <w:szCs w:val="24"/>
        </w:rPr>
      </w:pPr>
      <w:r>
        <w:fldChar w:fldCharType="begin"/>
      </w:r>
      <w:r>
        <w:instrText xml:space="preserve"> HYPERLINK \l "_Toc5307873" </w:instrText>
      </w:r>
      <w:r>
        <w:fldChar w:fldCharType="separate"/>
      </w:r>
      <w:r>
        <w:rPr>
          <w:rStyle w:val="51"/>
          <w:rFonts w:hint="eastAsia" w:ascii="仿宋" w:hAnsi="仿宋" w:eastAsia="仿宋"/>
          <w:sz w:val="24"/>
          <w:szCs w:val="24"/>
        </w:rPr>
        <w:t>第三章</w:t>
      </w:r>
      <w:r>
        <w:rPr>
          <w:rStyle w:val="51"/>
          <w:rFonts w:ascii="仿宋" w:hAnsi="仿宋" w:eastAsia="仿宋"/>
          <w:sz w:val="24"/>
          <w:szCs w:val="24"/>
        </w:rPr>
        <w:t xml:space="preserve"> </w:t>
      </w:r>
      <w:r>
        <w:rPr>
          <w:rStyle w:val="51"/>
          <w:rFonts w:hint="eastAsia" w:ascii="仿宋" w:hAnsi="仿宋" w:eastAsia="仿宋"/>
          <w:sz w:val="24"/>
          <w:szCs w:val="24"/>
        </w:rPr>
        <w:t>评标办法（综合评估法）</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_Toc5307873 \h </w:instrText>
      </w:r>
      <w:r>
        <w:rPr>
          <w:rFonts w:ascii="仿宋" w:hAnsi="仿宋" w:eastAsia="仿宋"/>
          <w:sz w:val="24"/>
          <w:szCs w:val="24"/>
        </w:rPr>
        <w:fldChar w:fldCharType="separate"/>
      </w:r>
      <w:r>
        <w:rPr>
          <w:rFonts w:ascii="仿宋" w:hAnsi="仿宋" w:eastAsia="仿宋"/>
          <w:sz w:val="24"/>
          <w:szCs w:val="24"/>
        </w:rPr>
        <w:t>31</w:t>
      </w:r>
      <w:r>
        <w:rPr>
          <w:rFonts w:ascii="仿宋" w:hAnsi="仿宋" w:eastAsia="仿宋"/>
          <w:sz w:val="24"/>
          <w:szCs w:val="24"/>
        </w:rPr>
        <w:fldChar w:fldCharType="end"/>
      </w:r>
      <w:r>
        <w:rPr>
          <w:rFonts w:ascii="仿宋" w:hAnsi="仿宋" w:eastAsia="仿宋"/>
          <w:sz w:val="24"/>
          <w:szCs w:val="24"/>
        </w:rPr>
        <w:fldChar w:fldCharType="end"/>
      </w:r>
    </w:p>
    <w:p w14:paraId="11B07E3C">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"_Toc5307874" </w:instrText>
      </w:r>
      <w:r>
        <w:fldChar w:fldCharType="separate"/>
      </w:r>
      <w:r>
        <w:rPr>
          <w:rStyle w:val="51"/>
          <w:rFonts w:hint="eastAsia" w:ascii="仿宋" w:hAnsi="仿宋" w:eastAsia="仿宋"/>
          <w:sz w:val="24"/>
          <w:szCs w:val="24"/>
        </w:rPr>
        <w:t>评标办法前附表</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_Toc5307874 \h </w:instrText>
      </w:r>
      <w:r>
        <w:rPr>
          <w:rFonts w:ascii="仿宋" w:hAnsi="仿宋" w:eastAsia="仿宋"/>
          <w:sz w:val="24"/>
          <w:szCs w:val="24"/>
        </w:rPr>
        <w:fldChar w:fldCharType="separate"/>
      </w:r>
      <w:r>
        <w:rPr>
          <w:rFonts w:ascii="仿宋" w:hAnsi="仿宋" w:eastAsia="仿宋"/>
          <w:sz w:val="24"/>
          <w:szCs w:val="24"/>
        </w:rPr>
        <w:t>31</w:t>
      </w:r>
      <w:r>
        <w:rPr>
          <w:rFonts w:ascii="仿宋" w:hAnsi="仿宋" w:eastAsia="仿宋"/>
          <w:sz w:val="24"/>
          <w:szCs w:val="24"/>
        </w:rPr>
        <w:fldChar w:fldCharType="end"/>
      </w:r>
      <w:r>
        <w:rPr>
          <w:rFonts w:ascii="仿宋" w:hAnsi="仿宋" w:eastAsia="仿宋"/>
          <w:sz w:val="24"/>
          <w:szCs w:val="24"/>
        </w:rPr>
        <w:fldChar w:fldCharType="end"/>
      </w:r>
    </w:p>
    <w:p w14:paraId="4765194F">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"_Toc5307875" </w:instrText>
      </w:r>
      <w:r>
        <w:fldChar w:fldCharType="separate"/>
      </w:r>
      <w:r>
        <w:rPr>
          <w:rStyle w:val="51"/>
          <w:rFonts w:ascii="仿宋" w:hAnsi="仿宋" w:eastAsia="仿宋"/>
          <w:sz w:val="24"/>
          <w:szCs w:val="24"/>
        </w:rPr>
        <w:t xml:space="preserve">1. </w:t>
      </w:r>
      <w:r>
        <w:rPr>
          <w:rStyle w:val="51"/>
          <w:rFonts w:hint="eastAsia" w:ascii="仿宋" w:hAnsi="仿宋" w:eastAsia="仿宋"/>
          <w:sz w:val="24"/>
          <w:szCs w:val="24"/>
        </w:rPr>
        <w:t>评标方法</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_Toc5307875 \h </w:instrText>
      </w:r>
      <w:r>
        <w:rPr>
          <w:rFonts w:ascii="仿宋" w:hAnsi="仿宋" w:eastAsia="仿宋"/>
          <w:sz w:val="24"/>
          <w:szCs w:val="24"/>
        </w:rPr>
        <w:fldChar w:fldCharType="separate"/>
      </w:r>
      <w:r>
        <w:rPr>
          <w:rFonts w:ascii="仿宋" w:hAnsi="仿宋" w:eastAsia="仿宋"/>
          <w:sz w:val="24"/>
          <w:szCs w:val="24"/>
        </w:rPr>
        <w:t>35</w:t>
      </w:r>
      <w:r>
        <w:rPr>
          <w:rFonts w:ascii="仿宋" w:hAnsi="仿宋" w:eastAsia="仿宋"/>
          <w:sz w:val="24"/>
          <w:szCs w:val="24"/>
        </w:rPr>
        <w:fldChar w:fldCharType="end"/>
      </w:r>
      <w:r>
        <w:rPr>
          <w:rFonts w:ascii="仿宋" w:hAnsi="仿宋" w:eastAsia="仿宋"/>
          <w:sz w:val="24"/>
          <w:szCs w:val="24"/>
        </w:rPr>
        <w:fldChar w:fldCharType="end"/>
      </w:r>
    </w:p>
    <w:p w14:paraId="50EF5DA6">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"_Toc5307876" </w:instrText>
      </w:r>
      <w:r>
        <w:fldChar w:fldCharType="separate"/>
      </w:r>
      <w:r>
        <w:rPr>
          <w:rStyle w:val="51"/>
          <w:rFonts w:ascii="仿宋" w:hAnsi="仿宋" w:eastAsia="仿宋"/>
          <w:sz w:val="24"/>
          <w:szCs w:val="24"/>
        </w:rPr>
        <w:t xml:space="preserve">2. </w:t>
      </w:r>
      <w:r>
        <w:rPr>
          <w:rStyle w:val="51"/>
          <w:rFonts w:hint="eastAsia" w:ascii="仿宋" w:hAnsi="仿宋" w:eastAsia="仿宋"/>
          <w:sz w:val="24"/>
          <w:szCs w:val="24"/>
        </w:rPr>
        <w:t>评审标准</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_Toc5307876 \h </w:instrText>
      </w:r>
      <w:r>
        <w:rPr>
          <w:rFonts w:ascii="仿宋" w:hAnsi="仿宋" w:eastAsia="仿宋"/>
          <w:sz w:val="24"/>
          <w:szCs w:val="24"/>
        </w:rPr>
        <w:fldChar w:fldCharType="separate"/>
      </w:r>
      <w:r>
        <w:rPr>
          <w:rFonts w:ascii="仿宋" w:hAnsi="仿宋" w:eastAsia="仿宋"/>
          <w:sz w:val="24"/>
          <w:szCs w:val="24"/>
        </w:rPr>
        <w:t>35</w:t>
      </w:r>
      <w:r>
        <w:rPr>
          <w:rFonts w:ascii="仿宋" w:hAnsi="仿宋" w:eastAsia="仿宋"/>
          <w:sz w:val="24"/>
          <w:szCs w:val="24"/>
        </w:rPr>
        <w:fldChar w:fldCharType="end"/>
      </w:r>
      <w:r>
        <w:rPr>
          <w:rFonts w:ascii="仿宋" w:hAnsi="仿宋" w:eastAsia="仿宋"/>
          <w:sz w:val="24"/>
          <w:szCs w:val="24"/>
        </w:rPr>
        <w:fldChar w:fldCharType="end"/>
      </w:r>
    </w:p>
    <w:p w14:paraId="3A4C9272">
      <w:pPr>
        <w:pStyle w:val="22"/>
        <w:tabs>
          <w:tab w:val="right" w:leader="dot" w:pos="8296"/>
        </w:tabs>
        <w:spacing w:line="320" w:lineRule="exact"/>
        <w:rPr>
          <w:rFonts w:ascii="仿宋" w:hAnsi="仿宋" w:eastAsia="仿宋"/>
          <w:i w:val="0"/>
          <w:iCs w:val="0"/>
          <w:sz w:val="24"/>
          <w:szCs w:val="24"/>
        </w:rPr>
      </w:pPr>
      <w:r>
        <w:fldChar w:fldCharType="begin"/>
      </w:r>
      <w:r>
        <w:instrText xml:space="preserve"> HYPERLINK \l "_Toc5307877" </w:instrText>
      </w:r>
      <w:r>
        <w:fldChar w:fldCharType="separate"/>
      </w:r>
      <w:r>
        <w:rPr>
          <w:rStyle w:val="51"/>
          <w:rFonts w:ascii="仿宋" w:hAnsi="仿宋" w:eastAsia="仿宋"/>
          <w:i w:val="0"/>
          <w:sz w:val="24"/>
          <w:szCs w:val="24"/>
        </w:rPr>
        <w:t xml:space="preserve">2.1 </w:t>
      </w:r>
      <w:r>
        <w:rPr>
          <w:rStyle w:val="51"/>
          <w:rFonts w:hint="eastAsia" w:ascii="仿宋" w:hAnsi="仿宋" w:eastAsia="仿宋"/>
          <w:i w:val="0"/>
          <w:sz w:val="24"/>
          <w:szCs w:val="24"/>
        </w:rPr>
        <w:t>初步评审标准</w:t>
      </w:r>
      <w:r>
        <w:rPr>
          <w:rFonts w:ascii="仿宋" w:hAnsi="仿宋" w:eastAsia="仿宋"/>
          <w:i w:val="0"/>
          <w:sz w:val="24"/>
          <w:szCs w:val="24"/>
        </w:rPr>
        <w:tab/>
      </w:r>
      <w:r>
        <w:rPr>
          <w:rFonts w:ascii="仿宋" w:hAnsi="仿宋" w:eastAsia="仿宋"/>
          <w:i w:val="0"/>
          <w:sz w:val="24"/>
          <w:szCs w:val="24"/>
        </w:rPr>
        <w:fldChar w:fldCharType="begin"/>
      </w:r>
      <w:r>
        <w:rPr>
          <w:rFonts w:ascii="仿宋" w:hAnsi="仿宋" w:eastAsia="仿宋"/>
          <w:i w:val="0"/>
          <w:sz w:val="24"/>
          <w:szCs w:val="24"/>
        </w:rPr>
        <w:instrText xml:space="preserve"> PAGEREF _Toc5307877 \h </w:instrText>
      </w:r>
      <w:r>
        <w:rPr>
          <w:rFonts w:ascii="仿宋" w:hAnsi="仿宋" w:eastAsia="仿宋"/>
          <w:i w:val="0"/>
          <w:sz w:val="24"/>
          <w:szCs w:val="24"/>
        </w:rPr>
        <w:fldChar w:fldCharType="separate"/>
      </w:r>
      <w:r>
        <w:rPr>
          <w:rFonts w:ascii="仿宋" w:hAnsi="仿宋" w:eastAsia="仿宋"/>
          <w:i w:val="0"/>
          <w:sz w:val="24"/>
          <w:szCs w:val="24"/>
        </w:rPr>
        <w:t>35</w:t>
      </w:r>
      <w:r>
        <w:rPr>
          <w:rFonts w:ascii="仿宋" w:hAnsi="仿宋" w:eastAsia="仿宋"/>
          <w:i w:val="0"/>
          <w:sz w:val="24"/>
          <w:szCs w:val="24"/>
        </w:rPr>
        <w:fldChar w:fldCharType="end"/>
      </w:r>
      <w:r>
        <w:rPr>
          <w:rFonts w:ascii="仿宋" w:hAnsi="仿宋" w:eastAsia="仿宋"/>
          <w:i w:val="0"/>
          <w:sz w:val="24"/>
          <w:szCs w:val="24"/>
        </w:rPr>
        <w:fldChar w:fldCharType="end"/>
      </w:r>
    </w:p>
    <w:p w14:paraId="7EF03AF6">
      <w:pPr>
        <w:pStyle w:val="22"/>
        <w:tabs>
          <w:tab w:val="right" w:leader="dot" w:pos="8296"/>
        </w:tabs>
        <w:spacing w:line="320" w:lineRule="exact"/>
        <w:rPr>
          <w:rFonts w:ascii="仿宋" w:hAnsi="仿宋" w:eastAsia="仿宋"/>
          <w:i w:val="0"/>
          <w:iCs w:val="0"/>
          <w:sz w:val="24"/>
          <w:szCs w:val="24"/>
        </w:rPr>
      </w:pPr>
      <w:r>
        <w:fldChar w:fldCharType="begin"/>
      </w:r>
      <w:r>
        <w:instrText xml:space="preserve"> HYPERLINK \l "_Toc5307878" </w:instrText>
      </w:r>
      <w:r>
        <w:fldChar w:fldCharType="separate"/>
      </w:r>
      <w:r>
        <w:rPr>
          <w:rStyle w:val="51"/>
          <w:rFonts w:ascii="仿宋" w:hAnsi="仿宋" w:eastAsia="仿宋"/>
          <w:i w:val="0"/>
          <w:sz w:val="24"/>
          <w:szCs w:val="24"/>
        </w:rPr>
        <w:t xml:space="preserve">2.2 </w:t>
      </w:r>
      <w:r>
        <w:rPr>
          <w:rStyle w:val="51"/>
          <w:rFonts w:hint="eastAsia" w:ascii="仿宋" w:hAnsi="仿宋" w:eastAsia="仿宋"/>
          <w:i w:val="0"/>
          <w:sz w:val="24"/>
          <w:szCs w:val="24"/>
        </w:rPr>
        <w:t>分值构成与评分标准</w:t>
      </w:r>
      <w:r>
        <w:rPr>
          <w:rFonts w:ascii="仿宋" w:hAnsi="仿宋" w:eastAsia="仿宋"/>
          <w:i w:val="0"/>
          <w:sz w:val="24"/>
          <w:szCs w:val="24"/>
        </w:rPr>
        <w:tab/>
      </w:r>
      <w:r>
        <w:rPr>
          <w:rFonts w:ascii="仿宋" w:hAnsi="仿宋" w:eastAsia="仿宋"/>
          <w:i w:val="0"/>
          <w:sz w:val="24"/>
          <w:szCs w:val="24"/>
        </w:rPr>
        <w:fldChar w:fldCharType="begin"/>
      </w:r>
      <w:r>
        <w:rPr>
          <w:rFonts w:ascii="仿宋" w:hAnsi="仿宋" w:eastAsia="仿宋"/>
          <w:i w:val="0"/>
          <w:sz w:val="24"/>
          <w:szCs w:val="24"/>
        </w:rPr>
        <w:instrText xml:space="preserve"> PAGEREF _Toc5307878 \h </w:instrText>
      </w:r>
      <w:r>
        <w:rPr>
          <w:rFonts w:ascii="仿宋" w:hAnsi="仿宋" w:eastAsia="仿宋"/>
          <w:i w:val="0"/>
          <w:sz w:val="24"/>
          <w:szCs w:val="24"/>
        </w:rPr>
        <w:fldChar w:fldCharType="separate"/>
      </w:r>
      <w:r>
        <w:rPr>
          <w:rFonts w:ascii="仿宋" w:hAnsi="仿宋" w:eastAsia="仿宋"/>
          <w:i w:val="0"/>
          <w:sz w:val="24"/>
          <w:szCs w:val="24"/>
        </w:rPr>
        <w:t>35</w:t>
      </w:r>
      <w:r>
        <w:rPr>
          <w:rFonts w:ascii="仿宋" w:hAnsi="仿宋" w:eastAsia="仿宋"/>
          <w:i w:val="0"/>
          <w:sz w:val="24"/>
          <w:szCs w:val="24"/>
        </w:rPr>
        <w:fldChar w:fldCharType="end"/>
      </w:r>
      <w:r>
        <w:rPr>
          <w:rFonts w:ascii="仿宋" w:hAnsi="仿宋" w:eastAsia="仿宋"/>
          <w:i w:val="0"/>
          <w:sz w:val="24"/>
          <w:szCs w:val="24"/>
        </w:rPr>
        <w:fldChar w:fldCharType="end"/>
      </w:r>
    </w:p>
    <w:p w14:paraId="7F6DED0C">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"_Toc5307879" </w:instrText>
      </w:r>
      <w:r>
        <w:fldChar w:fldCharType="separate"/>
      </w:r>
      <w:r>
        <w:rPr>
          <w:rStyle w:val="51"/>
          <w:rFonts w:ascii="仿宋" w:hAnsi="仿宋" w:eastAsia="仿宋"/>
          <w:sz w:val="24"/>
          <w:szCs w:val="24"/>
        </w:rPr>
        <w:t xml:space="preserve">3. </w:t>
      </w:r>
      <w:r>
        <w:rPr>
          <w:rStyle w:val="51"/>
          <w:rFonts w:hint="eastAsia" w:ascii="仿宋" w:hAnsi="仿宋" w:eastAsia="仿宋"/>
          <w:sz w:val="24"/>
          <w:szCs w:val="24"/>
        </w:rPr>
        <w:t>评标程序</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_Toc5307879 \h </w:instrText>
      </w:r>
      <w:r>
        <w:rPr>
          <w:rFonts w:ascii="仿宋" w:hAnsi="仿宋" w:eastAsia="仿宋"/>
          <w:sz w:val="24"/>
          <w:szCs w:val="24"/>
        </w:rPr>
        <w:fldChar w:fldCharType="separate"/>
      </w:r>
      <w:r>
        <w:rPr>
          <w:rFonts w:ascii="仿宋" w:hAnsi="仿宋" w:eastAsia="仿宋"/>
          <w:sz w:val="24"/>
          <w:szCs w:val="24"/>
        </w:rPr>
        <w:t>36</w:t>
      </w:r>
      <w:r>
        <w:rPr>
          <w:rFonts w:ascii="仿宋" w:hAnsi="仿宋" w:eastAsia="仿宋"/>
          <w:sz w:val="24"/>
          <w:szCs w:val="24"/>
        </w:rPr>
        <w:fldChar w:fldCharType="end"/>
      </w:r>
      <w:r>
        <w:rPr>
          <w:rFonts w:ascii="仿宋" w:hAnsi="仿宋" w:eastAsia="仿宋"/>
          <w:sz w:val="24"/>
          <w:szCs w:val="24"/>
        </w:rPr>
        <w:fldChar w:fldCharType="end"/>
      </w:r>
    </w:p>
    <w:p w14:paraId="009B245B">
      <w:pPr>
        <w:pStyle w:val="22"/>
        <w:tabs>
          <w:tab w:val="right" w:leader="dot" w:pos="8296"/>
        </w:tabs>
        <w:spacing w:line="320" w:lineRule="exact"/>
        <w:rPr>
          <w:rFonts w:ascii="仿宋" w:hAnsi="仿宋" w:eastAsia="仿宋"/>
          <w:i w:val="0"/>
          <w:iCs w:val="0"/>
          <w:sz w:val="24"/>
          <w:szCs w:val="24"/>
        </w:rPr>
      </w:pPr>
      <w:r>
        <w:fldChar w:fldCharType="begin"/>
      </w:r>
      <w:r>
        <w:instrText xml:space="preserve"> HYPERLINK \l "_Toc5307880" </w:instrText>
      </w:r>
      <w:r>
        <w:fldChar w:fldCharType="separate"/>
      </w:r>
      <w:r>
        <w:rPr>
          <w:rStyle w:val="51"/>
          <w:rFonts w:ascii="仿宋" w:hAnsi="仿宋" w:eastAsia="仿宋"/>
          <w:i w:val="0"/>
          <w:sz w:val="24"/>
          <w:szCs w:val="24"/>
        </w:rPr>
        <w:t xml:space="preserve">3.1 </w:t>
      </w:r>
      <w:r>
        <w:rPr>
          <w:rStyle w:val="51"/>
          <w:rFonts w:hint="eastAsia" w:ascii="仿宋" w:hAnsi="仿宋" w:eastAsia="仿宋"/>
          <w:i w:val="0"/>
          <w:sz w:val="24"/>
          <w:szCs w:val="24"/>
        </w:rPr>
        <w:t>初步评审</w:t>
      </w:r>
      <w:r>
        <w:rPr>
          <w:rFonts w:ascii="仿宋" w:hAnsi="仿宋" w:eastAsia="仿宋"/>
          <w:i w:val="0"/>
          <w:sz w:val="24"/>
          <w:szCs w:val="24"/>
        </w:rPr>
        <w:tab/>
      </w:r>
      <w:r>
        <w:rPr>
          <w:rFonts w:ascii="仿宋" w:hAnsi="仿宋" w:eastAsia="仿宋"/>
          <w:i w:val="0"/>
          <w:sz w:val="24"/>
          <w:szCs w:val="24"/>
        </w:rPr>
        <w:fldChar w:fldCharType="begin"/>
      </w:r>
      <w:r>
        <w:rPr>
          <w:rFonts w:ascii="仿宋" w:hAnsi="仿宋" w:eastAsia="仿宋"/>
          <w:i w:val="0"/>
          <w:sz w:val="24"/>
          <w:szCs w:val="24"/>
        </w:rPr>
        <w:instrText xml:space="preserve"> PAGEREF _Toc5307880 \h </w:instrText>
      </w:r>
      <w:r>
        <w:rPr>
          <w:rFonts w:ascii="仿宋" w:hAnsi="仿宋" w:eastAsia="仿宋"/>
          <w:i w:val="0"/>
          <w:sz w:val="24"/>
          <w:szCs w:val="24"/>
        </w:rPr>
        <w:fldChar w:fldCharType="separate"/>
      </w:r>
      <w:r>
        <w:rPr>
          <w:rFonts w:ascii="仿宋" w:hAnsi="仿宋" w:eastAsia="仿宋"/>
          <w:i w:val="0"/>
          <w:sz w:val="24"/>
          <w:szCs w:val="24"/>
        </w:rPr>
        <w:t>36</w:t>
      </w:r>
      <w:r>
        <w:rPr>
          <w:rFonts w:ascii="仿宋" w:hAnsi="仿宋" w:eastAsia="仿宋"/>
          <w:i w:val="0"/>
          <w:sz w:val="24"/>
          <w:szCs w:val="24"/>
        </w:rPr>
        <w:fldChar w:fldCharType="end"/>
      </w:r>
      <w:r>
        <w:rPr>
          <w:rFonts w:ascii="仿宋" w:hAnsi="仿宋" w:eastAsia="仿宋"/>
          <w:i w:val="0"/>
          <w:sz w:val="24"/>
          <w:szCs w:val="24"/>
        </w:rPr>
        <w:fldChar w:fldCharType="end"/>
      </w:r>
    </w:p>
    <w:p w14:paraId="10B14017">
      <w:pPr>
        <w:pStyle w:val="22"/>
        <w:tabs>
          <w:tab w:val="right" w:leader="dot" w:pos="8296"/>
        </w:tabs>
        <w:spacing w:line="320" w:lineRule="exact"/>
        <w:rPr>
          <w:rFonts w:ascii="仿宋" w:hAnsi="仿宋" w:eastAsia="仿宋"/>
          <w:i w:val="0"/>
          <w:iCs w:val="0"/>
          <w:sz w:val="24"/>
          <w:szCs w:val="24"/>
        </w:rPr>
      </w:pPr>
      <w:r>
        <w:fldChar w:fldCharType="begin"/>
      </w:r>
      <w:r>
        <w:instrText xml:space="preserve"> HYPERLINK \l "_Toc5307881" </w:instrText>
      </w:r>
      <w:r>
        <w:fldChar w:fldCharType="separate"/>
      </w:r>
      <w:r>
        <w:rPr>
          <w:rStyle w:val="51"/>
          <w:rFonts w:ascii="仿宋" w:hAnsi="仿宋" w:eastAsia="仿宋"/>
          <w:i w:val="0"/>
          <w:sz w:val="24"/>
          <w:szCs w:val="24"/>
        </w:rPr>
        <w:t xml:space="preserve">3.2 </w:t>
      </w:r>
      <w:r>
        <w:rPr>
          <w:rStyle w:val="51"/>
          <w:rFonts w:hint="eastAsia" w:ascii="仿宋" w:hAnsi="仿宋" w:eastAsia="仿宋"/>
          <w:i w:val="0"/>
          <w:sz w:val="24"/>
          <w:szCs w:val="24"/>
        </w:rPr>
        <w:t>详细评审</w:t>
      </w:r>
      <w:r>
        <w:rPr>
          <w:rFonts w:ascii="仿宋" w:hAnsi="仿宋" w:eastAsia="仿宋"/>
          <w:i w:val="0"/>
          <w:sz w:val="24"/>
          <w:szCs w:val="24"/>
        </w:rPr>
        <w:tab/>
      </w:r>
      <w:r>
        <w:rPr>
          <w:rFonts w:ascii="仿宋" w:hAnsi="仿宋" w:eastAsia="仿宋"/>
          <w:i w:val="0"/>
          <w:sz w:val="24"/>
          <w:szCs w:val="24"/>
        </w:rPr>
        <w:fldChar w:fldCharType="begin"/>
      </w:r>
      <w:r>
        <w:rPr>
          <w:rFonts w:ascii="仿宋" w:hAnsi="仿宋" w:eastAsia="仿宋"/>
          <w:i w:val="0"/>
          <w:sz w:val="24"/>
          <w:szCs w:val="24"/>
        </w:rPr>
        <w:instrText xml:space="preserve"> PAGEREF _Toc5307881 \h </w:instrText>
      </w:r>
      <w:r>
        <w:rPr>
          <w:rFonts w:ascii="仿宋" w:hAnsi="仿宋" w:eastAsia="仿宋"/>
          <w:i w:val="0"/>
          <w:sz w:val="24"/>
          <w:szCs w:val="24"/>
        </w:rPr>
        <w:fldChar w:fldCharType="separate"/>
      </w:r>
      <w:r>
        <w:rPr>
          <w:rFonts w:ascii="仿宋" w:hAnsi="仿宋" w:eastAsia="仿宋"/>
          <w:i w:val="0"/>
          <w:sz w:val="24"/>
          <w:szCs w:val="24"/>
        </w:rPr>
        <w:t>36</w:t>
      </w:r>
      <w:r>
        <w:rPr>
          <w:rFonts w:ascii="仿宋" w:hAnsi="仿宋" w:eastAsia="仿宋"/>
          <w:i w:val="0"/>
          <w:sz w:val="24"/>
          <w:szCs w:val="24"/>
        </w:rPr>
        <w:fldChar w:fldCharType="end"/>
      </w:r>
      <w:r>
        <w:rPr>
          <w:rFonts w:ascii="仿宋" w:hAnsi="仿宋" w:eastAsia="仿宋"/>
          <w:i w:val="0"/>
          <w:sz w:val="24"/>
          <w:szCs w:val="24"/>
        </w:rPr>
        <w:fldChar w:fldCharType="end"/>
      </w:r>
    </w:p>
    <w:p w14:paraId="45BE886A">
      <w:pPr>
        <w:pStyle w:val="22"/>
        <w:tabs>
          <w:tab w:val="right" w:leader="dot" w:pos="8296"/>
        </w:tabs>
        <w:spacing w:line="320" w:lineRule="exact"/>
        <w:rPr>
          <w:rFonts w:ascii="仿宋" w:hAnsi="仿宋" w:eastAsia="仿宋"/>
          <w:i w:val="0"/>
          <w:iCs w:val="0"/>
          <w:sz w:val="24"/>
          <w:szCs w:val="24"/>
        </w:rPr>
      </w:pPr>
      <w:r>
        <w:fldChar w:fldCharType="begin"/>
      </w:r>
      <w:r>
        <w:instrText xml:space="preserve"> HYPERLINK \l "_Toc5307882" </w:instrText>
      </w:r>
      <w:r>
        <w:fldChar w:fldCharType="separate"/>
      </w:r>
      <w:r>
        <w:rPr>
          <w:rStyle w:val="51"/>
          <w:rFonts w:ascii="仿宋" w:hAnsi="仿宋" w:eastAsia="仿宋"/>
          <w:i w:val="0"/>
          <w:sz w:val="24"/>
          <w:szCs w:val="24"/>
        </w:rPr>
        <w:t xml:space="preserve">3.3 </w:t>
      </w:r>
      <w:r>
        <w:rPr>
          <w:rStyle w:val="51"/>
          <w:rFonts w:hint="eastAsia" w:ascii="仿宋" w:hAnsi="仿宋" w:eastAsia="仿宋"/>
          <w:i w:val="0"/>
          <w:sz w:val="24"/>
          <w:szCs w:val="24"/>
        </w:rPr>
        <w:t>投标文件的澄清和补正</w:t>
      </w:r>
      <w:r>
        <w:rPr>
          <w:rFonts w:ascii="仿宋" w:hAnsi="仿宋" w:eastAsia="仿宋"/>
          <w:i w:val="0"/>
          <w:sz w:val="24"/>
          <w:szCs w:val="24"/>
        </w:rPr>
        <w:tab/>
      </w:r>
      <w:r>
        <w:rPr>
          <w:rFonts w:ascii="仿宋" w:hAnsi="仿宋" w:eastAsia="仿宋"/>
          <w:i w:val="0"/>
          <w:sz w:val="24"/>
          <w:szCs w:val="24"/>
        </w:rPr>
        <w:fldChar w:fldCharType="begin"/>
      </w:r>
      <w:r>
        <w:rPr>
          <w:rFonts w:ascii="仿宋" w:hAnsi="仿宋" w:eastAsia="仿宋"/>
          <w:i w:val="0"/>
          <w:sz w:val="24"/>
          <w:szCs w:val="24"/>
        </w:rPr>
        <w:instrText xml:space="preserve"> PAGEREF _Toc5307882 \h </w:instrText>
      </w:r>
      <w:r>
        <w:rPr>
          <w:rFonts w:ascii="仿宋" w:hAnsi="仿宋" w:eastAsia="仿宋"/>
          <w:i w:val="0"/>
          <w:sz w:val="24"/>
          <w:szCs w:val="24"/>
        </w:rPr>
        <w:fldChar w:fldCharType="separate"/>
      </w:r>
      <w:r>
        <w:rPr>
          <w:rFonts w:ascii="仿宋" w:hAnsi="仿宋" w:eastAsia="仿宋"/>
          <w:i w:val="0"/>
          <w:sz w:val="24"/>
          <w:szCs w:val="24"/>
        </w:rPr>
        <w:t>36</w:t>
      </w:r>
      <w:r>
        <w:rPr>
          <w:rFonts w:ascii="仿宋" w:hAnsi="仿宋" w:eastAsia="仿宋"/>
          <w:i w:val="0"/>
          <w:sz w:val="24"/>
          <w:szCs w:val="24"/>
        </w:rPr>
        <w:fldChar w:fldCharType="end"/>
      </w:r>
      <w:r>
        <w:rPr>
          <w:rFonts w:ascii="仿宋" w:hAnsi="仿宋" w:eastAsia="仿宋"/>
          <w:i w:val="0"/>
          <w:sz w:val="24"/>
          <w:szCs w:val="24"/>
        </w:rPr>
        <w:fldChar w:fldCharType="end"/>
      </w:r>
    </w:p>
    <w:p w14:paraId="1C54BD2C">
      <w:pPr>
        <w:pStyle w:val="22"/>
        <w:tabs>
          <w:tab w:val="right" w:leader="dot" w:pos="8296"/>
        </w:tabs>
        <w:spacing w:line="320" w:lineRule="exact"/>
        <w:rPr>
          <w:rFonts w:ascii="仿宋" w:hAnsi="仿宋" w:eastAsia="仿宋"/>
          <w:i w:val="0"/>
          <w:iCs w:val="0"/>
          <w:sz w:val="24"/>
          <w:szCs w:val="24"/>
        </w:rPr>
      </w:pPr>
      <w:r>
        <w:fldChar w:fldCharType="begin"/>
      </w:r>
      <w:r>
        <w:instrText xml:space="preserve"> HYPERLINK \l "_Toc5307883" </w:instrText>
      </w:r>
      <w:r>
        <w:fldChar w:fldCharType="separate"/>
      </w:r>
      <w:r>
        <w:rPr>
          <w:rStyle w:val="51"/>
          <w:rFonts w:ascii="仿宋" w:hAnsi="仿宋" w:eastAsia="仿宋"/>
          <w:i w:val="0"/>
          <w:sz w:val="24"/>
          <w:szCs w:val="24"/>
        </w:rPr>
        <w:t xml:space="preserve">3.4 </w:t>
      </w:r>
      <w:r>
        <w:rPr>
          <w:rStyle w:val="51"/>
          <w:rFonts w:hint="eastAsia" w:ascii="仿宋" w:hAnsi="仿宋" w:eastAsia="仿宋"/>
          <w:i w:val="0"/>
          <w:sz w:val="24"/>
          <w:szCs w:val="24"/>
        </w:rPr>
        <w:t>评标结果</w:t>
      </w:r>
      <w:r>
        <w:rPr>
          <w:rFonts w:ascii="仿宋" w:hAnsi="仿宋" w:eastAsia="仿宋"/>
          <w:i w:val="0"/>
          <w:sz w:val="24"/>
          <w:szCs w:val="24"/>
        </w:rPr>
        <w:tab/>
      </w:r>
      <w:r>
        <w:rPr>
          <w:rFonts w:ascii="仿宋" w:hAnsi="仿宋" w:eastAsia="仿宋"/>
          <w:i w:val="0"/>
          <w:sz w:val="24"/>
          <w:szCs w:val="24"/>
        </w:rPr>
        <w:fldChar w:fldCharType="begin"/>
      </w:r>
      <w:r>
        <w:rPr>
          <w:rFonts w:ascii="仿宋" w:hAnsi="仿宋" w:eastAsia="仿宋"/>
          <w:i w:val="0"/>
          <w:sz w:val="24"/>
          <w:szCs w:val="24"/>
        </w:rPr>
        <w:instrText xml:space="preserve"> PAGEREF _Toc5307883 \h </w:instrText>
      </w:r>
      <w:r>
        <w:rPr>
          <w:rFonts w:ascii="仿宋" w:hAnsi="仿宋" w:eastAsia="仿宋"/>
          <w:i w:val="0"/>
          <w:sz w:val="24"/>
          <w:szCs w:val="24"/>
        </w:rPr>
        <w:fldChar w:fldCharType="separate"/>
      </w:r>
      <w:r>
        <w:rPr>
          <w:rFonts w:ascii="仿宋" w:hAnsi="仿宋" w:eastAsia="仿宋"/>
          <w:i w:val="0"/>
          <w:sz w:val="24"/>
          <w:szCs w:val="24"/>
        </w:rPr>
        <w:t>37</w:t>
      </w:r>
      <w:r>
        <w:rPr>
          <w:rFonts w:ascii="仿宋" w:hAnsi="仿宋" w:eastAsia="仿宋"/>
          <w:i w:val="0"/>
          <w:sz w:val="24"/>
          <w:szCs w:val="24"/>
        </w:rPr>
        <w:fldChar w:fldCharType="end"/>
      </w:r>
      <w:r>
        <w:rPr>
          <w:rFonts w:ascii="仿宋" w:hAnsi="仿宋" w:eastAsia="仿宋"/>
          <w:i w:val="0"/>
          <w:sz w:val="24"/>
          <w:szCs w:val="24"/>
        </w:rPr>
        <w:fldChar w:fldCharType="end"/>
      </w:r>
    </w:p>
    <w:p w14:paraId="7AD10AE8">
      <w:pPr>
        <w:pStyle w:val="30"/>
        <w:tabs>
          <w:tab w:val="right" w:leader="dot" w:pos="8296"/>
        </w:tabs>
        <w:spacing w:line="320" w:lineRule="exact"/>
        <w:rPr>
          <w:rFonts w:ascii="仿宋" w:hAnsi="仿宋" w:eastAsia="仿宋"/>
          <w:b w:val="0"/>
          <w:bCs w:val="0"/>
          <w:caps w:val="0"/>
          <w:sz w:val="24"/>
          <w:szCs w:val="24"/>
        </w:rPr>
      </w:pPr>
      <w:r>
        <w:fldChar w:fldCharType="begin"/>
      </w:r>
      <w:r>
        <w:instrText xml:space="preserve"> HYPERLINK \l "_Toc5307884" </w:instrText>
      </w:r>
      <w:r>
        <w:fldChar w:fldCharType="separate"/>
      </w:r>
      <w:r>
        <w:rPr>
          <w:rStyle w:val="51"/>
          <w:rFonts w:hint="eastAsia" w:ascii="仿宋" w:hAnsi="仿宋" w:eastAsia="仿宋"/>
          <w:sz w:val="24"/>
          <w:szCs w:val="24"/>
        </w:rPr>
        <w:t>第四章</w:t>
      </w:r>
      <w:r>
        <w:rPr>
          <w:rStyle w:val="51"/>
          <w:rFonts w:ascii="仿宋" w:hAnsi="仿宋" w:eastAsia="仿宋"/>
          <w:sz w:val="24"/>
          <w:szCs w:val="24"/>
        </w:rPr>
        <w:t xml:space="preserve"> </w:t>
      </w:r>
      <w:r>
        <w:rPr>
          <w:rStyle w:val="51"/>
          <w:rFonts w:hint="eastAsia" w:ascii="仿宋" w:hAnsi="仿宋" w:eastAsia="仿宋"/>
          <w:sz w:val="24"/>
          <w:szCs w:val="24"/>
        </w:rPr>
        <w:t>合同条款及格式</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_Toc5307884 \h </w:instrText>
      </w:r>
      <w:r>
        <w:rPr>
          <w:rFonts w:ascii="仿宋" w:hAnsi="仿宋" w:eastAsia="仿宋"/>
          <w:sz w:val="24"/>
          <w:szCs w:val="24"/>
        </w:rPr>
        <w:fldChar w:fldCharType="separate"/>
      </w:r>
      <w:r>
        <w:rPr>
          <w:rFonts w:ascii="仿宋" w:hAnsi="仿宋" w:eastAsia="仿宋"/>
          <w:sz w:val="24"/>
          <w:szCs w:val="24"/>
        </w:rPr>
        <w:t>38</w:t>
      </w:r>
      <w:r>
        <w:rPr>
          <w:rFonts w:ascii="仿宋" w:hAnsi="仿宋" w:eastAsia="仿宋"/>
          <w:sz w:val="24"/>
          <w:szCs w:val="24"/>
        </w:rPr>
        <w:fldChar w:fldCharType="end"/>
      </w:r>
      <w:r>
        <w:rPr>
          <w:rFonts w:ascii="仿宋" w:hAnsi="仿宋" w:eastAsia="仿宋"/>
          <w:sz w:val="24"/>
          <w:szCs w:val="24"/>
        </w:rPr>
        <w:fldChar w:fldCharType="end"/>
      </w:r>
    </w:p>
    <w:p w14:paraId="18B71EF3">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"_Toc5307885" </w:instrText>
      </w:r>
      <w:r>
        <w:fldChar w:fldCharType="separate"/>
      </w:r>
      <w:r>
        <w:rPr>
          <w:rStyle w:val="51"/>
          <w:rFonts w:hint="eastAsia" w:ascii="仿宋" w:hAnsi="仿宋" w:eastAsia="仿宋"/>
          <w:sz w:val="24"/>
          <w:szCs w:val="24"/>
        </w:rPr>
        <w:t>第一节通用合同条款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_Toc5307885 \h </w:instrText>
      </w:r>
      <w:r>
        <w:rPr>
          <w:rFonts w:ascii="仿宋" w:hAnsi="仿宋" w:eastAsia="仿宋"/>
          <w:sz w:val="24"/>
          <w:szCs w:val="24"/>
        </w:rPr>
        <w:fldChar w:fldCharType="separate"/>
      </w:r>
      <w:r>
        <w:rPr>
          <w:rFonts w:ascii="仿宋" w:hAnsi="仿宋" w:eastAsia="仿宋"/>
          <w:sz w:val="24"/>
          <w:szCs w:val="24"/>
        </w:rPr>
        <w:t>38</w:t>
      </w:r>
      <w:r>
        <w:rPr>
          <w:rFonts w:ascii="仿宋" w:hAnsi="仿宋" w:eastAsia="仿宋"/>
          <w:sz w:val="24"/>
          <w:szCs w:val="24"/>
        </w:rPr>
        <w:fldChar w:fldCharType="end"/>
      </w:r>
      <w:r>
        <w:rPr>
          <w:rFonts w:ascii="仿宋" w:hAnsi="仿宋" w:eastAsia="仿宋"/>
          <w:sz w:val="24"/>
          <w:szCs w:val="24"/>
        </w:rPr>
        <w:fldChar w:fldCharType="end"/>
      </w:r>
    </w:p>
    <w:p w14:paraId="265AEF07">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"_Toc5307886" </w:instrText>
      </w:r>
      <w:r>
        <w:fldChar w:fldCharType="separate"/>
      </w:r>
      <w:r>
        <w:rPr>
          <w:rStyle w:val="51"/>
          <w:rFonts w:hint="eastAsia" w:ascii="仿宋" w:hAnsi="仿宋" w:eastAsia="仿宋"/>
          <w:sz w:val="24"/>
          <w:szCs w:val="24"/>
        </w:rPr>
        <w:t>第二节专用合同条款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_Toc5307886 \h </w:instrText>
      </w:r>
      <w:r>
        <w:rPr>
          <w:rFonts w:ascii="仿宋" w:hAnsi="仿宋" w:eastAsia="仿宋"/>
          <w:sz w:val="24"/>
          <w:szCs w:val="24"/>
        </w:rPr>
        <w:fldChar w:fldCharType="separate"/>
      </w:r>
      <w:r>
        <w:rPr>
          <w:rFonts w:ascii="仿宋" w:hAnsi="仿宋" w:eastAsia="仿宋"/>
          <w:sz w:val="24"/>
          <w:szCs w:val="24"/>
        </w:rPr>
        <w:t>38</w:t>
      </w:r>
      <w:r>
        <w:rPr>
          <w:rFonts w:ascii="仿宋" w:hAnsi="仿宋" w:eastAsia="仿宋"/>
          <w:sz w:val="24"/>
          <w:szCs w:val="24"/>
        </w:rPr>
        <w:fldChar w:fldCharType="end"/>
      </w:r>
      <w:r>
        <w:rPr>
          <w:rFonts w:ascii="仿宋" w:hAnsi="仿宋" w:eastAsia="仿宋"/>
          <w:sz w:val="24"/>
          <w:szCs w:val="24"/>
        </w:rPr>
        <w:fldChar w:fldCharType="end"/>
      </w:r>
    </w:p>
    <w:p w14:paraId="611A9974">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"_Toc5307887" </w:instrText>
      </w:r>
      <w:r>
        <w:fldChar w:fldCharType="separate"/>
      </w:r>
      <w:r>
        <w:rPr>
          <w:rStyle w:val="51"/>
          <w:rFonts w:hint="eastAsia" w:ascii="仿宋" w:hAnsi="仿宋" w:eastAsia="仿宋"/>
          <w:sz w:val="24"/>
          <w:szCs w:val="24"/>
        </w:rPr>
        <w:t>第三节合同协议书</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_Toc5307887 \h </w:instrText>
      </w:r>
      <w:r>
        <w:rPr>
          <w:rFonts w:ascii="仿宋" w:hAnsi="仿宋" w:eastAsia="仿宋"/>
          <w:sz w:val="24"/>
          <w:szCs w:val="24"/>
        </w:rPr>
        <w:fldChar w:fldCharType="separate"/>
      </w:r>
      <w:r>
        <w:rPr>
          <w:rFonts w:ascii="仿宋" w:hAnsi="仿宋" w:eastAsia="仿宋"/>
          <w:sz w:val="24"/>
          <w:szCs w:val="24"/>
        </w:rPr>
        <w:t>55</w:t>
      </w:r>
      <w:r>
        <w:rPr>
          <w:rFonts w:ascii="仿宋" w:hAnsi="仿宋" w:eastAsia="仿宋"/>
          <w:sz w:val="24"/>
          <w:szCs w:val="24"/>
        </w:rPr>
        <w:fldChar w:fldCharType="end"/>
      </w:r>
      <w:r>
        <w:rPr>
          <w:rFonts w:ascii="仿宋" w:hAnsi="仿宋" w:eastAsia="仿宋"/>
          <w:sz w:val="24"/>
          <w:szCs w:val="24"/>
        </w:rPr>
        <w:fldChar w:fldCharType="end"/>
      </w:r>
    </w:p>
    <w:p w14:paraId="0F81DFA2">
      <w:pPr>
        <w:pStyle w:val="30"/>
        <w:tabs>
          <w:tab w:val="right" w:leader="dot" w:pos="8296"/>
        </w:tabs>
        <w:spacing w:line="320" w:lineRule="exact"/>
        <w:rPr>
          <w:rFonts w:ascii="仿宋" w:hAnsi="仿宋" w:eastAsia="仿宋"/>
          <w:b w:val="0"/>
          <w:bCs w:val="0"/>
          <w:caps w:val="0"/>
          <w:sz w:val="24"/>
          <w:szCs w:val="24"/>
        </w:rPr>
      </w:pPr>
      <w:r>
        <w:fldChar w:fldCharType="begin"/>
      </w:r>
      <w:r>
        <w:instrText xml:space="preserve"> HYPERLINK \l "_Toc5307888" </w:instrText>
      </w:r>
      <w:r>
        <w:fldChar w:fldCharType="separate"/>
      </w:r>
      <w:r>
        <w:rPr>
          <w:rStyle w:val="51"/>
          <w:rFonts w:hint="eastAsia" w:ascii="仿宋" w:hAnsi="仿宋" w:eastAsia="仿宋"/>
          <w:sz w:val="24"/>
          <w:szCs w:val="24"/>
        </w:rPr>
        <w:t>第五章</w:t>
      </w:r>
      <w:r>
        <w:rPr>
          <w:rStyle w:val="51"/>
          <w:rFonts w:ascii="仿宋" w:hAnsi="仿宋" w:eastAsia="仿宋"/>
          <w:sz w:val="24"/>
          <w:szCs w:val="24"/>
        </w:rPr>
        <w:t xml:space="preserve">  </w:t>
      </w:r>
      <w:r>
        <w:rPr>
          <w:rStyle w:val="51"/>
          <w:rFonts w:hint="eastAsia" w:ascii="仿宋" w:hAnsi="仿宋" w:eastAsia="仿宋"/>
          <w:sz w:val="24"/>
          <w:szCs w:val="24"/>
        </w:rPr>
        <w:t>工程量清单</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_Toc5307888 \h </w:instrText>
      </w:r>
      <w:r>
        <w:rPr>
          <w:rFonts w:ascii="仿宋" w:hAnsi="仿宋" w:eastAsia="仿宋"/>
          <w:sz w:val="24"/>
          <w:szCs w:val="24"/>
        </w:rPr>
        <w:fldChar w:fldCharType="separate"/>
      </w:r>
      <w:r>
        <w:rPr>
          <w:rFonts w:ascii="仿宋" w:hAnsi="仿宋" w:eastAsia="仿宋"/>
          <w:sz w:val="24"/>
          <w:szCs w:val="24"/>
        </w:rPr>
        <w:t>75</w:t>
      </w:r>
      <w:r>
        <w:rPr>
          <w:rFonts w:ascii="仿宋" w:hAnsi="仿宋" w:eastAsia="仿宋"/>
          <w:sz w:val="24"/>
          <w:szCs w:val="24"/>
        </w:rPr>
        <w:fldChar w:fldCharType="end"/>
      </w:r>
      <w:r>
        <w:rPr>
          <w:rFonts w:ascii="仿宋" w:hAnsi="仿宋" w:eastAsia="仿宋"/>
          <w:sz w:val="24"/>
          <w:szCs w:val="24"/>
        </w:rPr>
        <w:fldChar w:fldCharType="end"/>
      </w:r>
    </w:p>
    <w:p w14:paraId="31C4ABE1">
      <w:pPr>
        <w:pStyle w:val="30"/>
        <w:tabs>
          <w:tab w:val="right" w:leader="dot" w:pos="8296"/>
        </w:tabs>
        <w:spacing w:line="320" w:lineRule="exact"/>
        <w:rPr>
          <w:rFonts w:ascii="仿宋" w:hAnsi="仿宋" w:eastAsia="仿宋"/>
          <w:b w:val="0"/>
          <w:bCs w:val="0"/>
          <w:caps w:val="0"/>
          <w:sz w:val="24"/>
          <w:szCs w:val="24"/>
        </w:rPr>
      </w:pPr>
      <w:r>
        <w:fldChar w:fldCharType="begin"/>
      </w:r>
      <w:r>
        <w:instrText xml:space="preserve"> HYPERLINK \l "_Toc5307893" </w:instrText>
      </w:r>
      <w:r>
        <w:fldChar w:fldCharType="separate"/>
      </w:r>
      <w:r>
        <w:rPr>
          <w:rStyle w:val="51"/>
          <w:rFonts w:hint="eastAsia" w:ascii="仿宋" w:hAnsi="仿宋" w:eastAsia="仿宋"/>
          <w:sz w:val="24"/>
          <w:szCs w:val="24"/>
        </w:rPr>
        <w:t>第六章</w:t>
      </w:r>
      <w:r>
        <w:rPr>
          <w:rStyle w:val="51"/>
          <w:rFonts w:ascii="仿宋" w:hAnsi="仿宋" w:eastAsia="仿宋"/>
          <w:sz w:val="24"/>
          <w:szCs w:val="24"/>
        </w:rPr>
        <w:t xml:space="preserve">  </w:t>
      </w:r>
      <w:r>
        <w:rPr>
          <w:rStyle w:val="51"/>
          <w:rFonts w:hint="eastAsia" w:ascii="仿宋" w:hAnsi="仿宋" w:eastAsia="仿宋"/>
          <w:sz w:val="24"/>
          <w:szCs w:val="24"/>
        </w:rPr>
        <w:t>图</w:t>
      </w:r>
      <w:r>
        <w:rPr>
          <w:rStyle w:val="51"/>
          <w:rFonts w:ascii="仿宋" w:hAnsi="仿宋" w:eastAsia="仿宋"/>
          <w:sz w:val="24"/>
          <w:szCs w:val="24"/>
        </w:rPr>
        <w:t xml:space="preserve">  </w:t>
      </w:r>
      <w:r>
        <w:rPr>
          <w:rStyle w:val="51"/>
          <w:rFonts w:hint="eastAsia" w:ascii="仿宋" w:hAnsi="仿宋" w:eastAsia="仿宋"/>
          <w:sz w:val="24"/>
          <w:szCs w:val="24"/>
        </w:rPr>
        <w:t>纸</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_Toc5307893 \h </w:instrText>
      </w:r>
      <w:r>
        <w:rPr>
          <w:rFonts w:ascii="仿宋" w:hAnsi="仿宋" w:eastAsia="仿宋"/>
          <w:sz w:val="24"/>
          <w:szCs w:val="24"/>
        </w:rPr>
        <w:fldChar w:fldCharType="separate"/>
      </w:r>
      <w:r>
        <w:rPr>
          <w:rFonts w:ascii="仿宋" w:hAnsi="仿宋" w:eastAsia="仿宋"/>
          <w:sz w:val="24"/>
          <w:szCs w:val="24"/>
        </w:rPr>
        <w:t>94</w:t>
      </w:r>
      <w:r>
        <w:rPr>
          <w:rFonts w:ascii="仿宋" w:hAnsi="仿宋" w:eastAsia="仿宋"/>
          <w:sz w:val="24"/>
          <w:szCs w:val="24"/>
        </w:rPr>
        <w:fldChar w:fldCharType="end"/>
      </w:r>
      <w:r>
        <w:rPr>
          <w:rFonts w:ascii="仿宋" w:hAnsi="仿宋" w:eastAsia="仿宋"/>
          <w:sz w:val="24"/>
          <w:szCs w:val="24"/>
        </w:rPr>
        <w:fldChar w:fldCharType="end"/>
      </w:r>
    </w:p>
    <w:p w14:paraId="04E78580">
      <w:pPr>
        <w:pStyle w:val="30"/>
        <w:tabs>
          <w:tab w:val="right" w:leader="dot" w:pos="8296"/>
        </w:tabs>
        <w:spacing w:line="320" w:lineRule="exact"/>
        <w:rPr>
          <w:rFonts w:ascii="仿宋" w:hAnsi="仿宋" w:eastAsia="仿宋"/>
          <w:b w:val="0"/>
          <w:bCs w:val="0"/>
          <w:caps w:val="0"/>
          <w:sz w:val="24"/>
          <w:szCs w:val="24"/>
        </w:rPr>
      </w:pPr>
      <w:r>
        <w:fldChar w:fldCharType="begin"/>
      </w:r>
      <w:r>
        <w:instrText xml:space="preserve"> HYPERLINK \l "_Toc5307894" </w:instrText>
      </w:r>
      <w:r>
        <w:fldChar w:fldCharType="separate"/>
      </w:r>
      <w:r>
        <w:rPr>
          <w:rStyle w:val="51"/>
          <w:rFonts w:hint="eastAsia" w:ascii="仿宋" w:hAnsi="仿宋" w:eastAsia="仿宋"/>
          <w:sz w:val="24"/>
          <w:szCs w:val="24"/>
        </w:rPr>
        <w:t>第七章</w:t>
      </w:r>
      <w:r>
        <w:rPr>
          <w:rStyle w:val="51"/>
          <w:rFonts w:ascii="仿宋" w:hAnsi="仿宋" w:eastAsia="仿宋"/>
          <w:sz w:val="24"/>
          <w:szCs w:val="24"/>
        </w:rPr>
        <w:t xml:space="preserve">  </w:t>
      </w:r>
      <w:r>
        <w:rPr>
          <w:rStyle w:val="51"/>
          <w:rFonts w:hint="eastAsia" w:ascii="仿宋" w:hAnsi="仿宋" w:eastAsia="仿宋"/>
          <w:sz w:val="24"/>
          <w:szCs w:val="24"/>
        </w:rPr>
        <w:t>技术标准和要求</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_Toc5307894 \h </w:instrText>
      </w:r>
      <w:r>
        <w:rPr>
          <w:rFonts w:ascii="仿宋" w:hAnsi="仿宋" w:eastAsia="仿宋"/>
          <w:sz w:val="24"/>
          <w:szCs w:val="24"/>
        </w:rPr>
        <w:fldChar w:fldCharType="separate"/>
      </w:r>
      <w:r>
        <w:rPr>
          <w:rFonts w:ascii="仿宋" w:hAnsi="仿宋" w:eastAsia="仿宋"/>
          <w:sz w:val="24"/>
          <w:szCs w:val="24"/>
        </w:rPr>
        <w:t>95</w:t>
      </w:r>
      <w:r>
        <w:rPr>
          <w:rFonts w:ascii="仿宋" w:hAnsi="仿宋" w:eastAsia="仿宋"/>
          <w:sz w:val="24"/>
          <w:szCs w:val="24"/>
        </w:rPr>
        <w:fldChar w:fldCharType="end"/>
      </w:r>
      <w:r>
        <w:rPr>
          <w:rFonts w:ascii="仿宋" w:hAnsi="仿宋" w:eastAsia="仿宋"/>
          <w:sz w:val="24"/>
          <w:szCs w:val="24"/>
        </w:rPr>
        <w:fldChar w:fldCharType="end"/>
      </w:r>
    </w:p>
    <w:p w14:paraId="22BAAC51">
      <w:pPr>
        <w:pStyle w:val="30"/>
        <w:tabs>
          <w:tab w:val="right" w:leader="dot" w:pos="8296"/>
        </w:tabs>
        <w:spacing w:line="320" w:lineRule="exact"/>
        <w:rPr>
          <w:rFonts w:ascii="仿宋" w:hAnsi="仿宋" w:eastAsia="仿宋"/>
          <w:b w:val="0"/>
          <w:bCs w:val="0"/>
          <w:caps w:val="0"/>
          <w:sz w:val="24"/>
          <w:szCs w:val="24"/>
        </w:rPr>
      </w:pPr>
      <w:r>
        <w:fldChar w:fldCharType="begin"/>
      </w:r>
      <w:r>
        <w:instrText xml:space="preserve"> HYPERLINK \l "_Toc5307895" </w:instrText>
      </w:r>
      <w:r>
        <w:fldChar w:fldCharType="separate"/>
      </w:r>
      <w:r>
        <w:rPr>
          <w:rStyle w:val="51"/>
          <w:rFonts w:hint="eastAsia" w:ascii="仿宋" w:hAnsi="仿宋" w:eastAsia="仿宋"/>
          <w:sz w:val="24"/>
          <w:szCs w:val="24"/>
        </w:rPr>
        <w:t>第八章</w:t>
      </w:r>
      <w:r>
        <w:rPr>
          <w:rStyle w:val="51"/>
          <w:rFonts w:ascii="仿宋" w:hAnsi="仿宋" w:eastAsia="仿宋"/>
          <w:sz w:val="24"/>
          <w:szCs w:val="24"/>
        </w:rPr>
        <w:t xml:space="preserve">  </w:t>
      </w:r>
      <w:r>
        <w:rPr>
          <w:rStyle w:val="51"/>
          <w:rFonts w:hint="eastAsia" w:ascii="仿宋" w:hAnsi="仿宋" w:eastAsia="仿宋"/>
          <w:sz w:val="24"/>
          <w:szCs w:val="24"/>
        </w:rPr>
        <w:t>投标文件格式</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_Toc5307895 \h </w:instrText>
      </w:r>
      <w:r>
        <w:rPr>
          <w:rFonts w:ascii="仿宋" w:hAnsi="仿宋" w:eastAsia="仿宋"/>
          <w:sz w:val="24"/>
          <w:szCs w:val="24"/>
        </w:rPr>
        <w:fldChar w:fldCharType="separate"/>
      </w:r>
      <w:r>
        <w:rPr>
          <w:rFonts w:ascii="仿宋" w:hAnsi="仿宋" w:eastAsia="仿宋"/>
          <w:sz w:val="24"/>
          <w:szCs w:val="24"/>
        </w:rPr>
        <w:t>97</w:t>
      </w:r>
      <w:r>
        <w:rPr>
          <w:rFonts w:ascii="仿宋" w:hAnsi="仿宋" w:eastAsia="仿宋"/>
          <w:sz w:val="24"/>
          <w:szCs w:val="24"/>
        </w:rPr>
        <w:fldChar w:fldCharType="end"/>
      </w:r>
      <w:r>
        <w:rPr>
          <w:rFonts w:ascii="仿宋" w:hAnsi="仿宋" w:eastAsia="仿宋"/>
          <w:sz w:val="24"/>
          <w:szCs w:val="24"/>
        </w:rPr>
        <w:fldChar w:fldCharType="end"/>
      </w:r>
    </w:p>
    <w:p w14:paraId="355B2A9B">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"_Toc5307896" </w:instrText>
      </w:r>
      <w:r>
        <w:fldChar w:fldCharType="separate"/>
      </w:r>
      <w:r>
        <w:rPr>
          <w:rStyle w:val="51"/>
          <w:rFonts w:hint="eastAsia" w:ascii="仿宋" w:hAnsi="仿宋" w:eastAsia="仿宋"/>
          <w:sz w:val="24"/>
          <w:szCs w:val="24"/>
        </w:rPr>
        <w:t>目</w:t>
      </w:r>
      <w:r>
        <w:rPr>
          <w:rStyle w:val="51"/>
          <w:rFonts w:ascii="仿宋" w:hAnsi="仿宋" w:eastAsia="仿宋"/>
          <w:sz w:val="24"/>
          <w:szCs w:val="24"/>
        </w:rPr>
        <w:t xml:space="preserve">    </w:t>
      </w:r>
      <w:r>
        <w:rPr>
          <w:rStyle w:val="51"/>
          <w:rFonts w:hint="eastAsia" w:ascii="仿宋" w:hAnsi="仿宋" w:eastAsia="仿宋"/>
          <w:sz w:val="24"/>
          <w:szCs w:val="24"/>
        </w:rPr>
        <w:t>录</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_Toc5307896 \h </w:instrText>
      </w:r>
      <w:r>
        <w:rPr>
          <w:rFonts w:ascii="仿宋" w:hAnsi="仿宋" w:eastAsia="仿宋"/>
          <w:sz w:val="24"/>
          <w:szCs w:val="24"/>
        </w:rPr>
        <w:fldChar w:fldCharType="separate"/>
      </w:r>
      <w:r>
        <w:rPr>
          <w:rFonts w:ascii="仿宋" w:hAnsi="仿宋" w:eastAsia="仿宋"/>
          <w:sz w:val="24"/>
          <w:szCs w:val="24"/>
        </w:rPr>
        <w:t>99</w:t>
      </w:r>
      <w:r>
        <w:rPr>
          <w:rFonts w:ascii="仿宋" w:hAnsi="仿宋" w:eastAsia="仿宋"/>
          <w:sz w:val="24"/>
          <w:szCs w:val="24"/>
        </w:rPr>
        <w:fldChar w:fldCharType="end"/>
      </w:r>
      <w:r>
        <w:rPr>
          <w:rFonts w:ascii="仿宋" w:hAnsi="仿宋" w:eastAsia="仿宋"/>
          <w:sz w:val="24"/>
          <w:szCs w:val="24"/>
        </w:rPr>
        <w:fldChar w:fldCharType="end"/>
      </w:r>
    </w:p>
    <w:p w14:paraId="0880980D">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"_Toc5307897" </w:instrText>
      </w:r>
      <w:r>
        <w:fldChar w:fldCharType="separate"/>
      </w:r>
      <w:r>
        <w:rPr>
          <w:rStyle w:val="51"/>
          <w:rFonts w:hint="eastAsia" w:ascii="仿宋" w:hAnsi="仿宋" w:eastAsia="仿宋"/>
          <w:sz w:val="24"/>
          <w:szCs w:val="24"/>
        </w:rPr>
        <w:t>一、投标函及投标函附录</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_Toc5307897 \h </w:instrText>
      </w:r>
      <w:r>
        <w:rPr>
          <w:rFonts w:ascii="仿宋" w:hAnsi="仿宋" w:eastAsia="仿宋"/>
          <w:sz w:val="24"/>
          <w:szCs w:val="24"/>
        </w:rPr>
        <w:fldChar w:fldCharType="separate"/>
      </w:r>
      <w:r>
        <w:rPr>
          <w:rFonts w:ascii="仿宋" w:hAnsi="仿宋" w:eastAsia="仿宋"/>
          <w:sz w:val="24"/>
          <w:szCs w:val="24"/>
        </w:rPr>
        <w:t>100</w:t>
      </w:r>
      <w:r>
        <w:rPr>
          <w:rFonts w:ascii="仿宋" w:hAnsi="仿宋" w:eastAsia="仿宋"/>
          <w:sz w:val="24"/>
          <w:szCs w:val="24"/>
        </w:rPr>
        <w:fldChar w:fldCharType="end"/>
      </w:r>
      <w:r>
        <w:rPr>
          <w:rFonts w:ascii="仿宋" w:hAnsi="仿宋" w:eastAsia="仿宋"/>
          <w:sz w:val="24"/>
          <w:szCs w:val="24"/>
        </w:rPr>
        <w:fldChar w:fldCharType="end"/>
      </w:r>
    </w:p>
    <w:p w14:paraId="416E7773">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"_Toc5307900" </w:instrText>
      </w:r>
      <w:r>
        <w:fldChar w:fldCharType="separate"/>
      </w:r>
      <w:r>
        <w:rPr>
          <w:rStyle w:val="51"/>
          <w:rFonts w:hint="eastAsia" w:ascii="仿宋" w:hAnsi="仿宋" w:eastAsia="仿宋"/>
          <w:sz w:val="24"/>
          <w:szCs w:val="24"/>
        </w:rPr>
        <w:t>二、法定代表人身份证明</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_Toc5307900 \h </w:instrText>
      </w:r>
      <w:r>
        <w:rPr>
          <w:rFonts w:ascii="仿宋" w:hAnsi="仿宋" w:eastAsia="仿宋"/>
          <w:sz w:val="24"/>
          <w:szCs w:val="24"/>
        </w:rPr>
        <w:fldChar w:fldCharType="separate"/>
      </w:r>
      <w:r>
        <w:rPr>
          <w:rFonts w:ascii="仿宋" w:hAnsi="仿宋" w:eastAsia="仿宋"/>
          <w:sz w:val="24"/>
          <w:szCs w:val="24"/>
        </w:rPr>
        <w:t>102</w:t>
      </w:r>
      <w:r>
        <w:rPr>
          <w:rFonts w:ascii="仿宋" w:hAnsi="仿宋" w:eastAsia="仿宋"/>
          <w:sz w:val="24"/>
          <w:szCs w:val="24"/>
        </w:rPr>
        <w:fldChar w:fldCharType="end"/>
      </w:r>
      <w:r>
        <w:rPr>
          <w:rFonts w:ascii="仿宋" w:hAnsi="仿宋" w:eastAsia="仿宋"/>
          <w:sz w:val="24"/>
          <w:szCs w:val="24"/>
        </w:rPr>
        <w:fldChar w:fldCharType="end"/>
      </w:r>
    </w:p>
    <w:p w14:paraId="142BCD25">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"_Toc5307901" </w:instrText>
      </w:r>
      <w:r>
        <w:fldChar w:fldCharType="separate"/>
      </w:r>
      <w:r>
        <w:rPr>
          <w:rStyle w:val="51"/>
          <w:rFonts w:hint="eastAsia" w:ascii="仿宋" w:hAnsi="仿宋" w:eastAsia="仿宋"/>
          <w:sz w:val="24"/>
          <w:szCs w:val="24"/>
        </w:rPr>
        <w:t>二、授权委托书</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_Toc5307901 \h </w:instrText>
      </w:r>
      <w:r>
        <w:rPr>
          <w:rFonts w:ascii="仿宋" w:hAnsi="仿宋" w:eastAsia="仿宋"/>
          <w:sz w:val="24"/>
          <w:szCs w:val="24"/>
        </w:rPr>
        <w:fldChar w:fldCharType="separate"/>
      </w:r>
      <w:r>
        <w:rPr>
          <w:rFonts w:ascii="仿宋" w:hAnsi="仿宋" w:eastAsia="仿宋"/>
          <w:sz w:val="24"/>
          <w:szCs w:val="24"/>
        </w:rPr>
        <w:t>103</w:t>
      </w:r>
      <w:r>
        <w:rPr>
          <w:rFonts w:ascii="仿宋" w:hAnsi="仿宋" w:eastAsia="仿宋"/>
          <w:sz w:val="24"/>
          <w:szCs w:val="24"/>
        </w:rPr>
        <w:fldChar w:fldCharType="end"/>
      </w:r>
      <w:r>
        <w:rPr>
          <w:rFonts w:ascii="仿宋" w:hAnsi="仿宋" w:eastAsia="仿宋"/>
          <w:sz w:val="24"/>
          <w:szCs w:val="24"/>
        </w:rPr>
        <w:fldChar w:fldCharType="end"/>
      </w:r>
    </w:p>
    <w:p w14:paraId="168D9539">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"_Toc5307902" </w:instrText>
      </w:r>
      <w:r>
        <w:fldChar w:fldCharType="separate"/>
      </w:r>
      <w:r>
        <w:rPr>
          <w:rStyle w:val="51"/>
          <w:rFonts w:hint="eastAsia" w:ascii="仿宋" w:hAnsi="仿宋" w:eastAsia="仿宋"/>
          <w:sz w:val="24"/>
          <w:szCs w:val="24"/>
        </w:rPr>
        <w:t>三、投标保证金</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_Toc5307902 \h </w:instrText>
      </w:r>
      <w:r>
        <w:rPr>
          <w:rFonts w:ascii="仿宋" w:hAnsi="仿宋" w:eastAsia="仿宋"/>
          <w:sz w:val="24"/>
          <w:szCs w:val="24"/>
        </w:rPr>
        <w:fldChar w:fldCharType="separate"/>
      </w:r>
      <w:r>
        <w:rPr>
          <w:rFonts w:ascii="仿宋" w:hAnsi="仿宋" w:eastAsia="仿宋"/>
          <w:sz w:val="24"/>
          <w:szCs w:val="24"/>
        </w:rPr>
        <w:t>104</w:t>
      </w:r>
      <w:r>
        <w:rPr>
          <w:rFonts w:ascii="仿宋" w:hAnsi="仿宋" w:eastAsia="仿宋"/>
          <w:sz w:val="24"/>
          <w:szCs w:val="24"/>
        </w:rPr>
        <w:fldChar w:fldCharType="end"/>
      </w:r>
      <w:r>
        <w:rPr>
          <w:rFonts w:ascii="仿宋" w:hAnsi="仿宋" w:eastAsia="仿宋"/>
          <w:sz w:val="24"/>
          <w:szCs w:val="24"/>
        </w:rPr>
        <w:fldChar w:fldCharType="end"/>
      </w:r>
    </w:p>
    <w:p w14:paraId="1EF83B85">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"_Toc5307903" </w:instrText>
      </w:r>
      <w:r>
        <w:fldChar w:fldCharType="separate"/>
      </w:r>
      <w:r>
        <w:rPr>
          <w:rStyle w:val="51"/>
          <w:rFonts w:hint="eastAsia" w:ascii="仿宋" w:hAnsi="仿宋" w:eastAsia="仿宋"/>
          <w:sz w:val="24"/>
          <w:szCs w:val="24"/>
        </w:rPr>
        <w:t>四、已标价工程量清单</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_Toc5307903 \h </w:instrText>
      </w:r>
      <w:r>
        <w:rPr>
          <w:rFonts w:ascii="仿宋" w:hAnsi="仿宋" w:eastAsia="仿宋"/>
          <w:sz w:val="24"/>
          <w:szCs w:val="24"/>
        </w:rPr>
        <w:fldChar w:fldCharType="separate"/>
      </w:r>
      <w:r>
        <w:rPr>
          <w:rFonts w:ascii="仿宋" w:hAnsi="仿宋" w:eastAsia="仿宋"/>
          <w:sz w:val="24"/>
          <w:szCs w:val="24"/>
        </w:rPr>
        <w:t>105</w:t>
      </w:r>
      <w:r>
        <w:rPr>
          <w:rFonts w:ascii="仿宋" w:hAnsi="仿宋" w:eastAsia="仿宋"/>
          <w:sz w:val="24"/>
          <w:szCs w:val="24"/>
        </w:rPr>
        <w:fldChar w:fldCharType="end"/>
      </w:r>
      <w:r>
        <w:rPr>
          <w:rFonts w:ascii="仿宋" w:hAnsi="仿宋" w:eastAsia="仿宋"/>
          <w:sz w:val="24"/>
          <w:szCs w:val="24"/>
        </w:rPr>
        <w:fldChar w:fldCharType="end"/>
      </w:r>
    </w:p>
    <w:p w14:paraId="70C15722">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"_Toc5307904" </w:instrText>
      </w:r>
      <w:r>
        <w:fldChar w:fldCharType="separate"/>
      </w:r>
      <w:r>
        <w:rPr>
          <w:rStyle w:val="51"/>
          <w:rFonts w:hint="eastAsia" w:ascii="仿宋" w:hAnsi="仿宋" w:eastAsia="仿宋"/>
          <w:sz w:val="24"/>
          <w:szCs w:val="24"/>
        </w:rPr>
        <w:t>五、施工组织设计</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_Toc5307904 \h </w:instrText>
      </w:r>
      <w:r>
        <w:rPr>
          <w:rFonts w:ascii="仿宋" w:hAnsi="仿宋" w:eastAsia="仿宋"/>
          <w:sz w:val="24"/>
          <w:szCs w:val="24"/>
        </w:rPr>
        <w:fldChar w:fldCharType="separate"/>
      </w:r>
      <w:r>
        <w:rPr>
          <w:rFonts w:ascii="仿宋" w:hAnsi="仿宋" w:eastAsia="仿宋"/>
          <w:sz w:val="24"/>
          <w:szCs w:val="24"/>
        </w:rPr>
        <w:t>106</w:t>
      </w:r>
      <w:r>
        <w:rPr>
          <w:rFonts w:ascii="仿宋" w:hAnsi="仿宋" w:eastAsia="仿宋"/>
          <w:sz w:val="24"/>
          <w:szCs w:val="24"/>
        </w:rPr>
        <w:fldChar w:fldCharType="end"/>
      </w:r>
      <w:r>
        <w:rPr>
          <w:rFonts w:ascii="仿宋" w:hAnsi="仿宋" w:eastAsia="仿宋"/>
          <w:sz w:val="24"/>
          <w:szCs w:val="24"/>
        </w:rPr>
        <w:fldChar w:fldCharType="end"/>
      </w:r>
    </w:p>
    <w:p w14:paraId="2EB1CE94">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"_Toc5307909" </w:instrText>
      </w:r>
      <w:r>
        <w:fldChar w:fldCharType="separate"/>
      </w:r>
      <w:r>
        <w:rPr>
          <w:rStyle w:val="51"/>
          <w:rFonts w:hint="eastAsia" w:ascii="仿宋" w:hAnsi="仿宋" w:eastAsia="仿宋"/>
          <w:sz w:val="24"/>
          <w:szCs w:val="24"/>
        </w:rPr>
        <w:t>六、项目管理机构</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_Toc5307909 \h </w:instrText>
      </w:r>
      <w:r>
        <w:rPr>
          <w:rFonts w:ascii="仿宋" w:hAnsi="仿宋" w:eastAsia="仿宋"/>
          <w:sz w:val="24"/>
          <w:szCs w:val="24"/>
        </w:rPr>
        <w:fldChar w:fldCharType="separate"/>
      </w:r>
      <w:r>
        <w:rPr>
          <w:rFonts w:ascii="仿宋" w:hAnsi="仿宋" w:eastAsia="仿宋"/>
          <w:sz w:val="24"/>
          <w:szCs w:val="24"/>
        </w:rPr>
        <w:t>111</w:t>
      </w:r>
      <w:r>
        <w:rPr>
          <w:rFonts w:ascii="仿宋" w:hAnsi="仿宋" w:eastAsia="仿宋"/>
          <w:sz w:val="24"/>
          <w:szCs w:val="24"/>
        </w:rPr>
        <w:fldChar w:fldCharType="end"/>
      </w:r>
      <w:r>
        <w:rPr>
          <w:rFonts w:ascii="仿宋" w:hAnsi="仿宋" w:eastAsia="仿宋"/>
          <w:sz w:val="24"/>
          <w:szCs w:val="24"/>
        </w:rPr>
        <w:fldChar w:fldCharType="end"/>
      </w:r>
    </w:p>
    <w:p w14:paraId="1883F930">
      <w:pPr>
        <w:pStyle w:val="37"/>
        <w:tabs>
          <w:tab w:val="right" w:leader="dot" w:pos="8296"/>
        </w:tabs>
        <w:spacing w:line="320" w:lineRule="exact"/>
        <w:rPr>
          <w:rFonts w:ascii="仿宋" w:hAnsi="仿宋" w:eastAsia="仿宋"/>
          <w:smallCaps w:val="0"/>
          <w:sz w:val="24"/>
          <w:szCs w:val="24"/>
        </w:rPr>
      </w:pPr>
      <w:r>
        <w:fldChar w:fldCharType="begin"/>
      </w:r>
      <w:r>
        <w:instrText xml:space="preserve"> HYPERLINK \l "_Toc5307912" </w:instrText>
      </w:r>
      <w:r>
        <w:fldChar w:fldCharType="separate"/>
      </w:r>
      <w:r>
        <w:rPr>
          <w:rStyle w:val="51"/>
          <w:rFonts w:hint="eastAsia" w:ascii="仿宋" w:hAnsi="仿宋" w:eastAsia="仿宋"/>
          <w:sz w:val="24"/>
          <w:szCs w:val="24"/>
        </w:rPr>
        <w:t>七、资格审查资料</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_Toc5307912 \h </w:instrText>
      </w:r>
      <w:r>
        <w:rPr>
          <w:rFonts w:ascii="仿宋" w:hAnsi="仿宋" w:eastAsia="仿宋"/>
          <w:sz w:val="24"/>
          <w:szCs w:val="24"/>
        </w:rPr>
        <w:fldChar w:fldCharType="separate"/>
      </w:r>
      <w:r>
        <w:rPr>
          <w:rFonts w:ascii="仿宋" w:hAnsi="仿宋" w:eastAsia="仿宋"/>
          <w:sz w:val="24"/>
          <w:szCs w:val="24"/>
        </w:rPr>
        <w:t>113</w:t>
      </w:r>
      <w:r>
        <w:rPr>
          <w:rFonts w:ascii="仿宋" w:hAnsi="仿宋" w:eastAsia="仿宋"/>
          <w:sz w:val="24"/>
          <w:szCs w:val="24"/>
        </w:rPr>
        <w:fldChar w:fldCharType="end"/>
      </w:r>
      <w:r>
        <w:rPr>
          <w:rFonts w:ascii="仿宋" w:hAnsi="仿宋" w:eastAsia="仿宋"/>
          <w:sz w:val="24"/>
          <w:szCs w:val="24"/>
        </w:rPr>
        <w:fldChar w:fldCharType="end"/>
      </w:r>
    </w:p>
    <w:p w14:paraId="6760F62D">
      <w:pPr>
        <w:rPr>
          <w:rFonts w:ascii="仿宋" w:hAnsi="仿宋" w:eastAsia="仿宋"/>
        </w:rPr>
        <w:sectPr>
          <w:headerReference r:id="rId6" w:type="default"/>
          <w:footerReference r:id="rId7" w:type="default"/>
          <w:pgSz w:w="11906" w:h="16838"/>
          <w:pgMar w:top="1440" w:right="1800" w:bottom="1440" w:left="1800" w:header="737" w:footer="737" w:gutter="0"/>
          <w:pgNumType w:fmt="upperRoman" w:start="1"/>
          <w:cols w:space="720" w:num="1"/>
          <w:docGrid w:type="lines" w:linePitch="312" w:charSpace="0"/>
        </w:sectPr>
      </w:pPr>
      <w:r>
        <w:rPr>
          <w:rFonts w:ascii="仿宋" w:hAnsi="仿宋" w:eastAsia="仿宋"/>
          <w:iCs/>
          <w:sz w:val="20"/>
          <w:szCs w:val="20"/>
        </w:rPr>
        <w:fldChar w:fldCharType="end"/>
      </w:r>
    </w:p>
    <w:p w14:paraId="3D565F79">
      <w:pPr>
        <w:pStyle w:val="2"/>
        <w:jc w:val="center"/>
        <w:rPr>
          <w:rFonts w:ascii="仿宋" w:hAnsi="仿宋" w:eastAsia="仿宋"/>
        </w:rPr>
      </w:pPr>
      <w:bookmarkStart w:id="10" w:name="_Toc246996900"/>
      <w:bookmarkStart w:id="11" w:name="_Toc247085671"/>
      <w:bookmarkStart w:id="12" w:name="_Toc5307815"/>
      <w:bookmarkStart w:id="13" w:name="_Toc247096243"/>
      <w:bookmarkStart w:id="14" w:name="_Toc296602401"/>
      <w:bookmarkStart w:id="15" w:name="_Toc246996157"/>
      <w:r>
        <w:rPr>
          <w:rFonts w:hint="eastAsia" w:ascii="仿宋" w:hAnsi="仿宋" w:eastAsia="仿宋"/>
        </w:rPr>
        <w:t>第一章 招标公告</w:t>
      </w:r>
      <w:bookmarkEnd w:id="6"/>
      <w:bookmarkEnd w:id="7"/>
      <w:bookmarkEnd w:id="8"/>
      <w:bookmarkEnd w:id="9"/>
      <w:bookmarkEnd w:id="10"/>
      <w:bookmarkEnd w:id="11"/>
      <w:bookmarkEnd w:id="12"/>
      <w:bookmarkEnd w:id="13"/>
      <w:bookmarkEnd w:id="14"/>
      <w:bookmarkEnd w:id="15"/>
    </w:p>
    <w:p w14:paraId="74E95DCF">
      <w:pPr>
        <w:spacing w:line="440" w:lineRule="exact"/>
        <w:jc w:val="center"/>
        <w:rPr>
          <w:rFonts w:ascii="仿宋" w:hAnsi="仿宋" w:eastAsia="仿宋"/>
          <w:b/>
          <w:bCs/>
          <w:kern w:val="44"/>
          <w:sz w:val="32"/>
          <w:szCs w:val="32"/>
          <w:u w:val="single"/>
        </w:rPr>
      </w:pPr>
      <w:bookmarkStart w:id="16" w:name="OLE_LINK3"/>
      <w:r>
        <w:rPr>
          <w:rFonts w:hint="eastAsia" w:ascii="仿宋" w:hAnsi="仿宋" w:eastAsia="仿宋"/>
          <w:b/>
          <w:bCs/>
          <w:kern w:val="44"/>
          <w:sz w:val="32"/>
          <w:szCs w:val="32"/>
        </w:rPr>
        <w:t>鞍山高新技术产业开发区新型智慧城市“数智大脑（一期）”配套工程招标公告</w:t>
      </w:r>
    </w:p>
    <w:p w14:paraId="4001D859">
      <w:pPr>
        <w:widowControl/>
        <w:spacing w:line="360" w:lineRule="auto"/>
        <w:jc w:val="left"/>
        <w:rPr>
          <w:rFonts w:ascii="仿宋" w:hAnsi="仿宋" w:eastAsia="仿宋" w:cs="宋体"/>
          <w:b/>
          <w:bCs/>
          <w:kern w:val="0"/>
          <w:szCs w:val="21"/>
        </w:rPr>
      </w:pPr>
      <w:bookmarkStart w:id="17" w:name="_Toc247513949"/>
      <w:bookmarkStart w:id="18" w:name="_Toc144974494"/>
      <w:bookmarkStart w:id="19" w:name="_Toc152042302"/>
      <w:bookmarkStart w:id="20" w:name="_Toc286305078"/>
      <w:bookmarkStart w:id="21" w:name="_Toc247527550"/>
      <w:bookmarkStart w:id="22" w:name="_Toc152045526"/>
      <w:bookmarkStart w:id="23" w:name="_Toc300834944"/>
    </w:p>
    <w:p w14:paraId="3D0B06C5">
      <w:pPr>
        <w:spacing w:line="312" w:lineRule="auto"/>
        <w:ind w:firstLine="480" w:firstLineChars="200"/>
        <w:rPr>
          <w:rFonts w:ascii="仿宋" w:hAnsi="仿宋" w:eastAsia="仿宋" w:cs="宋体"/>
          <w:sz w:val="24"/>
        </w:rPr>
      </w:pPr>
      <w:r>
        <w:rPr>
          <w:rFonts w:hint="eastAsia" w:ascii="仿宋" w:hAnsi="仿宋" w:eastAsia="仿宋" w:cs="宋体"/>
          <w:sz w:val="24"/>
          <w:u w:val="single"/>
          <w:lang w:bidi="ar"/>
        </w:rPr>
        <w:t>辽宁中弘工程咨询有限公司</w:t>
      </w:r>
      <w:r>
        <w:rPr>
          <w:rFonts w:hint="eastAsia" w:ascii="仿宋" w:hAnsi="仿宋" w:eastAsia="仿宋" w:cs="宋体"/>
          <w:sz w:val="24"/>
          <w:lang w:bidi="ar"/>
        </w:rPr>
        <w:t>受</w:t>
      </w:r>
      <w:r>
        <w:rPr>
          <w:rFonts w:hint="eastAsia" w:ascii="仿宋" w:hAnsi="仿宋" w:eastAsia="仿宋" w:cs="宋体"/>
          <w:sz w:val="24"/>
          <w:u w:val="single"/>
          <w:lang w:bidi="ar"/>
        </w:rPr>
        <w:t>鞍山激光产业园服务中心有限公司</w:t>
      </w:r>
      <w:r>
        <w:rPr>
          <w:rFonts w:hint="eastAsia" w:ascii="仿宋" w:hAnsi="仿宋" w:eastAsia="仿宋" w:cs="宋体"/>
          <w:sz w:val="24"/>
          <w:lang w:bidi="ar"/>
        </w:rPr>
        <w:t>委托，对</w:t>
      </w:r>
      <w:r>
        <w:rPr>
          <w:rFonts w:hint="eastAsia" w:ascii="仿宋" w:hAnsi="仿宋" w:eastAsia="仿宋" w:cs="宋体"/>
          <w:sz w:val="24"/>
          <w:u w:val="single"/>
          <w:lang w:bidi="ar"/>
        </w:rPr>
        <w:t>鞍山高新技术产业开发区新型智慧城市“数智大脑（一期）”配套工程（LNZHCGDL2023005）</w:t>
      </w:r>
      <w:r>
        <w:rPr>
          <w:rFonts w:hint="eastAsia" w:ascii="仿宋" w:hAnsi="仿宋" w:eastAsia="仿宋" w:cs="宋体"/>
          <w:sz w:val="24"/>
          <w:lang w:bidi="ar"/>
        </w:rPr>
        <w:t>采用公开招标方式在中华人民共和国境内进行国内公开招标，现欢迎合格的投标单位参加本次政府采购活动。</w:t>
      </w:r>
    </w:p>
    <w:p w14:paraId="34AC3859">
      <w:pPr>
        <w:numPr>
          <w:ilvl w:val="0"/>
          <w:numId w:val="1"/>
        </w:numPr>
        <w:spacing w:line="312" w:lineRule="auto"/>
        <w:ind w:firstLine="482" w:firstLineChars="200"/>
        <w:rPr>
          <w:rFonts w:ascii="仿宋" w:hAnsi="仿宋" w:eastAsia="仿宋" w:cs="宋体"/>
          <w:b/>
          <w:sz w:val="24"/>
        </w:rPr>
      </w:pPr>
      <w:r>
        <w:rPr>
          <w:rFonts w:hint="eastAsia" w:ascii="仿宋" w:hAnsi="仿宋" w:eastAsia="仿宋" w:cs="宋体"/>
          <w:b/>
          <w:sz w:val="24"/>
          <w:lang w:bidi="ar"/>
        </w:rPr>
        <w:t>采购内容</w:t>
      </w:r>
    </w:p>
    <w:tbl>
      <w:tblPr>
        <w:tblStyle w:val="44"/>
        <w:tblW w:w="87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4"/>
        <w:gridCol w:w="1703"/>
        <w:gridCol w:w="2131"/>
        <w:gridCol w:w="821"/>
        <w:gridCol w:w="1290"/>
        <w:gridCol w:w="1406"/>
      </w:tblGrid>
      <w:tr w14:paraId="71C1C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16"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480EBC5">
            <w:pPr>
              <w:pStyle w:val="948"/>
              <w:spacing w:line="312" w:lineRule="auto"/>
              <w:jc w:val="center"/>
              <w:rPr>
                <w:rFonts w:ascii="仿宋" w:hAnsi="仿宋" w:eastAsia="仿宋" w:cs="宋体"/>
              </w:rPr>
            </w:pPr>
            <w:r>
              <w:rPr>
                <w:rFonts w:hint="eastAsia" w:ascii="仿宋" w:hAnsi="仿宋" w:eastAsia="仿宋" w:cs="宋体"/>
              </w:rPr>
              <w:t>包号</w:t>
            </w:r>
          </w:p>
        </w:tc>
        <w:tc>
          <w:tcPr>
            <w:tcW w:w="968"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E592F90">
            <w:pPr>
              <w:pStyle w:val="948"/>
              <w:spacing w:line="312" w:lineRule="auto"/>
              <w:jc w:val="center"/>
              <w:rPr>
                <w:rFonts w:ascii="仿宋" w:hAnsi="仿宋" w:eastAsia="仿宋" w:cs="宋体"/>
              </w:rPr>
            </w:pPr>
            <w:r>
              <w:rPr>
                <w:rFonts w:hint="eastAsia" w:ascii="仿宋" w:hAnsi="仿宋" w:eastAsia="仿宋" w:cs="宋体"/>
              </w:rPr>
              <w:t>包组名称</w:t>
            </w:r>
          </w:p>
        </w:tc>
        <w:tc>
          <w:tcPr>
            <w:tcW w:w="1212"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EBD6309">
            <w:pPr>
              <w:pStyle w:val="948"/>
              <w:spacing w:line="312" w:lineRule="auto"/>
              <w:jc w:val="center"/>
              <w:rPr>
                <w:rFonts w:ascii="仿宋" w:hAnsi="仿宋" w:eastAsia="仿宋" w:cs="宋体"/>
              </w:rPr>
            </w:pPr>
            <w:r>
              <w:rPr>
                <w:rFonts w:hint="eastAsia" w:ascii="仿宋" w:hAnsi="仿宋" w:eastAsia="仿宋" w:cs="宋体"/>
              </w:rPr>
              <w:t>采购需求概况</w:t>
            </w:r>
          </w:p>
        </w:tc>
        <w:tc>
          <w:tcPr>
            <w:tcW w:w="467"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9DFB7E3">
            <w:pPr>
              <w:pStyle w:val="948"/>
              <w:spacing w:line="312" w:lineRule="auto"/>
              <w:jc w:val="center"/>
              <w:rPr>
                <w:rFonts w:ascii="仿宋" w:hAnsi="仿宋" w:eastAsia="仿宋" w:cs="宋体"/>
              </w:rPr>
            </w:pPr>
            <w:r>
              <w:rPr>
                <w:rFonts w:hint="eastAsia" w:ascii="仿宋" w:hAnsi="仿宋" w:eastAsia="仿宋" w:cs="宋体"/>
              </w:rPr>
              <w:t>数量</w:t>
            </w:r>
          </w:p>
        </w:tc>
        <w:tc>
          <w:tcPr>
            <w:tcW w:w="734"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9728224">
            <w:pPr>
              <w:pStyle w:val="948"/>
              <w:spacing w:line="312" w:lineRule="auto"/>
              <w:jc w:val="center"/>
              <w:rPr>
                <w:rFonts w:ascii="仿宋" w:hAnsi="仿宋" w:eastAsia="仿宋" w:cs="宋体"/>
              </w:rPr>
            </w:pPr>
            <w:r>
              <w:rPr>
                <w:rFonts w:hint="eastAsia" w:ascii="仿宋" w:hAnsi="仿宋" w:eastAsia="仿宋" w:cs="宋体"/>
              </w:rPr>
              <w:t>预算金额</w:t>
            </w:r>
          </w:p>
          <w:p w14:paraId="71B5254E">
            <w:pPr>
              <w:pStyle w:val="948"/>
              <w:spacing w:line="312" w:lineRule="auto"/>
              <w:jc w:val="center"/>
              <w:rPr>
                <w:rFonts w:ascii="仿宋" w:hAnsi="仿宋" w:eastAsia="仿宋" w:cs="宋体"/>
                <w:highlight w:val="yellow"/>
              </w:rPr>
            </w:pPr>
            <w:r>
              <w:rPr>
                <w:rFonts w:hint="eastAsia" w:ascii="仿宋" w:hAnsi="仿宋" w:eastAsia="仿宋" w:cs="宋体"/>
              </w:rPr>
              <w:t>（人民币元）</w:t>
            </w:r>
          </w:p>
        </w:tc>
        <w:tc>
          <w:tcPr>
            <w:tcW w:w="800"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633B118">
            <w:pPr>
              <w:pStyle w:val="948"/>
              <w:spacing w:line="312" w:lineRule="auto"/>
              <w:jc w:val="center"/>
              <w:rPr>
                <w:rFonts w:ascii="仿宋" w:hAnsi="仿宋" w:eastAsia="仿宋" w:cs="宋体"/>
              </w:rPr>
            </w:pPr>
            <w:r>
              <w:rPr>
                <w:rFonts w:hint="eastAsia" w:ascii="仿宋" w:hAnsi="仿宋" w:eastAsia="仿宋" w:cs="宋体"/>
              </w:rPr>
              <w:t>最高限价</w:t>
            </w:r>
          </w:p>
          <w:p w14:paraId="567B69CE">
            <w:pPr>
              <w:pStyle w:val="948"/>
              <w:spacing w:line="312" w:lineRule="auto"/>
              <w:jc w:val="center"/>
              <w:rPr>
                <w:rFonts w:ascii="仿宋" w:hAnsi="仿宋" w:eastAsia="仿宋" w:cs="宋体"/>
                <w:highlight w:val="yellow"/>
              </w:rPr>
            </w:pPr>
            <w:r>
              <w:rPr>
                <w:rFonts w:hint="eastAsia" w:ascii="仿宋" w:hAnsi="仿宋" w:eastAsia="仿宋" w:cs="宋体"/>
              </w:rPr>
              <w:t>（人民币元）</w:t>
            </w:r>
          </w:p>
        </w:tc>
      </w:tr>
      <w:tr w14:paraId="38F0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A2E9763">
            <w:pPr>
              <w:pStyle w:val="948"/>
              <w:spacing w:line="312" w:lineRule="auto"/>
              <w:jc w:val="center"/>
              <w:rPr>
                <w:rFonts w:ascii="仿宋" w:hAnsi="仿宋" w:eastAsia="仿宋" w:cs="宋体"/>
              </w:rPr>
            </w:pPr>
            <w:r>
              <w:rPr>
                <w:rFonts w:hint="eastAsia" w:ascii="仿宋" w:hAnsi="仿宋" w:eastAsia="仿宋" w:cs="宋体"/>
              </w:rPr>
              <w:t>LNZHCGDL2023005</w:t>
            </w:r>
          </w:p>
        </w:tc>
        <w:tc>
          <w:tcPr>
            <w:tcW w:w="968"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046C0EB">
            <w:pPr>
              <w:pStyle w:val="948"/>
              <w:jc w:val="center"/>
              <w:rPr>
                <w:rFonts w:ascii="仿宋" w:hAnsi="仿宋" w:eastAsia="仿宋" w:cs="宋体"/>
              </w:rPr>
            </w:pPr>
            <w:r>
              <w:rPr>
                <w:rFonts w:hint="eastAsia" w:ascii="仿宋" w:hAnsi="仿宋" w:eastAsia="仿宋" w:cs="宋体"/>
              </w:rPr>
              <w:t>鞍山高新技术产业开发区新型智慧城市“数智大脑（一期）”配套工程</w:t>
            </w:r>
          </w:p>
        </w:tc>
        <w:tc>
          <w:tcPr>
            <w:tcW w:w="1212"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0F55494">
            <w:pPr>
              <w:pStyle w:val="948"/>
              <w:jc w:val="center"/>
              <w:rPr>
                <w:rFonts w:ascii="仿宋" w:hAnsi="仿宋" w:eastAsia="仿宋" w:cs="宋体"/>
              </w:rPr>
            </w:pPr>
            <w:r>
              <w:rPr>
                <w:rFonts w:hint="eastAsia" w:ascii="仿宋" w:hAnsi="仿宋" w:eastAsia="仿宋" w:cs="宋体"/>
              </w:rPr>
              <w:t>本工程为鞍山高新技术产业开发区新型智慧城市“数智大脑（一期）”配套工程。工程内容主要包括室内外装饰装修、安装工程等。</w:t>
            </w:r>
          </w:p>
        </w:tc>
        <w:tc>
          <w:tcPr>
            <w:tcW w:w="467"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EEEE75A">
            <w:pPr>
              <w:pStyle w:val="948"/>
              <w:spacing w:line="312" w:lineRule="auto"/>
              <w:jc w:val="center"/>
              <w:rPr>
                <w:rFonts w:ascii="仿宋" w:hAnsi="仿宋" w:eastAsia="仿宋" w:cs="宋体"/>
              </w:rPr>
            </w:pPr>
            <w:r>
              <w:rPr>
                <w:rFonts w:hint="eastAsia" w:ascii="仿宋" w:hAnsi="仿宋" w:eastAsia="仿宋" w:cs="宋体"/>
              </w:rPr>
              <w:t>1</w:t>
            </w:r>
          </w:p>
        </w:tc>
        <w:tc>
          <w:tcPr>
            <w:tcW w:w="734"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1A9D4E1">
            <w:pPr>
              <w:pStyle w:val="948"/>
              <w:spacing w:line="312" w:lineRule="auto"/>
              <w:jc w:val="center"/>
              <w:rPr>
                <w:rFonts w:ascii="仿宋" w:hAnsi="仿宋" w:eastAsia="仿宋" w:cs="宋体"/>
              </w:rPr>
            </w:pPr>
            <w:r>
              <w:rPr>
                <w:rFonts w:hint="eastAsia" w:ascii="仿宋" w:hAnsi="仿宋" w:eastAsia="仿宋" w:cs="宋体"/>
              </w:rPr>
              <w:t>9664415</w:t>
            </w:r>
          </w:p>
        </w:tc>
        <w:tc>
          <w:tcPr>
            <w:tcW w:w="800"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9767A88">
            <w:pPr>
              <w:pStyle w:val="948"/>
              <w:spacing w:line="312" w:lineRule="auto"/>
              <w:jc w:val="center"/>
              <w:rPr>
                <w:rFonts w:ascii="仿宋" w:hAnsi="仿宋" w:eastAsia="仿宋" w:cs="宋体"/>
              </w:rPr>
            </w:pPr>
            <w:r>
              <w:rPr>
                <w:rFonts w:hint="eastAsia" w:ascii="仿宋" w:hAnsi="仿宋" w:eastAsia="仿宋" w:cs="宋体"/>
              </w:rPr>
              <w:t>9664415</w:t>
            </w:r>
          </w:p>
        </w:tc>
      </w:tr>
      <w:tr w14:paraId="595BF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48765F5">
            <w:pPr>
              <w:pStyle w:val="948"/>
              <w:spacing w:line="312" w:lineRule="auto"/>
              <w:jc w:val="center"/>
              <w:rPr>
                <w:rFonts w:ascii="仿宋" w:hAnsi="仿宋" w:eastAsia="仿宋" w:cs="宋体"/>
              </w:rPr>
            </w:pPr>
            <w:r>
              <w:rPr>
                <w:rFonts w:hint="eastAsia" w:ascii="仿宋" w:hAnsi="仿宋" w:eastAsia="仿宋" w:cs="宋体"/>
              </w:rPr>
              <w:t>合计</w:t>
            </w:r>
          </w:p>
        </w:tc>
        <w:tc>
          <w:tcPr>
            <w:tcW w:w="968"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CF0C98E">
            <w:pPr>
              <w:pStyle w:val="948"/>
              <w:spacing w:line="312" w:lineRule="auto"/>
              <w:jc w:val="center"/>
              <w:rPr>
                <w:rFonts w:ascii="仿宋" w:hAnsi="仿宋" w:eastAsia="仿宋" w:cs="宋体"/>
              </w:rPr>
            </w:pPr>
            <w:r>
              <w:rPr>
                <w:rFonts w:hint="eastAsia" w:ascii="仿宋" w:hAnsi="仿宋" w:eastAsia="仿宋" w:cs="宋体"/>
              </w:rPr>
              <w:t>——</w:t>
            </w:r>
          </w:p>
        </w:tc>
        <w:tc>
          <w:tcPr>
            <w:tcW w:w="1212"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5B6034C">
            <w:pPr>
              <w:pStyle w:val="948"/>
              <w:spacing w:line="312" w:lineRule="auto"/>
              <w:jc w:val="center"/>
              <w:rPr>
                <w:rFonts w:ascii="仿宋" w:hAnsi="仿宋" w:eastAsia="仿宋" w:cs="宋体"/>
              </w:rPr>
            </w:pPr>
            <w:r>
              <w:rPr>
                <w:rFonts w:hint="eastAsia" w:ascii="仿宋" w:hAnsi="仿宋" w:eastAsia="仿宋" w:cs="宋体"/>
              </w:rPr>
              <w:t>——</w:t>
            </w:r>
          </w:p>
        </w:tc>
        <w:tc>
          <w:tcPr>
            <w:tcW w:w="467"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427EB82">
            <w:pPr>
              <w:pStyle w:val="948"/>
              <w:spacing w:line="312" w:lineRule="auto"/>
              <w:jc w:val="center"/>
              <w:rPr>
                <w:rFonts w:ascii="仿宋" w:hAnsi="仿宋" w:eastAsia="仿宋" w:cs="宋体"/>
              </w:rPr>
            </w:pPr>
            <w:r>
              <w:rPr>
                <w:rFonts w:hint="eastAsia" w:ascii="仿宋" w:hAnsi="仿宋" w:eastAsia="仿宋" w:cs="宋体"/>
              </w:rPr>
              <w:t>——</w:t>
            </w:r>
          </w:p>
        </w:tc>
        <w:tc>
          <w:tcPr>
            <w:tcW w:w="734"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CCEED4A">
            <w:pPr>
              <w:pStyle w:val="948"/>
              <w:spacing w:line="312" w:lineRule="auto"/>
              <w:jc w:val="center"/>
              <w:rPr>
                <w:rFonts w:ascii="仿宋" w:hAnsi="仿宋" w:eastAsia="仿宋" w:cs="宋体"/>
              </w:rPr>
            </w:pPr>
            <w:r>
              <w:rPr>
                <w:rFonts w:hint="eastAsia" w:ascii="仿宋" w:hAnsi="仿宋" w:eastAsia="仿宋" w:cs="宋体"/>
              </w:rPr>
              <w:t>——</w:t>
            </w:r>
          </w:p>
        </w:tc>
        <w:tc>
          <w:tcPr>
            <w:tcW w:w="800" w:type="pc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EFB8AB7">
            <w:pPr>
              <w:pStyle w:val="948"/>
              <w:spacing w:line="312" w:lineRule="auto"/>
              <w:jc w:val="center"/>
              <w:rPr>
                <w:rFonts w:ascii="仿宋" w:hAnsi="仿宋" w:eastAsia="仿宋" w:cs="宋体"/>
              </w:rPr>
            </w:pPr>
            <w:r>
              <w:rPr>
                <w:rFonts w:hint="eastAsia" w:ascii="仿宋" w:hAnsi="仿宋" w:eastAsia="仿宋" w:cs="宋体"/>
              </w:rPr>
              <w:t>——</w:t>
            </w:r>
          </w:p>
        </w:tc>
      </w:tr>
    </w:tbl>
    <w:p w14:paraId="2545A8D4">
      <w:pPr>
        <w:numPr>
          <w:ilvl w:val="0"/>
          <w:numId w:val="2"/>
        </w:numPr>
        <w:spacing w:line="312" w:lineRule="auto"/>
        <w:ind w:firstLine="480" w:firstLineChars="200"/>
        <w:rPr>
          <w:rFonts w:ascii="仿宋" w:hAnsi="仿宋" w:eastAsia="仿宋" w:cs="宋体"/>
          <w:sz w:val="24"/>
        </w:rPr>
      </w:pPr>
      <w:r>
        <w:rPr>
          <w:rFonts w:hint="eastAsia" w:ascii="仿宋" w:hAnsi="仿宋" w:eastAsia="仿宋" w:cs="宋体"/>
          <w:sz w:val="24"/>
          <w:lang w:bidi="ar"/>
        </w:rPr>
        <w:t>落实的政府采购政策内容：对于中小微企业（含监狱企业）的相关规定；对于促进残疾人就业政府采购政策的相关规定</w:t>
      </w:r>
    </w:p>
    <w:p w14:paraId="3AAD605D">
      <w:pPr>
        <w:numPr>
          <w:ilvl w:val="0"/>
          <w:numId w:val="2"/>
        </w:numPr>
        <w:spacing w:line="312" w:lineRule="auto"/>
        <w:ind w:firstLine="480" w:firstLineChars="200"/>
        <w:rPr>
          <w:rFonts w:ascii="仿宋" w:hAnsi="仿宋" w:eastAsia="仿宋" w:cs="宋体"/>
          <w:sz w:val="24"/>
          <w:u w:val="single"/>
        </w:rPr>
      </w:pPr>
      <w:r>
        <w:rPr>
          <w:rFonts w:hint="eastAsia" w:ascii="仿宋" w:hAnsi="仿宋" w:eastAsia="仿宋" w:cs="宋体"/>
          <w:sz w:val="24"/>
          <w:lang w:bidi="ar"/>
        </w:rPr>
        <w:t>是否进口：</w:t>
      </w:r>
      <w:r>
        <w:rPr>
          <w:rFonts w:hint="eastAsia" w:ascii="仿宋" w:hAnsi="仿宋" w:eastAsia="仿宋" w:cs="宋体"/>
          <w:sz w:val="24"/>
          <w:u w:val="single"/>
          <w:lang w:bidi="ar"/>
        </w:rPr>
        <w:t>否</w:t>
      </w:r>
    </w:p>
    <w:p w14:paraId="3846B07E">
      <w:pPr>
        <w:numPr>
          <w:ilvl w:val="0"/>
          <w:numId w:val="1"/>
        </w:numPr>
        <w:spacing w:line="312" w:lineRule="auto"/>
        <w:ind w:firstLine="482" w:firstLineChars="200"/>
        <w:rPr>
          <w:rFonts w:ascii="仿宋" w:hAnsi="仿宋" w:eastAsia="仿宋" w:cs="宋体"/>
          <w:b/>
          <w:sz w:val="24"/>
        </w:rPr>
      </w:pPr>
      <w:r>
        <w:rPr>
          <w:rFonts w:hint="eastAsia" w:ascii="仿宋" w:hAnsi="仿宋" w:eastAsia="仿宋" w:cs="宋体"/>
          <w:b/>
          <w:sz w:val="24"/>
          <w:lang w:bidi="ar"/>
        </w:rPr>
        <w:t>合格投标单位的资格条件</w:t>
      </w:r>
    </w:p>
    <w:p w14:paraId="7267D056">
      <w:pPr>
        <w:tabs>
          <w:tab w:val="left" w:pos="660"/>
        </w:tabs>
        <w:spacing w:line="312" w:lineRule="auto"/>
        <w:ind w:firstLine="480" w:firstLineChars="200"/>
        <w:rPr>
          <w:rFonts w:ascii="仿宋" w:hAnsi="仿宋" w:eastAsia="仿宋" w:cs="宋体"/>
          <w:sz w:val="24"/>
        </w:rPr>
      </w:pPr>
      <w:r>
        <w:rPr>
          <w:rFonts w:hint="eastAsia" w:ascii="仿宋" w:hAnsi="仿宋" w:eastAsia="仿宋" w:cs="宋体"/>
          <w:sz w:val="24"/>
          <w:lang w:bidi="ar"/>
        </w:rPr>
        <w:t>1.满足《中华人民共和国政府采购法》第二十二条规定；</w:t>
      </w:r>
    </w:p>
    <w:p w14:paraId="7EC88E29">
      <w:pPr>
        <w:tabs>
          <w:tab w:val="left" w:pos="660"/>
        </w:tabs>
        <w:spacing w:line="312" w:lineRule="auto"/>
        <w:ind w:firstLine="480" w:firstLineChars="200"/>
        <w:rPr>
          <w:rFonts w:ascii="仿宋" w:hAnsi="仿宋" w:eastAsia="仿宋" w:cs="宋体"/>
          <w:sz w:val="24"/>
        </w:rPr>
      </w:pPr>
      <w:r>
        <w:rPr>
          <w:rFonts w:hint="eastAsia" w:ascii="仿宋" w:hAnsi="仿宋" w:eastAsia="仿宋" w:cs="宋体"/>
          <w:sz w:val="24"/>
          <w:lang w:bidi="ar"/>
        </w:rPr>
        <w:t>2.落实政府采购政策需满足的资格要求:</w:t>
      </w:r>
      <w:r>
        <w:rPr>
          <w:rFonts w:hint="eastAsia" w:ascii="仿宋" w:hAnsi="仿宋" w:eastAsia="仿宋" w:cs="宋体"/>
          <w:sz w:val="24"/>
          <w:u w:val="single"/>
          <w:lang w:bidi="ar"/>
        </w:rPr>
        <w:t xml:space="preserve"> 无 </w:t>
      </w:r>
      <w:r>
        <w:rPr>
          <w:rFonts w:hint="eastAsia" w:ascii="仿宋" w:hAnsi="仿宋" w:eastAsia="仿宋" w:cs="宋体"/>
          <w:sz w:val="24"/>
          <w:lang w:bidi="ar"/>
        </w:rPr>
        <w:t xml:space="preserve"> </w:t>
      </w:r>
    </w:p>
    <w:p w14:paraId="0F8DBF31">
      <w:pPr>
        <w:tabs>
          <w:tab w:val="left" w:pos="660"/>
        </w:tabs>
        <w:spacing w:line="312" w:lineRule="auto"/>
        <w:ind w:firstLine="480" w:firstLineChars="200"/>
        <w:rPr>
          <w:rFonts w:ascii="仿宋" w:hAnsi="仿宋" w:eastAsia="仿宋" w:cs="宋体"/>
          <w:sz w:val="24"/>
        </w:rPr>
      </w:pPr>
      <w:r>
        <w:rPr>
          <w:rFonts w:hint="eastAsia" w:ascii="仿宋" w:hAnsi="仿宋" w:eastAsia="仿宋" w:cs="宋体"/>
          <w:sz w:val="24"/>
          <w:lang w:bidi="ar"/>
        </w:rPr>
        <w:t>3.本项目的特定资格要求：</w:t>
      </w:r>
      <w:r>
        <w:rPr>
          <w:rFonts w:hint="eastAsia" w:ascii="仿宋" w:hAnsi="仿宋" w:eastAsia="仿宋" w:cs="宋体"/>
          <w:sz w:val="24"/>
          <w:u w:val="single"/>
          <w:lang w:bidi="ar"/>
        </w:rPr>
        <w:t>（1）具备有效的建筑工程施工总承包三级（含）及以上资质或建筑装修装饰工程专业承包二级（含）及以上资质；（2）项目经理须具备有效的建筑工程专业二级（含）及以上建造师注册资格且无在建工程；</w:t>
      </w:r>
    </w:p>
    <w:p w14:paraId="5F0F60A4">
      <w:pPr>
        <w:spacing w:line="312" w:lineRule="auto"/>
        <w:ind w:firstLine="482" w:firstLineChars="200"/>
        <w:rPr>
          <w:rFonts w:ascii="仿宋" w:hAnsi="仿宋" w:eastAsia="仿宋" w:cs="宋体"/>
          <w:b/>
          <w:sz w:val="24"/>
        </w:rPr>
      </w:pPr>
      <w:r>
        <w:rPr>
          <w:rFonts w:hint="eastAsia" w:ascii="仿宋" w:hAnsi="仿宋" w:eastAsia="仿宋" w:cs="宋体"/>
          <w:b/>
          <w:sz w:val="24"/>
          <w:lang w:bidi="ar"/>
        </w:rPr>
        <w:t>三、是否允许联合体参与政府采购活动</w:t>
      </w:r>
    </w:p>
    <w:p w14:paraId="49FB804B">
      <w:pPr>
        <w:tabs>
          <w:tab w:val="left" w:pos="660"/>
        </w:tabs>
        <w:spacing w:line="312" w:lineRule="auto"/>
        <w:ind w:firstLine="480" w:firstLineChars="200"/>
        <w:rPr>
          <w:rFonts w:ascii="仿宋" w:hAnsi="仿宋" w:eastAsia="仿宋" w:cs="宋体"/>
          <w:sz w:val="24"/>
        </w:rPr>
      </w:pPr>
      <w:r>
        <w:rPr>
          <w:rFonts w:hint="eastAsia" w:ascii="仿宋" w:hAnsi="仿宋" w:eastAsia="仿宋" w:cs="宋体"/>
          <w:sz w:val="24"/>
          <w:lang w:bidi="ar"/>
        </w:rPr>
        <w:t>本项目不允许联合体参与政府采购活动</w:t>
      </w:r>
    </w:p>
    <w:p w14:paraId="0C97C307">
      <w:pPr>
        <w:spacing w:line="312" w:lineRule="auto"/>
        <w:ind w:firstLine="482" w:firstLineChars="200"/>
        <w:rPr>
          <w:rFonts w:ascii="仿宋" w:hAnsi="仿宋" w:eastAsia="仿宋" w:cs="宋体"/>
          <w:bCs/>
          <w:sz w:val="24"/>
        </w:rPr>
      </w:pPr>
      <w:r>
        <w:rPr>
          <w:rFonts w:hint="eastAsia" w:ascii="仿宋" w:hAnsi="仿宋" w:eastAsia="仿宋" w:cs="宋体"/>
          <w:b/>
          <w:sz w:val="24"/>
          <w:lang w:bidi="ar"/>
        </w:rPr>
        <w:t>四、招标公告发布的媒体：</w:t>
      </w:r>
      <w:r>
        <w:rPr>
          <w:rFonts w:hint="eastAsia" w:ascii="仿宋" w:hAnsi="仿宋" w:eastAsia="仿宋" w:cs="宋体"/>
          <w:bCs/>
          <w:sz w:val="24"/>
          <w:lang w:bidi="ar"/>
        </w:rPr>
        <w:t>在</w:t>
      </w:r>
      <w:r>
        <w:rPr>
          <w:rFonts w:hint="eastAsia" w:ascii="仿宋" w:hAnsi="仿宋" w:eastAsia="仿宋" w:cs="宋体"/>
          <w:sz w:val="24"/>
        </w:rPr>
        <w:t>中国招标投标公共服务平台、</w:t>
      </w:r>
      <w:r>
        <w:rPr>
          <w:rFonts w:hint="eastAsia" w:ascii="仿宋" w:hAnsi="仿宋" w:eastAsia="仿宋" w:cs="宋体"/>
          <w:bCs/>
          <w:sz w:val="24"/>
          <w:highlight w:val="none"/>
          <w:lang w:bidi="ar"/>
        </w:rPr>
        <w:t>鞍山市政府网站、</w:t>
      </w:r>
      <w:r>
        <w:rPr>
          <w:rFonts w:hint="eastAsia" w:ascii="仿宋" w:hAnsi="仿宋" w:eastAsia="仿宋" w:cs="宋体"/>
          <w:bCs/>
          <w:sz w:val="24"/>
          <w:lang w:bidi="ar"/>
        </w:rPr>
        <w:t>鞍山市公共资源交易服务平台及其他法律法规要求的媒体上公告</w:t>
      </w:r>
    </w:p>
    <w:p w14:paraId="7E40D700">
      <w:pPr>
        <w:spacing w:line="312" w:lineRule="auto"/>
        <w:ind w:firstLine="482" w:firstLineChars="200"/>
        <w:rPr>
          <w:rFonts w:ascii="仿宋" w:hAnsi="仿宋" w:eastAsia="仿宋" w:cs="宋体"/>
          <w:bCs/>
          <w:sz w:val="24"/>
        </w:rPr>
      </w:pPr>
      <w:bookmarkStart w:id="24" w:name="_Toc35393802"/>
      <w:bookmarkStart w:id="25" w:name="_Toc28359093"/>
      <w:bookmarkStart w:id="26" w:name="_Toc35393633"/>
      <w:bookmarkStart w:id="27" w:name="_Toc28359016"/>
      <w:r>
        <w:rPr>
          <w:rFonts w:hint="eastAsia" w:ascii="仿宋" w:hAnsi="仿宋" w:eastAsia="仿宋" w:cs="宋体"/>
          <w:b/>
          <w:sz w:val="24"/>
          <w:lang w:bidi="ar"/>
        </w:rPr>
        <w:t>五、</w:t>
      </w:r>
      <w:bookmarkEnd w:id="24"/>
      <w:bookmarkEnd w:id="25"/>
      <w:bookmarkEnd w:id="26"/>
      <w:bookmarkEnd w:id="27"/>
      <w:r>
        <w:rPr>
          <w:rFonts w:hint="eastAsia" w:ascii="仿宋" w:hAnsi="仿宋" w:eastAsia="仿宋" w:cs="宋体"/>
          <w:b/>
          <w:sz w:val="24"/>
          <w:lang w:bidi="ar"/>
        </w:rPr>
        <w:t>领取招标文件的时间及方式：</w:t>
      </w:r>
      <w:r>
        <w:rPr>
          <w:rFonts w:hint="eastAsia" w:ascii="仿宋" w:hAnsi="仿宋" w:eastAsia="仿宋" w:cs="宋体"/>
          <w:bCs/>
          <w:sz w:val="24"/>
          <w:lang w:bidi="ar"/>
        </w:rPr>
        <w:t>即日起至开标前在</w:t>
      </w:r>
      <w:r>
        <w:rPr>
          <w:rFonts w:hint="eastAsia" w:ascii="仿宋" w:hAnsi="仿宋" w:eastAsia="仿宋" w:cs="宋体"/>
          <w:sz w:val="24"/>
        </w:rPr>
        <w:t>中国招标投标公共服务平台、</w:t>
      </w:r>
      <w:r>
        <w:rPr>
          <w:rFonts w:hint="eastAsia" w:ascii="仿宋" w:hAnsi="仿宋" w:eastAsia="仿宋" w:cs="宋体"/>
          <w:bCs/>
          <w:sz w:val="24"/>
          <w:highlight w:val="none"/>
          <w:lang w:bidi="ar"/>
        </w:rPr>
        <w:t>鞍山市政府网、鞍山市公共资源服务平台（本公告附件：招标文件及相关资料）免费下载，网址http://www.anshan.gov.cn/index.jsp、</w:t>
      </w:r>
      <w:r>
        <w:rPr>
          <w:rFonts w:hint="eastAsia" w:ascii="仿宋" w:hAnsi="仿宋" w:eastAsia="仿宋" w:cs="宋体"/>
          <w:bCs/>
          <w:sz w:val="24"/>
          <w:lang w:bidi="ar"/>
        </w:rPr>
        <w:t>http://www.asggzyjy.cn</w:t>
      </w:r>
    </w:p>
    <w:p w14:paraId="6899A9B9">
      <w:pPr>
        <w:spacing w:line="312" w:lineRule="auto"/>
        <w:ind w:firstLine="482" w:firstLineChars="200"/>
        <w:rPr>
          <w:rFonts w:ascii="仿宋" w:hAnsi="仿宋" w:eastAsia="仿宋" w:cs="宋体"/>
          <w:b/>
          <w:sz w:val="24"/>
        </w:rPr>
      </w:pPr>
      <w:r>
        <w:rPr>
          <w:rFonts w:hint="eastAsia" w:ascii="仿宋" w:hAnsi="仿宋" w:eastAsia="仿宋" w:cs="宋体"/>
          <w:b/>
          <w:sz w:val="24"/>
          <w:lang w:bidi="ar"/>
        </w:rPr>
        <w:t>六、递交投标文件截止时间、地点，开标时间及地点</w:t>
      </w:r>
    </w:p>
    <w:p w14:paraId="2EF199BC">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递交投标文件截止及开标时间：2023年10月19日13:30（北京时间，节假日除外)</w:t>
      </w:r>
    </w:p>
    <w:p w14:paraId="3E29028F">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递交投标文件及开标地点：鞍山市公共资源交易中心第五开标室（222）</w:t>
      </w:r>
    </w:p>
    <w:p w14:paraId="53FCB192">
      <w:pPr>
        <w:spacing w:line="312" w:lineRule="auto"/>
        <w:ind w:firstLine="480" w:firstLineChars="200"/>
        <w:rPr>
          <w:rFonts w:ascii="仿宋" w:hAnsi="仿宋" w:eastAsia="仿宋" w:cs="宋体"/>
          <w:b/>
          <w:sz w:val="24"/>
        </w:rPr>
      </w:pPr>
      <w:r>
        <w:rPr>
          <w:rFonts w:hint="eastAsia" w:ascii="仿宋" w:hAnsi="仿宋" w:eastAsia="仿宋" w:cs="宋体"/>
          <w:bCs/>
          <w:sz w:val="24"/>
          <w:lang w:bidi="ar"/>
        </w:rPr>
        <w:t>投标文件必须在递交投标文件截止时间前送达开标地点，逾期送达或密封和标注不符合采购项目文件规定的投标文件恕不接受。</w:t>
      </w:r>
    </w:p>
    <w:p w14:paraId="30B3EE94">
      <w:pPr>
        <w:spacing w:line="312" w:lineRule="auto"/>
        <w:ind w:firstLine="482" w:firstLineChars="200"/>
        <w:rPr>
          <w:rFonts w:ascii="仿宋" w:hAnsi="仿宋" w:eastAsia="仿宋" w:cs="宋体"/>
          <w:b/>
          <w:sz w:val="24"/>
        </w:rPr>
      </w:pPr>
      <w:r>
        <w:rPr>
          <w:rFonts w:hint="eastAsia" w:ascii="仿宋" w:hAnsi="仿宋" w:eastAsia="仿宋" w:cs="宋体"/>
          <w:b/>
          <w:sz w:val="24"/>
          <w:lang w:bidi="ar"/>
        </w:rPr>
        <w:t xml:space="preserve">本项目采用不见面开标注意事项： </w:t>
      </w:r>
    </w:p>
    <w:p w14:paraId="32EF08E0">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1、本项目接受邮寄，邮寄地址： 鞍山市公共资源交易中心219室（鞍山市铁西区人民路269-271号）,收件人：孟晓龙，联系电话：13604227393,邮编：114000。投标文件由任意快递公司（建议顺丰）送至指定的投标文件存放地点,并由</w:t>
      </w:r>
      <w:r>
        <w:rPr>
          <w:rFonts w:hint="eastAsia" w:ascii="仿宋" w:hAnsi="仿宋" w:eastAsia="仿宋" w:cs="宋体"/>
          <w:bCs/>
          <w:sz w:val="24"/>
          <w:highlight w:val="none"/>
          <w:lang w:eastAsia="zh-CN" w:bidi="ar"/>
        </w:rPr>
        <w:t>交易中心</w:t>
      </w:r>
      <w:r>
        <w:rPr>
          <w:rFonts w:hint="eastAsia" w:ascii="仿宋" w:hAnsi="仿宋" w:eastAsia="仿宋" w:cs="宋体"/>
          <w:bCs/>
          <w:sz w:val="24"/>
          <w:highlight w:val="none"/>
          <w:lang w:bidi="ar"/>
        </w:rPr>
        <w:t>人员和</w:t>
      </w:r>
      <w:r>
        <w:rPr>
          <w:rFonts w:hint="eastAsia" w:ascii="仿宋" w:hAnsi="仿宋" w:eastAsia="仿宋" w:cs="宋体"/>
          <w:bCs/>
          <w:sz w:val="24"/>
          <w:lang w:bidi="ar"/>
        </w:rPr>
        <w:t>快递人员共同签字确认接收,存放投标文件房间24小时监控.逾期送达的或者未送达到指定地点，招标人不予受理,由投标人自行负责。</w:t>
      </w:r>
    </w:p>
    <w:p w14:paraId="1AC2CD89">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 xml:space="preserve">2、开标会议当日应保证法定代表授权人通讯畅通，评审答疑采用远程（座机电话开免提方式）答疑。 </w:t>
      </w:r>
    </w:p>
    <w:p w14:paraId="750E8318">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 xml:space="preserve">3、参与投标的单位可使用"腾讯会议"APP收看网上开标会议直播，法定代表人或授委托人可提前下载并通过其手机号进行注册，开标时登陆"腾讯会议"APP，交易中心将根据投标人提供的法定代表人或授委托人手机号邀请其观看开标实况。（请投标人在法定代表人证明书或法定代表授权委托书上注明其手机号码）腾讯会议APP下载地址:https://meeting.tencent.com/。 </w:t>
      </w:r>
    </w:p>
    <w:p w14:paraId="785E8862">
      <w:pPr>
        <w:spacing w:line="312" w:lineRule="auto"/>
        <w:ind w:firstLine="482" w:firstLineChars="200"/>
        <w:rPr>
          <w:rFonts w:ascii="仿宋" w:hAnsi="仿宋" w:eastAsia="仿宋" w:cs="宋体"/>
          <w:b/>
          <w:sz w:val="24"/>
        </w:rPr>
      </w:pPr>
      <w:r>
        <w:rPr>
          <w:rFonts w:hint="eastAsia" w:ascii="仿宋" w:hAnsi="仿宋" w:eastAsia="仿宋" w:cs="宋体"/>
          <w:b/>
          <w:sz w:val="24"/>
          <w:lang w:bidi="ar"/>
        </w:rPr>
        <w:t>七、公告期限</w:t>
      </w:r>
    </w:p>
    <w:p w14:paraId="6C9219FF">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 xml:space="preserve">公告期限：公告发布之日起5个工作日 </w:t>
      </w:r>
    </w:p>
    <w:p w14:paraId="44D685B3">
      <w:pPr>
        <w:spacing w:line="312" w:lineRule="auto"/>
        <w:ind w:firstLine="482" w:firstLineChars="200"/>
        <w:rPr>
          <w:rFonts w:ascii="仿宋" w:hAnsi="仿宋" w:eastAsia="仿宋" w:cs="宋体"/>
          <w:b/>
          <w:sz w:val="24"/>
        </w:rPr>
      </w:pPr>
      <w:r>
        <w:rPr>
          <w:rFonts w:hint="eastAsia" w:ascii="仿宋" w:hAnsi="仿宋" w:eastAsia="仿宋" w:cs="宋体"/>
          <w:b/>
          <w:sz w:val="24"/>
          <w:lang w:bidi="ar"/>
        </w:rPr>
        <w:t>八、质疑与投诉</w:t>
      </w:r>
    </w:p>
    <w:p w14:paraId="50202AC0">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投标单位认为自己的权益受到损害的，可以在知道或者应知其权益受到损害之日起七个工作日内，向采购代理机构或采购人提出质疑。</w:t>
      </w:r>
    </w:p>
    <w:p w14:paraId="7AA7E94E">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1、接收质疑函方式：纸质质疑函向采购代理机构或采购人递交，同时在鞍山市公共资源交易中心电子网络平台进行质疑备案。</w:t>
      </w:r>
    </w:p>
    <w:p w14:paraId="5DAE443A">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2、质疑函内容、格式：应参考《政府采购质疑和投诉办法》相关规定和财政部门制定的《政府采购质疑函范本》格式。（详见辽宁政府采购网）</w:t>
      </w:r>
    </w:p>
    <w:p w14:paraId="79B29D08">
      <w:pPr>
        <w:spacing w:line="312" w:lineRule="auto"/>
        <w:ind w:firstLine="480" w:firstLineChars="200"/>
        <w:rPr>
          <w:rFonts w:ascii="仿宋" w:hAnsi="仿宋" w:eastAsia="仿宋" w:cs="宋体"/>
          <w:sz w:val="24"/>
        </w:rPr>
      </w:pPr>
      <w:r>
        <w:rPr>
          <w:rFonts w:hint="eastAsia" w:ascii="仿宋" w:hAnsi="仿宋" w:eastAsia="仿宋" w:cs="宋体"/>
          <w:bCs/>
          <w:sz w:val="24"/>
          <w:lang w:bidi="ar"/>
        </w:rPr>
        <w:t>质疑投标单位对采购人、采购代理机构的答复不满意，或者采购人、采购代理机构未在规定时间内作出答复的，可以在答复期满后15个工作日内向本级财政部门提起投诉（参照政府采购相关规定，向采购项目主管部门提起投诉）。</w:t>
      </w:r>
    </w:p>
    <w:p w14:paraId="76A201C9">
      <w:pPr>
        <w:spacing w:line="312" w:lineRule="auto"/>
        <w:ind w:firstLine="482" w:firstLineChars="200"/>
        <w:rPr>
          <w:rFonts w:ascii="仿宋" w:hAnsi="仿宋" w:eastAsia="仿宋" w:cs="宋体"/>
          <w:b/>
          <w:sz w:val="24"/>
        </w:rPr>
      </w:pPr>
      <w:r>
        <w:rPr>
          <w:rFonts w:hint="eastAsia" w:ascii="仿宋" w:hAnsi="仿宋" w:eastAsia="仿宋" w:cs="宋体"/>
          <w:b/>
          <w:sz w:val="24"/>
          <w:lang w:bidi="ar"/>
        </w:rPr>
        <w:t>九、公共资源交易主体信息注册及CA注册</w:t>
      </w:r>
    </w:p>
    <w:p w14:paraId="7B7DE1EC">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参与鞍山市政府建设工程招标项目的投标人在参与投标前，请在“全国公共资源交易平台（辽宁省·鞍山市）”办理网上主体信息注册（网站首页右上角“交易主体登陆”），已注册的投标人无需重复注册。</w:t>
      </w:r>
    </w:p>
    <w:p w14:paraId="136A3ECE">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特别提示：未进行主体信息注册和CA注册的投标人将影响参与鞍山市公共资源交易服务平台电子化交易项目的投标。主体信息注册网址（全国公共资源交易平台（辽宁省·鞍山市））：http://www.asggzyjy.cn</w:t>
      </w:r>
    </w:p>
    <w:p w14:paraId="7E7928A6">
      <w:pPr>
        <w:wordWrap w:val="0"/>
        <w:topLinePunct/>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CA注册网址：https://www.lnwlzb.com/zxxw/20181122/6dd598d1-c853-476f-9db0-835e0f9b8fe1.html</w:t>
      </w:r>
    </w:p>
    <w:p w14:paraId="2BD1B0A7">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 xml:space="preserve">咨询电话 </w:t>
      </w:r>
    </w:p>
    <w:p w14:paraId="223D9997">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主体注册审核事宜 ：鞍山市公共资源交易中心 法规监督部：0412-5555762</w:t>
      </w:r>
    </w:p>
    <w:p w14:paraId="01495B44">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 xml:space="preserve">主体注册技术支持 ：鞍山市公共资源交易中心 网络信息部：0412-5555983 </w:t>
      </w:r>
    </w:p>
    <w:p w14:paraId="178B9875">
      <w:pPr>
        <w:spacing w:line="312" w:lineRule="auto"/>
        <w:ind w:firstLine="480" w:firstLineChars="200"/>
        <w:rPr>
          <w:rFonts w:ascii="仿宋" w:hAnsi="仿宋" w:eastAsia="仿宋" w:cs="宋体"/>
          <w:bCs/>
          <w:sz w:val="24"/>
        </w:rPr>
      </w:pPr>
      <w:r>
        <w:rPr>
          <w:rFonts w:hint="eastAsia" w:ascii="仿宋" w:hAnsi="仿宋" w:eastAsia="仿宋" w:cs="宋体"/>
          <w:bCs/>
          <w:sz w:val="24"/>
          <w:lang w:bidi="ar"/>
        </w:rPr>
        <w:t>CA注册及电子签章相关问题：辽宁省网联招标投标综合服务平台有限公司024-67871177/1188（统一客服服务热线）400-125-7788</w:t>
      </w:r>
    </w:p>
    <w:p w14:paraId="5389ABAE">
      <w:pPr>
        <w:spacing w:line="312" w:lineRule="auto"/>
        <w:ind w:left="420" w:leftChars="200"/>
        <w:rPr>
          <w:rFonts w:ascii="仿宋" w:hAnsi="仿宋" w:eastAsia="仿宋" w:cs="宋体"/>
          <w:b/>
          <w:sz w:val="24"/>
        </w:rPr>
      </w:pPr>
      <w:r>
        <w:rPr>
          <w:rFonts w:hint="eastAsia" w:ascii="仿宋" w:hAnsi="仿宋" w:eastAsia="仿宋" w:cs="宋体"/>
          <w:b/>
          <w:sz w:val="24"/>
          <w:lang w:bidi="ar"/>
        </w:rPr>
        <w:t>十、报名方式：无需报名。</w:t>
      </w:r>
    </w:p>
    <w:p w14:paraId="427A9415">
      <w:pPr>
        <w:spacing w:line="312" w:lineRule="auto"/>
        <w:ind w:left="420" w:leftChars="200"/>
        <w:rPr>
          <w:rFonts w:ascii="仿宋" w:hAnsi="仿宋" w:eastAsia="仿宋" w:cs="宋体"/>
          <w:b/>
          <w:sz w:val="24"/>
        </w:rPr>
      </w:pPr>
      <w:r>
        <w:rPr>
          <w:rFonts w:hint="eastAsia" w:ascii="仿宋" w:hAnsi="仿宋" w:eastAsia="仿宋" w:cs="宋体"/>
          <w:b/>
          <w:sz w:val="24"/>
          <w:lang w:bidi="ar"/>
        </w:rPr>
        <w:t>十一、采购人、项目主管部门、采购代理机构的名称、地址和联系方式</w:t>
      </w:r>
    </w:p>
    <w:tbl>
      <w:tblPr>
        <w:tblStyle w:val="44"/>
        <w:tblW w:w="5281" w:type="pct"/>
        <w:tblInd w:w="15" w:type="dxa"/>
        <w:tblLayout w:type="autofit"/>
        <w:tblCellMar>
          <w:top w:w="0" w:type="dxa"/>
          <w:left w:w="108" w:type="dxa"/>
          <w:bottom w:w="0" w:type="dxa"/>
          <w:right w:w="108" w:type="dxa"/>
        </w:tblCellMar>
      </w:tblPr>
      <w:tblGrid>
        <w:gridCol w:w="1220"/>
        <w:gridCol w:w="3274"/>
        <w:gridCol w:w="1405"/>
        <w:gridCol w:w="2905"/>
      </w:tblGrid>
      <w:tr w14:paraId="0475F438">
        <w:tblPrEx>
          <w:tblCellMar>
            <w:top w:w="0" w:type="dxa"/>
            <w:left w:w="108" w:type="dxa"/>
            <w:bottom w:w="0" w:type="dxa"/>
            <w:right w:w="108" w:type="dxa"/>
          </w:tblCellMar>
        </w:tblPrEx>
        <w:trPr>
          <w:trHeight w:val="140" w:hRule="atLeast"/>
        </w:trPr>
        <w:tc>
          <w:tcPr>
            <w:tcW w:w="1455" w:type="dxa"/>
            <w:tcMar>
              <w:top w:w="15" w:type="dxa"/>
              <w:left w:w="15" w:type="dxa"/>
              <w:bottom w:w="15" w:type="dxa"/>
              <w:right w:w="15" w:type="dxa"/>
            </w:tcMar>
            <w:vAlign w:val="center"/>
          </w:tcPr>
          <w:p w14:paraId="532FC0E3">
            <w:pPr>
              <w:pStyle w:val="948"/>
              <w:spacing w:line="312" w:lineRule="auto"/>
              <w:jc w:val="right"/>
              <w:rPr>
                <w:rFonts w:ascii="仿宋" w:hAnsi="仿宋" w:eastAsia="仿宋" w:cs="宋体"/>
              </w:rPr>
            </w:pPr>
            <w:r>
              <w:rPr>
                <w:rFonts w:hint="eastAsia" w:ascii="仿宋" w:hAnsi="仿宋" w:eastAsia="仿宋" w:cs="宋体"/>
              </w:rPr>
              <w:t>采购人：</w:t>
            </w:r>
          </w:p>
        </w:tc>
        <w:tc>
          <w:tcPr>
            <w:tcW w:w="3737" w:type="dxa"/>
            <w:tcMar>
              <w:top w:w="15" w:type="dxa"/>
              <w:left w:w="15" w:type="dxa"/>
              <w:bottom w:w="15" w:type="dxa"/>
              <w:right w:w="15" w:type="dxa"/>
            </w:tcMar>
            <w:vAlign w:val="center"/>
          </w:tcPr>
          <w:p w14:paraId="3F6AF975">
            <w:pPr>
              <w:pStyle w:val="948"/>
              <w:spacing w:line="312" w:lineRule="auto"/>
              <w:ind w:right="525"/>
              <w:jc w:val="both"/>
              <w:rPr>
                <w:rFonts w:ascii="仿宋" w:hAnsi="仿宋" w:eastAsia="仿宋" w:cs="宋体"/>
              </w:rPr>
            </w:pPr>
            <w:r>
              <w:rPr>
                <w:rFonts w:hint="eastAsia" w:ascii="仿宋" w:hAnsi="仿宋" w:eastAsia="仿宋" w:cs="宋体"/>
              </w:rPr>
              <w:t>鞍山激光产业园服务中心有限公司</w:t>
            </w:r>
          </w:p>
        </w:tc>
        <w:tc>
          <w:tcPr>
            <w:tcW w:w="1641" w:type="dxa"/>
            <w:tcMar>
              <w:top w:w="15" w:type="dxa"/>
              <w:left w:w="15" w:type="dxa"/>
              <w:bottom w:w="15" w:type="dxa"/>
              <w:right w:w="15" w:type="dxa"/>
            </w:tcMar>
            <w:vAlign w:val="center"/>
          </w:tcPr>
          <w:p w14:paraId="6071119D">
            <w:pPr>
              <w:pStyle w:val="948"/>
              <w:spacing w:line="312" w:lineRule="auto"/>
              <w:jc w:val="right"/>
              <w:rPr>
                <w:rFonts w:ascii="仿宋" w:hAnsi="仿宋" w:eastAsia="仿宋" w:cs="宋体"/>
              </w:rPr>
            </w:pPr>
            <w:r>
              <w:rPr>
                <w:rFonts w:hint="eastAsia" w:ascii="仿宋" w:hAnsi="仿宋" w:eastAsia="仿宋" w:cs="宋体"/>
              </w:rPr>
              <w:t>采购代理</w:t>
            </w:r>
          </w:p>
          <w:p w14:paraId="345805C4">
            <w:pPr>
              <w:pStyle w:val="948"/>
              <w:spacing w:line="312" w:lineRule="auto"/>
              <w:jc w:val="right"/>
              <w:rPr>
                <w:rFonts w:ascii="仿宋" w:hAnsi="仿宋" w:eastAsia="仿宋" w:cs="宋体"/>
              </w:rPr>
            </w:pPr>
            <w:r>
              <w:rPr>
                <w:rFonts w:hint="eastAsia" w:ascii="仿宋" w:hAnsi="仿宋" w:eastAsia="仿宋" w:cs="宋体"/>
              </w:rPr>
              <w:t>机构：</w:t>
            </w:r>
          </w:p>
        </w:tc>
        <w:tc>
          <w:tcPr>
            <w:tcW w:w="3380" w:type="dxa"/>
            <w:tcMar>
              <w:top w:w="15" w:type="dxa"/>
              <w:left w:w="15" w:type="dxa"/>
              <w:bottom w:w="15" w:type="dxa"/>
              <w:right w:w="15" w:type="dxa"/>
            </w:tcMar>
            <w:vAlign w:val="center"/>
          </w:tcPr>
          <w:p w14:paraId="517A0E5D">
            <w:pPr>
              <w:pStyle w:val="948"/>
              <w:spacing w:line="312" w:lineRule="auto"/>
              <w:rPr>
                <w:rFonts w:ascii="仿宋" w:hAnsi="仿宋" w:eastAsia="仿宋" w:cs="宋体"/>
              </w:rPr>
            </w:pPr>
            <w:r>
              <w:rPr>
                <w:rFonts w:hint="eastAsia" w:ascii="仿宋" w:hAnsi="仿宋" w:eastAsia="仿宋" w:cs="宋体"/>
              </w:rPr>
              <w:t>辽宁中弘工程咨询有限公司</w:t>
            </w:r>
          </w:p>
        </w:tc>
      </w:tr>
      <w:tr w14:paraId="73F467F3">
        <w:tblPrEx>
          <w:tblCellMar>
            <w:top w:w="0" w:type="dxa"/>
            <w:left w:w="108" w:type="dxa"/>
            <w:bottom w:w="0" w:type="dxa"/>
            <w:right w:w="108" w:type="dxa"/>
          </w:tblCellMar>
        </w:tblPrEx>
        <w:trPr>
          <w:trHeight w:val="140" w:hRule="atLeast"/>
        </w:trPr>
        <w:tc>
          <w:tcPr>
            <w:tcW w:w="1455" w:type="dxa"/>
            <w:tcMar>
              <w:top w:w="15" w:type="dxa"/>
              <w:left w:w="15" w:type="dxa"/>
              <w:bottom w:w="15" w:type="dxa"/>
              <w:right w:w="15" w:type="dxa"/>
            </w:tcMar>
            <w:vAlign w:val="center"/>
          </w:tcPr>
          <w:p w14:paraId="123F09DE">
            <w:pPr>
              <w:pStyle w:val="948"/>
              <w:spacing w:line="312" w:lineRule="auto"/>
              <w:jc w:val="right"/>
              <w:rPr>
                <w:rFonts w:ascii="仿宋" w:hAnsi="仿宋" w:eastAsia="仿宋" w:cs="宋体"/>
              </w:rPr>
            </w:pPr>
            <w:r>
              <w:rPr>
                <w:rFonts w:hint="eastAsia" w:ascii="仿宋" w:hAnsi="仿宋" w:eastAsia="仿宋" w:cs="宋体"/>
              </w:rPr>
              <w:t>地址：</w:t>
            </w:r>
          </w:p>
        </w:tc>
        <w:tc>
          <w:tcPr>
            <w:tcW w:w="3737" w:type="dxa"/>
            <w:tcMar>
              <w:top w:w="15" w:type="dxa"/>
              <w:left w:w="15" w:type="dxa"/>
              <w:bottom w:w="15" w:type="dxa"/>
              <w:right w:w="15" w:type="dxa"/>
            </w:tcMar>
            <w:vAlign w:val="center"/>
          </w:tcPr>
          <w:p w14:paraId="722980D3">
            <w:pPr>
              <w:pStyle w:val="948"/>
              <w:spacing w:line="312" w:lineRule="auto"/>
              <w:rPr>
                <w:rFonts w:ascii="仿宋" w:hAnsi="仿宋" w:eastAsia="仿宋" w:cs="宋体"/>
              </w:rPr>
            </w:pPr>
            <w:r>
              <w:rPr>
                <w:rFonts w:hint="eastAsia" w:ascii="仿宋" w:hAnsi="仿宋" w:eastAsia="仿宋" w:cs="宋体"/>
              </w:rPr>
              <w:t>辽宁省鞍山市高新区越岭路260号</w:t>
            </w:r>
          </w:p>
        </w:tc>
        <w:tc>
          <w:tcPr>
            <w:tcW w:w="1641" w:type="dxa"/>
            <w:tcMar>
              <w:top w:w="15" w:type="dxa"/>
              <w:left w:w="15" w:type="dxa"/>
              <w:bottom w:w="15" w:type="dxa"/>
              <w:right w:w="15" w:type="dxa"/>
            </w:tcMar>
            <w:vAlign w:val="center"/>
          </w:tcPr>
          <w:p w14:paraId="76DBAFAA">
            <w:pPr>
              <w:pStyle w:val="948"/>
              <w:spacing w:line="312" w:lineRule="auto"/>
              <w:ind w:firstLine="420"/>
              <w:jc w:val="right"/>
              <w:rPr>
                <w:rFonts w:ascii="仿宋" w:hAnsi="仿宋" w:eastAsia="仿宋" w:cs="宋体"/>
              </w:rPr>
            </w:pPr>
            <w:r>
              <w:rPr>
                <w:rFonts w:hint="eastAsia" w:ascii="仿宋" w:hAnsi="仿宋" w:eastAsia="仿宋" w:cs="宋体"/>
              </w:rPr>
              <w:t>地址：</w:t>
            </w:r>
          </w:p>
        </w:tc>
        <w:tc>
          <w:tcPr>
            <w:tcW w:w="3380" w:type="dxa"/>
            <w:tcMar>
              <w:top w:w="15" w:type="dxa"/>
              <w:left w:w="15" w:type="dxa"/>
              <w:bottom w:w="15" w:type="dxa"/>
              <w:right w:w="15" w:type="dxa"/>
            </w:tcMar>
            <w:vAlign w:val="center"/>
          </w:tcPr>
          <w:p w14:paraId="4EDD8725">
            <w:pPr>
              <w:pStyle w:val="948"/>
              <w:spacing w:line="312" w:lineRule="auto"/>
              <w:rPr>
                <w:rFonts w:ascii="仿宋" w:hAnsi="仿宋" w:eastAsia="仿宋" w:cs="宋体"/>
              </w:rPr>
            </w:pPr>
            <w:r>
              <w:rPr>
                <w:rFonts w:hint="eastAsia" w:ascii="仿宋" w:hAnsi="仿宋" w:eastAsia="仿宋" w:cs="宋体"/>
              </w:rPr>
              <w:t>鞍山市铁东区福利街37号</w:t>
            </w:r>
          </w:p>
        </w:tc>
      </w:tr>
      <w:tr w14:paraId="0039B704">
        <w:tblPrEx>
          <w:tblCellMar>
            <w:top w:w="0" w:type="dxa"/>
            <w:left w:w="108" w:type="dxa"/>
            <w:bottom w:w="0" w:type="dxa"/>
            <w:right w:w="108" w:type="dxa"/>
          </w:tblCellMar>
        </w:tblPrEx>
        <w:trPr>
          <w:trHeight w:val="140" w:hRule="atLeast"/>
        </w:trPr>
        <w:tc>
          <w:tcPr>
            <w:tcW w:w="1455" w:type="dxa"/>
            <w:tcMar>
              <w:top w:w="15" w:type="dxa"/>
              <w:left w:w="15" w:type="dxa"/>
              <w:bottom w:w="15" w:type="dxa"/>
              <w:right w:w="15" w:type="dxa"/>
            </w:tcMar>
            <w:vAlign w:val="center"/>
          </w:tcPr>
          <w:p w14:paraId="218C7F03">
            <w:pPr>
              <w:pStyle w:val="948"/>
              <w:spacing w:line="312" w:lineRule="auto"/>
              <w:jc w:val="right"/>
              <w:rPr>
                <w:rFonts w:ascii="仿宋" w:hAnsi="仿宋" w:eastAsia="仿宋" w:cs="宋体"/>
              </w:rPr>
            </w:pPr>
            <w:r>
              <w:rPr>
                <w:rFonts w:hint="eastAsia" w:ascii="仿宋" w:hAnsi="仿宋" w:eastAsia="仿宋" w:cs="宋体"/>
              </w:rPr>
              <w:t>联系人：</w:t>
            </w:r>
          </w:p>
        </w:tc>
        <w:tc>
          <w:tcPr>
            <w:tcW w:w="3737" w:type="dxa"/>
            <w:tcMar>
              <w:top w:w="15" w:type="dxa"/>
              <w:left w:w="15" w:type="dxa"/>
              <w:bottom w:w="15" w:type="dxa"/>
              <w:right w:w="15" w:type="dxa"/>
            </w:tcMar>
            <w:vAlign w:val="center"/>
          </w:tcPr>
          <w:p w14:paraId="24D2AFFE">
            <w:pPr>
              <w:pStyle w:val="948"/>
              <w:spacing w:line="312" w:lineRule="auto"/>
              <w:rPr>
                <w:rFonts w:ascii="仿宋" w:hAnsi="仿宋" w:eastAsia="仿宋" w:cs="宋体"/>
              </w:rPr>
            </w:pPr>
            <w:r>
              <w:rPr>
                <w:rFonts w:hint="eastAsia" w:ascii="仿宋" w:hAnsi="仿宋" w:eastAsia="仿宋" w:cs="宋体"/>
              </w:rPr>
              <w:t>姜超</w:t>
            </w:r>
          </w:p>
        </w:tc>
        <w:tc>
          <w:tcPr>
            <w:tcW w:w="1641" w:type="dxa"/>
            <w:tcMar>
              <w:top w:w="15" w:type="dxa"/>
              <w:left w:w="15" w:type="dxa"/>
              <w:bottom w:w="15" w:type="dxa"/>
              <w:right w:w="15" w:type="dxa"/>
            </w:tcMar>
            <w:vAlign w:val="center"/>
          </w:tcPr>
          <w:p w14:paraId="404090B6">
            <w:pPr>
              <w:pStyle w:val="948"/>
              <w:spacing w:line="312" w:lineRule="auto"/>
              <w:jc w:val="right"/>
              <w:rPr>
                <w:rFonts w:ascii="仿宋" w:hAnsi="仿宋" w:eastAsia="仿宋" w:cs="宋体"/>
              </w:rPr>
            </w:pPr>
            <w:r>
              <w:rPr>
                <w:rFonts w:hint="eastAsia" w:ascii="仿宋" w:hAnsi="仿宋" w:eastAsia="仿宋" w:cs="宋体"/>
              </w:rPr>
              <w:t>项目联系人：</w:t>
            </w:r>
          </w:p>
        </w:tc>
        <w:tc>
          <w:tcPr>
            <w:tcW w:w="3380" w:type="dxa"/>
            <w:tcMar>
              <w:top w:w="15" w:type="dxa"/>
              <w:left w:w="15" w:type="dxa"/>
              <w:bottom w:w="15" w:type="dxa"/>
              <w:right w:w="15" w:type="dxa"/>
            </w:tcMar>
            <w:vAlign w:val="center"/>
          </w:tcPr>
          <w:p w14:paraId="3049D00D">
            <w:pPr>
              <w:pStyle w:val="948"/>
              <w:spacing w:line="312" w:lineRule="auto"/>
              <w:rPr>
                <w:rFonts w:ascii="仿宋" w:hAnsi="仿宋" w:eastAsia="仿宋" w:cs="宋体"/>
              </w:rPr>
            </w:pPr>
            <w:r>
              <w:rPr>
                <w:rFonts w:hint="eastAsia" w:ascii="仿宋" w:hAnsi="仿宋" w:eastAsia="仿宋" w:cs="宋体"/>
              </w:rPr>
              <w:t>翟力墨</w:t>
            </w:r>
          </w:p>
        </w:tc>
      </w:tr>
      <w:tr w14:paraId="3BF02DE6">
        <w:tblPrEx>
          <w:tblCellMar>
            <w:top w:w="0" w:type="dxa"/>
            <w:left w:w="108" w:type="dxa"/>
            <w:bottom w:w="0" w:type="dxa"/>
            <w:right w:w="108" w:type="dxa"/>
          </w:tblCellMar>
        </w:tblPrEx>
        <w:trPr>
          <w:trHeight w:val="447" w:hRule="atLeast"/>
        </w:trPr>
        <w:tc>
          <w:tcPr>
            <w:tcW w:w="1455" w:type="dxa"/>
            <w:tcMar>
              <w:top w:w="15" w:type="dxa"/>
              <w:left w:w="15" w:type="dxa"/>
              <w:bottom w:w="15" w:type="dxa"/>
              <w:right w:w="15" w:type="dxa"/>
            </w:tcMar>
            <w:vAlign w:val="center"/>
          </w:tcPr>
          <w:p w14:paraId="4D16CEBA">
            <w:pPr>
              <w:pStyle w:val="948"/>
              <w:spacing w:line="312" w:lineRule="auto"/>
              <w:jc w:val="right"/>
              <w:rPr>
                <w:rFonts w:ascii="仿宋" w:hAnsi="仿宋" w:eastAsia="仿宋" w:cs="宋体"/>
              </w:rPr>
            </w:pPr>
            <w:r>
              <w:rPr>
                <w:rFonts w:hint="eastAsia" w:ascii="仿宋" w:hAnsi="仿宋" w:eastAsia="仿宋" w:cs="宋体"/>
              </w:rPr>
              <w:t>联系电话：</w:t>
            </w:r>
          </w:p>
        </w:tc>
        <w:tc>
          <w:tcPr>
            <w:tcW w:w="3737" w:type="dxa"/>
            <w:tcMar>
              <w:top w:w="15" w:type="dxa"/>
              <w:left w:w="15" w:type="dxa"/>
              <w:bottom w:w="15" w:type="dxa"/>
              <w:right w:w="15" w:type="dxa"/>
            </w:tcMar>
            <w:vAlign w:val="center"/>
          </w:tcPr>
          <w:p w14:paraId="6B416843">
            <w:pPr>
              <w:pStyle w:val="948"/>
              <w:spacing w:line="312" w:lineRule="auto"/>
              <w:ind w:right="525"/>
              <w:rPr>
                <w:rFonts w:ascii="仿宋" w:hAnsi="仿宋" w:eastAsia="仿宋" w:cs="宋体"/>
              </w:rPr>
            </w:pPr>
            <w:r>
              <w:rPr>
                <w:rFonts w:hint="eastAsia" w:ascii="仿宋" w:hAnsi="仿宋" w:eastAsia="仿宋" w:cs="宋体"/>
              </w:rPr>
              <w:t>15641224566</w:t>
            </w:r>
          </w:p>
        </w:tc>
        <w:tc>
          <w:tcPr>
            <w:tcW w:w="1641" w:type="dxa"/>
            <w:tcMar>
              <w:top w:w="15" w:type="dxa"/>
              <w:left w:w="15" w:type="dxa"/>
              <w:bottom w:w="15" w:type="dxa"/>
              <w:right w:w="15" w:type="dxa"/>
            </w:tcMar>
            <w:vAlign w:val="center"/>
          </w:tcPr>
          <w:p w14:paraId="6BDD4415">
            <w:pPr>
              <w:pStyle w:val="948"/>
              <w:spacing w:line="312" w:lineRule="auto"/>
              <w:jc w:val="right"/>
              <w:rPr>
                <w:rFonts w:ascii="仿宋" w:hAnsi="仿宋" w:eastAsia="仿宋" w:cs="宋体"/>
              </w:rPr>
            </w:pPr>
            <w:r>
              <w:rPr>
                <w:rFonts w:hint="eastAsia" w:ascii="仿宋" w:hAnsi="仿宋" w:eastAsia="仿宋" w:cs="宋体"/>
              </w:rPr>
              <w:t>联系电话：</w:t>
            </w:r>
          </w:p>
        </w:tc>
        <w:tc>
          <w:tcPr>
            <w:tcW w:w="3380" w:type="dxa"/>
            <w:tcMar>
              <w:top w:w="15" w:type="dxa"/>
              <w:left w:w="15" w:type="dxa"/>
              <w:bottom w:w="15" w:type="dxa"/>
              <w:right w:w="15" w:type="dxa"/>
            </w:tcMar>
            <w:vAlign w:val="center"/>
          </w:tcPr>
          <w:p w14:paraId="7D5EFD1F">
            <w:pPr>
              <w:pStyle w:val="948"/>
              <w:spacing w:line="312" w:lineRule="auto"/>
              <w:rPr>
                <w:rFonts w:ascii="仿宋" w:hAnsi="仿宋" w:eastAsia="仿宋" w:cs="宋体"/>
              </w:rPr>
            </w:pPr>
            <w:r>
              <w:rPr>
                <w:rFonts w:hint="eastAsia" w:ascii="仿宋" w:hAnsi="仿宋" w:eastAsia="仿宋" w:cs="宋体"/>
              </w:rPr>
              <w:t>0412-2211900</w:t>
            </w:r>
          </w:p>
        </w:tc>
      </w:tr>
      <w:tr w14:paraId="5E5E1A6F">
        <w:tblPrEx>
          <w:tblCellMar>
            <w:top w:w="0" w:type="dxa"/>
            <w:left w:w="108" w:type="dxa"/>
            <w:bottom w:w="0" w:type="dxa"/>
            <w:right w:w="108" w:type="dxa"/>
          </w:tblCellMar>
        </w:tblPrEx>
        <w:trPr>
          <w:trHeight w:val="140" w:hRule="atLeast"/>
        </w:trPr>
        <w:tc>
          <w:tcPr>
            <w:tcW w:w="1455" w:type="dxa"/>
            <w:tcMar>
              <w:top w:w="15" w:type="dxa"/>
              <w:left w:w="15" w:type="dxa"/>
              <w:bottom w:w="15" w:type="dxa"/>
              <w:right w:w="15" w:type="dxa"/>
            </w:tcMar>
            <w:vAlign w:val="center"/>
          </w:tcPr>
          <w:p w14:paraId="1A994EB8">
            <w:pPr>
              <w:pStyle w:val="948"/>
              <w:tabs>
                <w:tab w:val="left" w:pos="412"/>
              </w:tabs>
              <w:spacing w:line="312" w:lineRule="auto"/>
              <w:rPr>
                <w:rFonts w:ascii="仿宋" w:hAnsi="仿宋" w:eastAsia="仿宋" w:cs="宋体"/>
              </w:rPr>
            </w:pPr>
            <w:r>
              <w:rPr>
                <w:rFonts w:hint="eastAsia" w:ascii="仿宋" w:hAnsi="仿宋" w:eastAsia="仿宋" w:cs="宋体"/>
              </w:rPr>
              <w:tab/>
            </w:r>
            <w:r>
              <w:rPr>
                <w:rFonts w:hint="eastAsia" w:ascii="仿宋" w:hAnsi="仿宋" w:eastAsia="仿宋" w:cs="宋体"/>
              </w:rPr>
              <w:t>项目</w:t>
            </w:r>
          </w:p>
          <w:p w14:paraId="5509A8FA">
            <w:pPr>
              <w:pStyle w:val="948"/>
              <w:tabs>
                <w:tab w:val="left" w:pos="412"/>
              </w:tabs>
              <w:spacing w:line="312" w:lineRule="auto"/>
              <w:rPr>
                <w:rFonts w:ascii="仿宋" w:hAnsi="仿宋" w:eastAsia="仿宋" w:cs="宋体"/>
              </w:rPr>
            </w:pPr>
            <w:r>
              <w:rPr>
                <w:rFonts w:hint="eastAsia" w:ascii="仿宋" w:hAnsi="仿宋" w:eastAsia="仿宋" w:cs="宋体"/>
              </w:rPr>
              <w:t>主管部门：</w:t>
            </w:r>
          </w:p>
        </w:tc>
        <w:tc>
          <w:tcPr>
            <w:tcW w:w="3737" w:type="dxa"/>
            <w:tcMar>
              <w:top w:w="15" w:type="dxa"/>
              <w:left w:w="15" w:type="dxa"/>
              <w:bottom w:w="15" w:type="dxa"/>
              <w:right w:w="15" w:type="dxa"/>
            </w:tcMar>
            <w:vAlign w:val="center"/>
          </w:tcPr>
          <w:p w14:paraId="192232C7">
            <w:pPr>
              <w:pStyle w:val="948"/>
              <w:spacing w:line="312" w:lineRule="auto"/>
              <w:ind w:right="525"/>
              <w:rPr>
                <w:rFonts w:ascii="仿宋" w:hAnsi="仿宋" w:eastAsia="仿宋" w:cs="宋体"/>
                <w:highlight w:val="yellow"/>
              </w:rPr>
            </w:pPr>
            <w:r>
              <w:rPr>
                <w:rFonts w:hint="eastAsia" w:ascii="仿宋" w:hAnsi="仿宋" w:eastAsia="仿宋" w:cs="宋体"/>
              </w:rPr>
              <w:t>鞍山激光产业园服务中心有限公司</w:t>
            </w:r>
          </w:p>
        </w:tc>
        <w:tc>
          <w:tcPr>
            <w:tcW w:w="1641" w:type="dxa"/>
            <w:tcMar>
              <w:top w:w="15" w:type="dxa"/>
              <w:left w:w="15" w:type="dxa"/>
              <w:bottom w:w="15" w:type="dxa"/>
              <w:right w:w="15" w:type="dxa"/>
            </w:tcMar>
            <w:vAlign w:val="center"/>
          </w:tcPr>
          <w:p w14:paraId="01D6149A">
            <w:pPr>
              <w:pStyle w:val="948"/>
              <w:spacing w:line="312" w:lineRule="auto"/>
              <w:ind w:firstLine="420"/>
              <w:jc w:val="right"/>
              <w:rPr>
                <w:rFonts w:ascii="仿宋" w:hAnsi="仿宋" w:eastAsia="仿宋" w:cs="宋体"/>
              </w:rPr>
            </w:pPr>
          </w:p>
        </w:tc>
        <w:tc>
          <w:tcPr>
            <w:tcW w:w="3380" w:type="dxa"/>
            <w:tcMar>
              <w:top w:w="15" w:type="dxa"/>
              <w:left w:w="15" w:type="dxa"/>
              <w:bottom w:w="15" w:type="dxa"/>
              <w:right w:w="15" w:type="dxa"/>
            </w:tcMar>
            <w:vAlign w:val="center"/>
          </w:tcPr>
          <w:p w14:paraId="4C079959">
            <w:pPr>
              <w:pStyle w:val="948"/>
              <w:spacing w:line="312" w:lineRule="auto"/>
              <w:rPr>
                <w:rFonts w:ascii="仿宋" w:hAnsi="仿宋" w:eastAsia="仿宋" w:cs="宋体"/>
              </w:rPr>
            </w:pPr>
          </w:p>
        </w:tc>
      </w:tr>
      <w:tr w14:paraId="5C979214">
        <w:tblPrEx>
          <w:tblCellMar>
            <w:top w:w="0" w:type="dxa"/>
            <w:left w:w="108" w:type="dxa"/>
            <w:bottom w:w="0" w:type="dxa"/>
            <w:right w:w="108" w:type="dxa"/>
          </w:tblCellMar>
        </w:tblPrEx>
        <w:trPr>
          <w:trHeight w:val="140" w:hRule="atLeast"/>
        </w:trPr>
        <w:tc>
          <w:tcPr>
            <w:tcW w:w="1455" w:type="dxa"/>
            <w:tcMar>
              <w:top w:w="15" w:type="dxa"/>
              <w:left w:w="15" w:type="dxa"/>
              <w:bottom w:w="15" w:type="dxa"/>
              <w:right w:w="15" w:type="dxa"/>
            </w:tcMar>
            <w:vAlign w:val="center"/>
          </w:tcPr>
          <w:p w14:paraId="44102A02">
            <w:pPr>
              <w:pStyle w:val="948"/>
              <w:spacing w:line="312" w:lineRule="auto"/>
              <w:jc w:val="right"/>
              <w:rPr>
                <w:rFonts w:ascii="仿宋" w:hAnsi="仿宋" w:eastAsia="仿宋" w:cs="宋体"/>
              </w:rPr>
            </w:pPr>
            <w:r>
              <w:rPr>
                <w:rFonts w:hint="eastAsia" w:ascii="仿宋" w:hAnsi="仿宋" w:eastAsia="仿宋" w:cs="宋体"/>
              </w:rPr>
              <w:t>地址：</w:t>
            </w:r>
          </w:p>
        </w:tc>
        <w:tc>
          <w:tcPr>
            <w:tcW w:w="3737" w:type="dxa"/>
            <w:tcMar>
              <w:top w:w="15" w:type="dxa"/>
              <w:left w:w="15" w:type="dxa"/>
              <w:bottom w:w="15" w:type="dxa"/>
              <w:right w:w="15" w:type="dxa"/>
            </w:tcMar>
            <w:vAlign w:val="center"/>
          </w:tcPr>
          <w:p w14:paraId="4DBC5820">
            <w:pPr>
              <w:pStyle w:val="948"/>
              <w:spacing w:line="312" w:lineRule="auto"/>
              <w:ind w:right="525"/>
              <w:rPr>
                <w:rFonts w:ascii="仿宋" w:hAnsi="仿宋" w:eastAsia="仿宋" w:cs="宋体"/>
                <w:highlight w:val="yellow"/>
              </w:rPr>
            </w:pPr>
            <w:r>
              <w:rPr>
                <w:rFonts w:hint="eastAsia" w:ascii="仿宋" w:hAnsi="仿宋" w:eastAsia="仿宋" w:cs="宋体"/>
              </w:rPr>
              <w:t>辽宁省鞍山市高新区越岭路260号</w:t>
            </w:r>
          </w:p>
        </w:tc>
        <w:tc>
          <w:tcPr>
            <w:tcW w:w="1641" w:type="dxa"/>
            <w:tcMar>
              <w:top w:w="15" w:type="dxa"/>
              <w:left w:w="15" w:type="dxa"/>
              <w:bottom w:w="15" w:type="dxa"/>
              <w:right w:w="15" w:type="dxa"/>
            </w:tcMar>
            <w:vAlign w:val="center"/>
          </w:tcPr>
          <w:p w14:paraId="14B02BF6">
            <w:pPr>
              <w:pStyle w:val="948"/>
              <w:spacing w:line="312" w:lineRule="auto"/>
              <w:ind w:firstLine="420"/>
              <w:jc w:val="right"/>
              <w:rPr>
                <w:rFonts w:ascii="仿宋" w:hAnsi="仿宋" w:eastAsia="仿宋" w:cs="宋体"/>
              </w:rPr>
            </w:pPr>
          </w:p>
        </w:tc>
        <w:tc>
          <w:tcPr>
            <w:tcW w:w="3380" w:type="dxa"/>
            <w:tcMar>
              <w:top w:w="15" w:type="dxa"/>
              <w:left w:w="15" w:type="dxa"/>
              <w:bottom w:w="15" w:type="dxa"/>
              <w:right w:w="15" w:type="dxa"/>
            </w:tcMar>
            <w:vAlign w:val="center"/>
          </w:tcPr>
          <w:p w14:paraId="5E55E3E4">
            <w:pPr>
              <w:pStyle w:val="948"/>
              <w:spacing w:line="312" w:lineRule="auto"/>
              <w:rPr>
                <w:rFonts w:ascii="仿宋" w:hAnsi="仿宋" w:eastAsia="仿宋" w:cs="宋体"/>
              </w:rPr>
            </w:pPr>
          </w:p>
        </w:tc>
      </w:tr>
      <w:tr w14:paraId="1589B104">
        <w:tblPrEx>
          <w:tblCellMar>
            <w:top w:w="0" w:type="dxa"/>
            <w:left w:w="108" w:type="dxa"/>
            <w:bottom w:w="0" w:type="dxa"/>
            <w:right w:w="108" w:type="dxa"/>
          </w:tblCellMar>
        </w:tblPrEx>
        <w:trPr>
          <w:trHeight w:val="367" w:hRule="atLeast"/>
        </w:trPr>
        <w:tc>
          <w:tcPr>
            <w:tcW w:w="1455" w:type="dxa"/>
            <w:tcMar>
              <w:top w:w="15" w:type="dxa"/>
              <w:left w:w="15" w:type="dxa"/>
              <w:bottom w:w="15" w:type="dxa"/>
              <w:right w:w="15" w:type="dxa"/>
            </w:tcMar>
            <w:vAlign w:val="center"/>
          </w:tcPr>
          <w:p w14:paraId="56D27F57">
            <w:pPr>
              <w:pStyle w:val="948"/>
              <w:spacing w:line="312" w:lineRule="auto"/>
              <w:jc w:val="right"/>
              <w:rPr>
                <w:rFonts w:ascii="仿宋" w:hAnsi="仿宋" w:eastAsia="仿宋" w:cs="宋体"/>
              </w:rPr>
            </w:pPr>
            <w:r>
              <w:rPr>
                <w:rFonts w:hint="eastAsia" w:ascii="仿宋" w:hAnsi="仿宋" w:eastAsia="仿宋" w:cs="宋体"/>
              </w:rPr>
              <w:t>联系人：</w:t>
            </w:r>
          </w:p>
        </w:tc>
        <w:tc>
          <w:tcPr>
            <w:tcW w:w="3737" w:type="dxa"/>
            <w:tcMar>
              <w:top w:w="15" w:type="dxa"/>
              <w:left w:w="15" w:type="dxa"/>
              <w:bottom w:w="15" w:type="dxa"/>
              <w:right w:w="15" w:type="dxa"/>
            </w:tcMar>
            <w:vAlign w:val="center"/>
          </w:tcPr>
          <w:p w14:paraId="6E8C322B">
            <w:pPr>
              <w:pStyle w:val="948"/>
              <w:spacing w:line="312" w:lineRule="auto"/>
              <w:rPr>
                <w:rFonts w:ascii="仿宋" w:hAnsi="仿宋" w:eastAsia="仿宋" w:cs="宋体"/>
                <w:highlight w:val="yellow"/>
              </w:rPr>
            </w:pPr>
            <w:r>
              <w:rPr>
                <w:rFonts w:hint="eastAsia" w:ascii="仿宋" w:hAnsi="仿宋" w:eastAsia="仿宋" w:cs="宋体"/>
              </w:rPr>
              <w:t>姜超</w:t>
            </w:r>
          </w:p>
        </w:tc>
        <w:tc>
          <w:tcPr>
            <w:tcW w:w="1641" w:type="dxa"/>
            <w:tcMar>
              <w:top w:w="15" w:type="dxa"/>
              <w:left w:w="15" w:type="dxa"/>
              <w:bottom w:w="15" w:type="dxa"/>
              <w:right w:w="15" w:type="dxa"/>
            </w:tcMar>
            <w:vAlign w:val="center"/>
          </w:tcPr>
          <w:p w14:paraId="21600626">
            <w:pPr>
              <w:pStyle w:val="948"/>
              <w:spacing w:line="312" w:lineRule="auto"/>
              <w:rPr>
                <w:rFonts w:ascii="仿宋" w:hAnsi="仿宋" w:eastAsia="仿宋" w:cs="宋体"/>
              </w:rPr>
            </w:pPr>
          </w:p>
        </w:tc>
        <w:tc>
          <w:tcPr>
            <w:tcW w:w="3380" w:type="dxa"/>
            <w:tcMar>
              <w:top w:w="15" w:type="dxa"/>
              <w:left w:w="15" w:type="dxa"/>
              <w:bottom w:w="15" w:type="dxa"/>
              <w:right w:w="15" w:type="dxa"/>
            </w:tcMar>
            <w:vAlign w:val="center"/>
          </w:tcPr>
          <w:p w14:paraId="7FA233F8">
            <w:pPr>
              <w:pStyle w:val="948"/>
              <w:spacing w:line="312" w:lineRule="auto"/>
              <w:rPr>
                <w:rFonts w:ascii="仿宋" w:hAnsi="仿宋" w:eastAsia="仿宋" w:cs="宋体"/>
              </w:rPr>
            </w:pPr>
          </w:p>
        </w:tc>
      </w:tr>
      <w:tr w14:paraId="6A9C52BD">
        <w:tblPrEx>
          <w:tblCellMar>
            <w:top w:w="0" w:type="dxa"/>
            <w:left w:w="108" w:type="dxa"/>
            <w:bottom w:w="0" w:type="dxa"/>
            <w:right w:w="108" w:type="dxa"/>
          </w:tblCellMar>
        </w:tblPrEx>
        <w:trPr>
          <w:trHeight w:val="398" w:hRule="atLeast"/>
        </w:trPr>
        <w:tc>
          <w:tcPr>
            <w:tcW w:w="1455" w:type="dxa"/>
            <w:tcMar>
              <w:top w:w="15" w:type="dxa"/>
              <w:left w:w="15" w:type="dxa"/>
              <w:bottom w:w="15" w:type="dxa"/>
              <w:right w:w="15" w:type="dxa"/>
            </w:tcMar>
            <w:vAlign w:val="center"/>
          </w:tcPr>
          <w:p w14:paraId="1ED17340">
            <w:pPr>
              <w:pStyle w:val="948"/>
              <w:spacing w:line="312" w:lineRule="auto"/>
              <w:jc w:val="right"/>
              <w:rPr>
                <w:rFonts w:ascii="仿宋" w:hAnsi="仿宋" w:eastAsia="仿宋" w:cs="宋体"/>
              </w:rPr>
            </w:pPr>
            <w:r>
              <w:rPr>
                <w:rFonts w:hint="eastAsia" w:ascii="仿宋" w:hAnsi="仿宋" w:eastAsia="仿宋" w:cs="宋体"/>
              </w:rPr>
              <w:t>联系电话：</w:t>
            </w:r>
          </w:p>
        </w:tc>
        <w:tc>
          <w:tcPr>
            <w:tcW w:w="3737" w:type="dxa"/>
            <w:tcMar>
              <w:top w:w="15" w:type="dxa"/>
              <w:left w:w="15" w:type="dxa"/>
              <w:bottom w:w="15" w:type="dxa"/>
              <w:right w:w="15" w:type="dxa"/>
            </w:tcMar>
            <w:vAlign w:val="center"/>
          </w:tcPr>
          <w:p w14:paraId="5660D789">
            <w:pPr>
              <w:pStyle w:val="948"/>
              <w:spacing w:line="312" w:lineRule="auto"/>
              <w:rPr>
                <w:rFonts w:ascii="仿宋" w:hAnsi="仿宋" w:eastAsia="仿宋" w:cs="宋体"/>
                <w:highlight w:val="yellow"/>
              </w:rPr>
            </w:pPr>
            <w:r>
              <w:rPr>
                <w:rFonts w:hint="eastAsia" w:ascii="仿宋" w:hAnsi="仿宋" w:eastAsia="仿宋" w:cs="宋体"/>
              </w:rPr>
              <w:t>15641224566</w:t>
            </w:r>
          </w:p>
        </w:tc>
        <w:tc>
          <w:tcPr>
            <w:tcW w:w="1641" w:type="dxa"/>
            <w:tcMar>
              <w:top w:w="15" w:type="dxa"/>
              <w:left w:w="15" w:type="dxa"/>
              <w:bottom w:w="15" w:type="dxa"/>
              <w:right w:w="15" w:type="dxa"/>
            </w:tcMar>
            <w:vAlign w:val="center"/>
          </w:tcPr>
          <w:p w14:paraId="582DE3DF">
            <w:pPr>
              <w:pStyle w:val="948"/>
              <w:spacing w:line="312" w:lineRule="auto"/>
              <w:ind w:firstLine="840" w:firstLineChars="350"/>
              <w:rPr>
                <w:rFonts w:ascii="仿宋" w:hAnsi="仿宋" w:eastAsia="仿宋" w:cs="宋体"/>
              </w:rPr>
            </w:pPr>
          </w:p>
        </w:tc>
        <w:tc>
          <w:tcPr>
            <w:tcW w:w="3380" w:type="dxa"/>
            <w:tcMar>
              <w:top w:w="15" w:type="dxa"/>
              <w:left w:w="15" w:type="dxa"/>
              <w:bottom w:w="15" w:type="dxa"/>
              <w:right w:w="15" w:type="dxa"/>
            </w:tcMar>
            <w:vAlign w:val="center"/>
          </w:tcPr>
          <w:p w14:paraId="304E37CF">
            <w:pPr>
              <w:pStyle w:val="948"/>
              <w:spacing w:line="312" w:lineRule="auto"/>
              <w:rPr>
                <w:rFonts w:ascii="仿宋" w:hAnsi="仿宋" w:eastAsia="仿宋" w:cs="宋体"/>
              </w:rPr>
            </w:pPr>
          </w:p>
        </w:tc>
      </w:tr>
    </w:tbl>
    <w:p w14:paraId="7CCC8E5D">
      <w:pPr>
        <w:widowControl/>
        <w:spacing w:line="360" w:lineRule="auto"/>
        <w:ind w:firstLine="422" w:firstLineChars="200"/>
        <w:jc w:val="left"/>
        <w:rPr>
          <w:rFonts w:ascii="仿宋" w:hAnsi="仿宋" w:eastAsia="仿宋" w:cs="宋体"/>
          <w:b/>
          <w:bCs/>
          <w:kern w:val="0"/>
          <w:szCs w:val="21"/>
        </w:rPr>
      </w:pPr>
    </w:p>
    <w:p w14:paraId="2986EA90">
      <w:pPr>
        <w:widowControl/>
        <w:spacing w:line="360" w:lineRule="auto"/>
        <w:ind w:firstLine="422" w:firstLineChars="200"/>
        <w:jc w:val="left"/>
        <w:rPr>
          <w:rFonts w:ascii="仿宋" w:hAnsi="仿宋" w:eastAsia="仿宋" w:cs="宋体"/>
          <w:b/>
          <w:bCs/>
          <w:kern w:val="0"/>
          <w:szCs w:val="21"/>
        </w:rPr>
      </w:pPr>
    </w:p>
    <w:p w14:paraId="371F81C5">
      <w:pPr>
        <w:rPr>
          <w:rFonts w:ascii="仿宋" w:hAnsi="仿宋" w:eastAsia="仿宋" w:cs="宋体"/>
          <w:b/>
          <w:bCs/>
          <w:kern w:val="0"/>
          <w:szCs w:val="21"/>
        </w:rPr>
      </w:pPr>
      <w:r>
        <w:rPr>
          <w:rFonts w:hint="eastAsia" w:ascii="仿宋" w:hAnsi="仿宋" w:eastAsia="仿宋" w:cs="宋体"/>
          <w:b/>
          <w:bCs/>
          <w:kern w:val="0"/>
          <w:szCs w:val="21"/>
        </w:rPr>
        <w:br w:type="page"/>
      </w:r>
    </w:p>
    <w:bookmarkEnd w:id="16"/>
    <w:bookmarkEnd w:id="17"/>
    <w:bookmarkEnd w:id="18"/>
    <w:bookmarkEnd w:id="19"/>
    <w:bookmarkEnd w:id="20"/>
    <w:bookmarkEnd w:id="21"/>
    <w:bookmarkEnd w:id="22"/>
    <w:bookmarkEnd w:id="23"/>
    <w:p w14:paraId="3B105CA9">
      <w:pPr>
        <w:pStyle w:val="2"/>
        <w:spacing w:before="0" w:after="0" w:line="360" w:lineRule="auto"/>
        <w:jc w:val="center"/>
        <w:rPr>
          <w:rFonts w:ascii="仿宋" w:hAnsi="仿宋" w:eastAsia="仿宋"/>
        </w:rPr>
      </w:pPr>
      <w:bookmarkStart w:id="28" w:name="_Toc144974495"/>
      <w:bookmarkStart w:id="29" w:name="_Toc179632544"/>
      <w:bookmarkStart w:id="30" w:name="_Toc152045527"/>
      <w:bookmarkStart w:id="31" w:name="_Toc246996916"/>
      <w:bookmarkStart w:id="32" w:name="_Toc246996173"/>
      <w:bookmarkStart w:id="33" w:name="_Toc296602418"/>
      <w:bookmarkStart w:id="34" w:name="_Toc5307816"/>
      <w:bookmarkStart w:id="35" w:name="_Toc247085687"/>
      <w:bookmarkStart w:id="36" w:name="_Toc152042303"/>
      <w:r>
        <w:rPr>
          <w:rFonts w:hint="eastAsia" w:ascii="仿宋" w:hAnsi="仿宋" w:eastAsia="仿宋"/>
        </w:rPr>
        <w:t>第二章 投标人须知</w:t>
      </w:r>
      <w:bookmarkEnd w:id="28"/>
      <w:bookmarkEnd w:id="29"/>
      <w:bookmarkEnd w:id="30"/>
      <w:bookmarkEnd w:id="31"/>
      <w:bookmarkEnd w:id="32"/>
      <w:bookmarkEnd w:id="33"/>
      <w:bookmarkEnd w:id="34"/>
      <w:bookmarkEnd w:id="35"/>
      <w:bookmarkEnd w:id="36"/>
    </w:p>
    <w:p w14:paraId="0B7A0019">
      <w:pPr>
        <w:pStyle w:val="3"/>
        <w:spacing w:before="0" w:after="0" w:line="360" w:lineRule="auto"/>
        <w:jc w:val="center"/>
        <w:rPr>
          <w:rFonts w:ascii="仿宋" w:hAnsi="仿宋" w:eastAsia="仿宋"/>
        </w:rPr>
      </w:pPr>
      <w:bookmarkStart w:id="37" w:name="_Toc152045528"/>
      <w:bookmarkStart w:id="38" w:name="_Toc296602419"/>
      <w:bookmarkStart w:id="39" w:name="_Toc246996917"/>
      <w:bookmarkStart w:id="40" w:name="_Toc152042304"/>
      <w:bookmarkStart w:id="41" w:name="_Toc5307817"/>
      <w:bookmarkStart w:id="42" w:name="_Toc179632545"/>
      <w:bookmarkStart w:id="43" w:name="_Toc144974496"/>
      <w:bookmarkStart w:id="44" w:name="_Toc247085688"/>
      <w:bookmarkStart w:id="45" w:name="_Toc246996174"/>
      <w:r>
        <w:rPr>
          <w:rFonts w:hint="eastAsia" w:ascii="仿宋" w:hAnsi="仿宋" w:eastAsia="仿宋"/>
        </w:rPr>
        <w:t>投标人须知前附表</w:t>
      </w:r>
      <w:bookmarkEnd w:id="37"/>
      <w:bookmarkEnd w:id="38"/>
      <w:bookmarkEnd w:id="39"/>
      <w:bookmarkEnd w:id="40"/>
      <w:bookmarkEnd w:id="41"/>
      <w:bookmarkEnd w:id="42"/>
      <w:bookmarkEnd w:id="43"/>
      <w:bookmarkEnd w:id="44"/>
      <w:bookmarkEnd w:id="45"/>
    </w:p>
    <w:tbl>
      <w:tblPr>
        <w:tblStyle w:val="44"/>
        <w:tblW w:w="9229" w:type="dxa"/>
        <w:jc w:val="center"/>
        <w:tblLayout w:type="fixed"/>
        <w:tblCellMar>
          <w:top w:w="0" w:type="dxa"/>
          <w:left w:w="108" w:type="dxa"/>
          <w:bottom w:w="0" w:type="dxa"/>
          <w:right w:w="108" w:type="dxa"/>
        </w:tblCellMar>
      </w:tblPr>
      <w:tblGrid>
        <w:gridCol w:w="1092"/>
        <w:gridCol w:w="2557"/>
        <w:gridCol w:w="5580"/>
      </w:tblGrid>
      <w:tr w14:paraId="5393FDB6">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66853146">
            <w:pPr>
              <w:spacing w:line="400" w:lineRule="exact"/>
              <w:jc w:val="center"/>
              <w:rPr>
                <w:rFonts w:ascii="仿宋" w:hAnsi="仿宋" w:eastAsia="仿宋"/>
                <w:b/>
                <w:sz w:val="24"/>
              </w:rPr>
            </w:pPr>
            <w:r>
              <w:rPr>
                <w:rFonts w:ascii="仿宋" w:hAnsi="仿宋" w:eastAsia="仿宋"/>
                <w:b/>
                <w:sz w:val="24"/>
              </w:rPr>
              <w:t>条款号</w:t>
            </w:r>
          </w:p>
        </w:tc>
        <w:tc>
          <w:tcPr>
            <w:tcW w:w="2557" w:type="dxa"/>
            <w:tcBorders>
              <w:top w:val="single" w:color="auto" w:sz="4" w:space="0"/>
              <w:left w:val="single" w:color="auto" w:sz="4" w:space="0"/>
              <w:bottom w:val="single" w:color="auto" w:sz="4" w:space="0"/>
              <w:right w:val="single" w:color="auto" w:sz="4" w:space="0"/>
            </w:tcBorders>
            <w:vAlign w:val="center"/>
          </w:tcPr>
          <w:p w14:paraId="6DC8A757">
            <w:pPr>
              <w:spacing w:line="400" w:lineRule="exact"/>
              <w:jc w:val="center"/>
              <w:rPr>
                <w:rFonts w:ascii="仿宋" w:hAnsi="仿宋" w:eastAsia="仿宋"/>
                <w:b/>
                <w:sz w:val="24"/>
              </w:rPr>
            </w:pPr>
            <w:r>
              <w:rPr>
                <w:rFonts w:ascii="仿宋" w:hAnsi="仿宋" w:eastAsia="仿宋"/>
                <w:b/>
                <w:sz w:val="24"/>
              </w:rPr>
              <w:t>条  款  名  称</w:t>
            </w:r>
          </w:p>
        </w:tc>
        <w:tc>
          <w:tcPr>
            <w:tcW w:w="5580" w:type="dxa"/>
            <w:tcBorders>
              <w:top w:val="single" w:color="auto" w:sz="4" w:space="0"/>
              <w:left w:val="single" w:color="auto" w:sz="4" w:space="0"/>
              <w:bottom w:val="single" w:color="auto" w:sz="4" w:space="0"/>
              <w:right w:val="single" w:color="auto" w:sz="4" w:space="0"/>
            </w:tcBorders>
            <w:vAlign w:val="center"/>
          </w:tcPr>
          <w:p w14:paraId="2267C1A8">
            <w:pPr>
              <w:spacing w:line="400" w:lineRule="exact"/>
              <w:jc w:val="center"/>
              <w:rPr>
                <w:rFonts w:ascii="仿宋" w:hAnsi="仿宋" w:eastAsia="仿宋"/>
                <w:b/>
                <w:sz w:val="24"/>
              </w:rPr>
            </w:pPr>
            <w:r>
              <w:rPr>
                <w:rFonts w:ascii="仿宋" w:hAnsi="仿宋" w:eastAsia="仿宋"/>
                <w:b/>
                <w:sz w:val="24"/>
              </w:rPr>
              <w:t>编  列  内  容</w:t>
            </w:r>
          </w:p>
        </w:tc>
      </w:tr>
      <w:tr w14:paraId="74843799">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76BE374B">
            <w:pPr>
              <w:spacing w:line="400" w:lineRule="exact"/>
              <w:jc w:val="center"/>
              <w:rPr>
                <w:rFonts w:ascii="仿宋" w:hAnsi="仿宋" w:eastAsia="仿宋"/>
                <w:sz w:val="24"/>
              </w:rPr>
            </w:pPr>
            <w:r>
              <w:rPr>
                <w:rFonts w:ascii="仿宋" w:hAnsi="仿宋" w:eastAsia="仿宋"/>
                <w:sz w:val="24"/>
              </w:rPr>
              <w:t>1.1.2</w:t>
            </w:r>
          </w:p>
        </w:tc>
        <w:tc>
          <w:tcPr>
            <w:tcW w:w="2557" w:type="dxa"/>
            <w:tcBorders>
              <w:top w:val="single" w:color="auto" w:sz="4" w:space="0"/>
              <w:left w:val="single" w:color="auto" w:sz="4" w:space="0"/>
              <w:bottom w:val="single" w:color="auto" w:sz="4" w:space="0"/>
              <w:right w:val="single" w:color="auto" w:sz="4" w:space="0"/>
            </w:tcBorders>
            <w:vAlign w:val="center"/>
          </w:tcPr>
          <w:p w14:paraId="475F99DC">
            <w:pPr>
              <w:spacing w:line="400" w:lineRule="exact"/>
              <w:jc w:val="center"/>
              <w:rPr>
                <w:rFonts w:ascii="仿宋" w:hAnsi="仿宋" w:eastAsia="仿宋"/>
                <w:sz w:val="24"/>
              </w:rPr>
            </w:pPr>
            <w:r>
              <w:rPr>
                <w:rFonts w:ascii="仿宋" w:hAnsi="仿宋" w:eastAsia="仿宋"/>
                <w:sz w:val="24"/>
              </w:rPr>
              <w:t>招标人</w:t>
            </w:r>
          </w:p>
        </w:tc>
        <w:tc>
          <w:tcPr>
            <w:tcW w:w="5580" w:type="dxa"/>
            <w:tcBorders>
              <w:top w:val="single" w:color="auto" w:sz="4" w:space="0"/>
              <w:left w:val="single" w:color="auto" w:sz="4" w:space="0"/>
              <w:bottom w:val="single" w:color="auto" w:sz="4" w:space="0"/>
              <w:right w:val="single" w:color="auto" w:sz="4" w:space="0"/>
            </w:tcBorders>
            <w:vAlign w:val="center"/>
          </w:tcPr>
          <w:p w14:paraId="0551D9DC">
            <w:pPr>
              <w:spacing w:line="400" w:lineRule="exact"/>
              <w:rPr>
                <w:rFonts w:ascii="仿宋" w:hAnsi="仿宋" w:eastAsia="仿宋"/>
                <w:sz w:val="24"/>
              </w:rPr>
            </w:pPr>
            <w:r>
              <w:rPr>
                <w:rFonts w:ascii="仿宋" w:hAnsi="仿宋" w:eastAsia="仿宋"/>
                <w:sz w:val="24"/>
              </w:rPr>
              <w:t>名称：</w:t>
            </w:r>
            <w:r>
              <w:rPr>
                <w:rFonts w:hint="eastAsia" w:ascii="仿宋" w:hAnsi="仿宋" w:eastAsia="仿宋"/>
                <w:sz w:val="24"/>
              </w:rPr>
              <w:t>鞍山激光产业园服务中心有限公司</w:t>
            </w:r>
          </w:p>
          <w:p w14:paraId="2905189E">
            <w:pPr>
              <w:spacing w:line="400" w:lineRule="exact"/>
              <w:rPr>
                <w:rFonts w:ascii="仿宋" w:hAnsi="仿宋" w:eastAsia="仿宋"/>
                <w:sz w:val="24"/>
              </w:rPr>
            </w:pPr>
            <w:r>
              <w:rPr>
                <w:rFonts w:ascii="仿宋" w:hAnsi="仿宋" w:eastAsia="仿宋"/>
                <w:sz w:val="24"/>
              </w:rPr>
              <w:t>地址：</w:t>
            </w:r>
            <w:r>
              <w:rPr>
                <w:rFonts w:hint="eastAsia" w:ascii="仿宋" w:hAnsi="仿宋" w:eastAsia="仿宋"/>
                <w:sz w:val="24"/>
              </w:rPr>
              <w:t>辽宁省鞍山市高新区越岭路260号</w:t>
            </w:r>
          </w:p>
          <w:p w14:paraId="1EDB6EF1">
            <w:pPr>
              <w:spacing w:line="400" w:lineRule="exact"/>
              <w:rPr>
                <w:rFonts w:ascii="仿宋" w:hAnsi="仿宋" w:eastAsia="仿宋"/>
                <w:sz w:val="24"/>
              </w:rPr>
            </w:pPr>
            <w:r>
              <w:rPr>
                <w:rFonts w:hint="eastAsia" w:ascii="仿宋" w:hAnsi="仿宋" w:eastAsia="仿宋"/>
                <w:sz w:val="24"/>
              </w:rPr>
              <w:t>联系人：姜超</w:t>
            </w:r>
          </w:p>
          <w:p w14:paraId="2DC1BB3C">
            <w:pPr>
              <w:spacing w:line="400" w:lineRule="exact"/>
              <w:rPr>
                <w:rFonts w:ascii="仿宋" w:hAnsi="仿宋" w:eastAsia="仿宋"/>
                <w:sz w:val="24"/>
              </w:rPr>
            </w:pPr>
            <w:r>
              <w:rPr>
                <w:rFonts w:hint="eastAsia" w:ascii="仿宋" w:hAnsi="仿宋" w:eastAsia="仿宋"/>
                <w:sz w:val="24"/>
              </w:rPr>
              <w:t>电话：15641224566</w:t>
            </w:r>
          </w:p>
        </w:tc>
      </w:tr>
      <w:tr w14:paraId="0A28A733">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671D92D8">
            <w:pPr>
              <w:spacing w:line="400" w:lineRule="exact"/>
              <w:jc w:val="center"/>
              <w:rPr>
                <w:rFonts w:ascii="仿宋" w:hAnsi="仿宋" w:eastAsia="仿宋"/>
                <w:sz w:val="24"/>
              </w:rPr>
            </w:pPr>
            <w:r>
              <w:rPr>
                <w:rFonts w:ascii="仿宋" w:hAnsi="仿宋" w:eastAsia="仿宋"/>
                <w:sz w:val="24"/>
              </w:rPr>
              <w:t>1.1.3</w:t>
            </w:r>
          </w:p>
        </w:tc>
        <w:tc>
          <w:tcPr>
            <w:tcW w:w="2557" w:type="dxa"/>
            <w:tcBorders>
              <w:top w:val="single" w:color="auto" w:sz="4" w:space="0"/>
              <w:left w:val="single" w:color="auto" w:sz="4" w:space="0"/>
              <w:bottom w:val="single" w:color="auto" w:sz="4" w:space="0"/>
              <w:right w:val="single" w:color="auto" w:sz="4" w:space="0"/>
            </w:tcBorders>
            <w:vAlign w:val="center"/>
          </w:tcPr>
          <w:p w14:paraId="6613647E">
            <w:pPr>
              <w:spacing w:line="400" w:lineRule="exact"/>
              <w:jc w:val="center"/>
              <w:rPr>
                <w:rFonts w:ascii="仿宋" w:hAnsi="仿宋" w:eastAsia="仿宋"/>
                <w:sz w:val="24"/>
              </w:rPr>
            </w:pPr>
            <w:r>
              <w:rPr>
                <w:rFonts w:ascii="仿宋" w:hAnsi="仿宋" w:eastAsia="仿宋"/>
                <w:sz w:val="24"/>
              </w:rPr>
              <w:t>招标代理机构</w:t>
            </w:r>
          </w:p>
        </w:tc>
        <w:tc>
          <w:tcPr>
            <w:tcW w:w="5580" w:type="dxa"/>
            <w:tcBorders>
              <w:top w:val="single" w:color="auto" w:sz="4" w:space="0"/>
              <w:left w:val="single" w:color="auto" w:sz="4" w:space="0"/>
              <w:bottom w:val="single" w:color="auto" w:sz="4" w:space="0"/>
              <w:right w:val="single" w:color="auto" w:sz="4" w:space="0"/>
            </w:tcBorders>
            <w:vAlign w:val="center"/>
          </w:tcPr>
          <w:p w14:paraId="3946BCFD">
            <w:pPr>
              <w:spacing w:line="400" w:lineRule="exact"/>
              <w:rPr>
                <w:rFonts w:ascii="仿宋" w:hAnsi="仿宋" w:eastAsia="仿宋"/>
                <w:sz w:val="24"/>
              </w:rPr>
            </w:pPr>
            <w:r>
              <w:rPr>
                <w:rFonts w:ascii="仿宋" w:hAnsi="仿宋" w:eastAsia="仿宋"/>
                <w:sz w:val="24"/>
              </w:rPr>
              <w:t>名称：</w:t>
            </w:r>
            <w:bookmarkStart w:id="46" w:name="EB002a666badb445dea88b1f41834138a2"/>
            <w:r>
              <w:rPr>
                <w:rFonts w:hint="eastAsia" w:ascii="仿宋" w:hAnsi="仿宋" w:eastAsia="仿宋"/>
                <w:sz w:val="24"/>
                <w:highlight w:val="white"/>
              </w:rPr>
              <w:t>辽宁中弘工程咨询有限公司</w:t>
            </w:r>
            <w:bookmarkEnd w:id="46"/>
          </w:p>
          <w:p w14:paraId="6C885F14">
            <w:pPr>
              <w:spacing w:line="400" w:lineRule="exact"/>
              <w:rPr>
                <w:rFonts w:ascii="仿宋" w:hAnsi="仿宋" w:eastAsia="仿宋"/>
                <w:sz w:val="24"/>
              </w:rPr>
            </w:pPr>
            <w:r>
              <w:rPr>
                <w:rFonts w:ascii="仿宋" w:hAnsi="仿宋" w:eastAsia="仿宋"/>
                <w:sz w:val="24"/>
              </w:rPr>
              <w:t>地址：</w:t>
            </w:r>
            <w:bookmarkStart w:id="47" w:name="EB2331dfb5f6c14e74972d46731f44a9c5"/>
            <w:r>
              <w:rPr>
                <w:rFonts w:hint="eastAsia" w:ascii="仿宋" w:hAnsi="仿宋" w:eastAsia="仿宋"/>
                <w:sz w:val="24"/>
                <w:highlight w:val="white"/>
              </w:rPr>
              <w:t>鞍山市铁东区</w:t>
            </w:r>
            <w:bookmarkEnd w:id="47"/>
            <w:r>
              <w:rPr>
                <w:rFonts w:hint="eastAsia" w:ascii="仿宋" w:hAnsi="仿宋" w:eastAsia="仿宋"/>
                <w:sz w:val="24"/>
              </w:rPr>
              <w:t>福利街37号</w:t>
            </w:r>
          </w:p>
          <w:p w14:paraId="6710DDD3">
            <w:pPr>
              <w:spacing w:line="400" w:lineRule="exact"/>
              <w:rPr>
                <w:rFonts w:ascii="仿宋" w:hAnsi="仿宋" w:eastAsia="仿宋"/>
                <w:sz w:val="24"/>
              </w:rPr>
            </w:pPr>
            <w:r>
              <w:rPr>
                <w:rFonts w:ascii="仿宋" w:hAnsi="仿宋" w:eastAsia="仿宋"/>
                <w:sz w:val="24"/>
              </w:rPr>
              <w:t>联系人：</w:t>
            </w:r>
            <w:r>
              <w:rPr>
                <w:rFonts w:hint="eastAsia" w:ascii="仿宋" w:hAnsi="仿宋" w:eastAsia="仿宋"/>
                <w:sz w:val="24"/>
              </w:rPr>
              <w:t>翟力墨</w:t>
            </w:r>
          </w:p>
          <w:p w14:paraId="32520BDE">
            <w:pPr>
              <w:spacing w:line="400" w:lineRule="exact"/>
              <w:rPr>
                <w:rFonts w:ascii="仿宋" w:hAnsi="仿宋" w:eastAsia="仿宋"/>
                <w:sz w:val="24"/>
              </w:rPr>
            </w:pPr>
            <w:r>
              <w:rPr>
                <w:rFonts w:ascii="仿宋" w:hAnsi="仿宋" w:eastAsia="仿宋"/>
                <w:sz w:val="24"/>
              </w:rPr>
              <w:t>电话：</w:t>
            </w:r>
            <w:bookmarkStart w:id="48" w:name="EB6ee84f3fc8a94bbcb6721e2575e208dc"/>
            <w:r>
              <w:rPr>
                <w:rFonts w:hint="eastAsia" w:ascii="仿宋" w:hAnsi="仿宋" w:eastAsia="仿宋"/>
                <w:sz w:val="24"/>
                <w:highlight w:val="white"/>
              </w:rPr>
              <w:t>0412-2211900</w:t>
            </w:r>
            <w:bookmarkEnd w:id="48"/>
          </w:p>
        </w:tc>
      </w:tr>
      <w:tr w14:paraId="7D9E1720">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51CD273A">
            <w:pPr>
              <w:spacing w:line="400" w:lineRule="exact"/>
              <w:jc w:val="center"/>
              <w:rPr>
                <w:rFonts w:ascii="仿宋" w:hAnsi="仿宋" w:eastAsia="仿宋"/>
                <w:sz w:val="24"/>
              </w:rPr>
            </w:pPr>
            <w:r>
              <w:rPr>
                <w:rFonts w:ascii="仿宋" w:hAnsi="仿宋" w:eastAsia="仿宋"/>
                <w:sz w:val="24"/>
              </w:rPr>
              <w:t>1.1.4</w:t>
            </w:r>
          </w:p>
        </w:tc>
        <w:tc>
          <w:tcPr>
            <w:tcW w:w="2557" w:type="dxa"/>
            <w:tcBorders>
              <w:top w:val="single" w:color="auto" w:sz="4" w:space="0"/>
              <w:left w:val="single" w:color="auto" w:sz="4" w:space="0"/>
              <w:bottom w:val="single" w:color="auto" w:sz="4" w:space="0"/>
              <w:right w:val="single" w:color="auto" w:sz="4" w:space="0"/>
            </w:tcBorders>
            <w:vAlign w:val="center"/>
          </w:tcPr>
          <w:p w14:paraId="1AD6DBD4">
            <w:pPr>
              <w:spacing w:line="400" w:lineRule="exact"/>
              <w:jc w:val="center"/>
              <w:rPr>
                <w:rFonts w:ascii="仿宋" w:hAnsi="仿宋" w:eastAsia="仿宋"/>
                <w:sz w:val="24"/>
              </w:rPr>
            </w:pPr>
            <w:r>
              <w:rPr>
                <w:rFonts w:ascii="仿宋" w:hAnsi="仿宋" w:eastAsia="仿宋"/>
                <w:sz w:val="24"/>
              </w:rPr>
              <w:t>项目名称</w:t>
            </w:r>
          </w:p>
        </w:tc>
        <w:tc>
          <w:tcPr>
            <w:tcW w:w="5580" w:type="dxa"/>
            <w:tcBorders>
              <w:top w:val="single" w:color="auto" w:sz="4" w:space="0"/>
              <w:left w:val="single" w:color="auto" w:sz="4" w:space="0"/>
              <w:bottom w:val="single" w:color="auto" w:sz="4" w:space="0"/>
              <w:right w:val="single" w:color="auto" w:sz="4" w:space="0"/>
            </w:tcBorders>
            <w:vAlign w:val="center"/>
          </w:tcPr>
          <w:p w14:paraId="43D9026A">
            <w:pPr>
              <w:spacing w:line="400" w:lineRule="exact"/>
              <w:rPr>
                <w:rFonts w:ascii="仿宋" w:hAnsi="仿宋" w:eastAsia="仿宋"/>
                <w:sz w:val="24"/>
              </w:rPr>
            </w:pPr>
            <w:r>
              <w:rPr>
                <w:rFonts w:hint="eastAsia" w:ascii="仿宋" w:hAnsi="仿宋" w:eastAsia="仿宋"/>
                <w:sz w:val="24"/>
                <w:highlight w:val="white"/>
              </w:rPr>
              <w:t>鞍山高新技术产业开发区新型智慧城市“数智大脑（一期）”配套工程</w:t>
            </w:r>
          </w:p>
        </w:tc>
      </w:tr>
      <w:tr w14:paraId="3281479B">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580589EA">
            <w:pPr>
              <w:spacing w:line="400" w:lineRule="exact"/>
              <w:jc w:val="center"/>
              <w:rPr>
                <w:rFonts w:ascii="仿宋" w:hAnsi="仿宋" w:eastAsia="仿宋"/>
                <w:sz w:val="24"/>
              </w:rPr>
            </w:pPr>
            <w:r>
              <w:rPr>
                <w:rFonts w:ascii="仿宋" w:hAnsi="仿宋" w:eastAsia="仿宋"/>
                <w:sz w:val="24"/>
              </w:rPr>
              <w:t>1.1.5</w:t>
            </w:r>
          </w:p>
        </w:tc>
        <w:tc>
          <w:tcPr>
            <w:tcW w:w="2557" w:type="dxa"/>
            <w:tcBorders>
              <w:top w:val="single" w:color="auto" w:sz="4" w:space="0"/>
              <w:left w:val="single" w:color="auto" w:sz="4" w:space="0"/>
              <w:bottom w:val="single" w:color="auto" w:sz="4" w:space="0"/>
              <w:right w:val="single" w:color="auto" w:sz="4" w:space="0"/>
            </w:tcBorders>
            <w:vAlign w:val="center"/>
          </w:tcPr>
          <w:p w14:paraId="5E11E3C2">
            <w:pPr>
              <w:spacing w:line="400" w:lineRule="exact"/>
              <w:jc w:val="center"/>
              <w:rPr>
                <w:rFonts w:ascii="仿宋" w:hAnsi="仿宋" w:eastAsia="仿宋"/>
                <w:sz w:val="24"/>
              </w:rPr>
            </w:pPr>
            <w:r>
              <w:rPr>
                <w:rFonts w:ascii="仿宋" w:hAnsi="仿宋" w:eastAsia="仿宋"/>
                <w:sz w:val="24"/>
              </w:rPr>
              <w:t>建设地点</w:t>
            </w:r>
          </w:p>
        </w:tc>
        <w:tc>
          <w:tcPr>
            <w:tcW w:w="5580" w:type="dxa"/>
            <w:tcBorders>
              <w:top w:val="single" w:color="auto" w:sz="4" w:space="0"/>
              <w:left w:val="single" w:color="auto" w:sz="4" w:space="0"/>
              <w:bottom w:val="single" w:color="auto" w:sz="4" w:space="0"/>
              <w:right w:val="single" w:color="auto" w:sz="4" w:space="0"/>
            </w:tcBorders>
            <w:vAlign w:val="center"/>
          </w:tcPr>
          <w:p w14:paraId="5357E190">
            <w:pPr>
              <w:spacing w:line="400" w:lineRule="exact"/>
              <w:rPr>
                <w:rFonts w:ascii="仿宋" w:hAnsi="仿宋" w:eastAsia="仿宋"/>
                <w:sz w:val="24"/>
              </w:rPr>
            </w:pPr>
            <w:r>
              <w:rPr>
                <w:rFonts w:hint="eastAsia" w:ascii="仿宋" w:hAnsi="仿宋" w:eastAsia="仿宋"/>
                <w:sz w:val="24"/>
                <w:highlight w:val="white"/>
              </w:rPr>
              <w:t>辽宁省鞍山市高新区越岭路260号</w:t>
            </w:r>
          </w:p>
        </w:tc>
      </w:tr>
      <w:tr w14:paraId="3F72DD67">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409C893E">
            <w:pPr>
              <w:spacing w:line="400" w:lineRule="exact"/>
              <w:jc w:val="center"/>
              <w:rPr>
                <w:rFonts w:ascii="仿宋" w:hAnsi="仿宋" w:eastAsia="仿宋"/>
                <w:sz w:val="24"/>
              </w:rPr>
            </w:pPr>
            <w:r>
              <w:rPr>
                <w:rFonts w:ascii="仿宋" w:hAnsi="仿宋" w:eastAsia="仿宋"/>
                <w:sz w:val="24"/>
              </w:rPr>
              <w:t>1.2.1</w:t>
            </w:r>
          </w:p>
        </w:tc>
        <w:tc>
          <w:tcPr>
            <w:tcW w:w="2557" w:type="dxa"/>
            <w:tcBorders>
              <w:top w:val="single" w:color="auto" w:sz="4" w:space="0"/>
              <w:left w:val="single" w:color="auto" w:sz="4" w:space="0"/>
              <w:bottom w:val="single" w:color="auto" w:sz="4" w:space="0"/>
              <w:right w:val="single" w:color="auto" w:sz="4" w:space="0"/>
            </w:tcBorders>
            <w:vAlign w:val="center"/>
          </w:tcPr>
          <w:p w14:paraId="6E5A24B6">
            <w:pPr>
              <w:spacing w:line="400" w:lineRule="exact"/>
              <w:jc w:val="center"/>
              <w:rPr>
                <w:rFonts w:ascii="仿宋" w:hAnsi="仿宋" w:eastAsia="仿宋"/>
                <w:sz w:val="24"/>
              </w:rPr>
            </w:pPr>
            <w:r>
              <w:rPr>
                <w:rFonts w:ascii="仿宋" w:hAnsi="仿宋" w:eastAsia="仿宋"/>
                <w:sz w:val="24"/>
              </w:rPr>
              <w:t>资金来源</w:t>
            </w:r>
            <w:r>
              <w:rPr>
                <w:rFonts w:hint="eastAsia" w:ascii="仿宋" w:hAnsi="仿宋" w:eastAsia="仿宋"/>
                <w:sz w:val="24"/>
              </w:rPr>
              <w:t>及比例</w:t>
            </w:r>
          </w:p>
        </w:tc>
        <w:tc>
          <w:tcPr>
            <w:tcW w:w="5580" w:type="dxa"/>
            <w:tcBorders>
              <w:top w:val="single" w:color="auto" w:sz="4" w:space="0"/>
              <w:left w:val="single" w:color="auto" w:sz="4" w:space="0"/>
              <w:bottom w:val="single" w:color="auto" w:sz="4" w:space="0"/>
              <w:right w:val="single" w:color="auto" w:sz="4" w:space="0"/>
            </w:tcBorders>
            <w:vAlign w:val="center"/>
          </w:tcPr>
          <w:p w14:paraId="056CA07E">
            <w:pPr>
              <w:spacing w:line="400" w:lineRule="exact"/>
              <w:rPr>
                <w:rFonts w:ascii="仿宋" w:hAnsi="仿宋" w:eastAsia="仿宋"/>
                <w:sz w:val="24"/>
              </w:rPr>
            </w:pPr>
            <w:bookmarkStart w:id="49" w:name="EB2e3cd65366bf40818149a8fb555f8dd1"/>
            <w:r>
              <w:rPr>
                <w:rFonts w:hint="eastAsia" w:ascii="仿宋" w:hAnsi="仿宋" w:eastAsia="仿宋"/>
                <w:sz w:val="24"/>
                <w:highlight w:val="white"/>
              </w:rPr>
              <w:t>自筹资金</w:t>
            </w:r>
            <w:bookmarkEnd w:id="49"/>
          </w:p>
        </w:tc>
      </w:tr>
      <w:tr w14:paraId="7C8E1156">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30C5645A">
            <w:pPr>
              <w:spacing w:line="400" w:lineRule="exact"/>
              <w:jc w:val="center"/>
              <w:rPr>
                <w:rFonts w:ascii="仿宋" w:hAnsi="仿宋" w:eastAsia="仿宋"/>
                <w:sz w:val="24"/>
              </w:rPr>
            </w:pPr>
            <w:r>
              <w:rPr>
                <w:rFonts w:ascii="仿宋" w:hAnsi="仿宋" w:eastAsia="仿宋"/>
                <w:sz w:val="24"/>
              </w:rPr>
              <w:t>1.2.2</w:t>
            </w:r>
          </w:p>
        </w:tc>
        <w:tc>
          <w:tcPr>
            <w:tcW w:w="2557" w:type="dxa"/>
            <w:tcBorders>
              <w:top w:val="single" w:color="auto" w:sz="4" w:space="0"/>
              <w:left w:val="single" w:color="auto" w:sz="4" w:space="0"/>
              <w:bottom w:val="single" w:color="auto" w:sz="4" w:space="0"/>
              <w:right w:val="single" w:color="auto" w:sz="4" w:space="0"/>
            </w:tcBorders>
            <w:vAlign w:val="center"/>
          </w:tcPr>
          <w:p w14:paraId="46BFD14A">
            <w:pPr>
              <w:spacing w:line="400" w:lineRule="exact"/>
              <w:jc w:val="center"/>
              <w:rPr>
                <w:rFonts w:ascii="仿宋" w:hAnsi="仿宋" w:eastAsia="仿宋"/>
                <w:sz w:val="24"/>
              </w:rPr>
            </w:pPr>
            <w:r>
              <w:rPr>
                <w:rFonts w:hint="eastAsia" w:ascii="仿宋" w:hAnsi="仿宋" w:eastAsia="仿宋"/>
                <w:sz w:val="24"/>
              </w:rPr>
              <w:t>资金</w:t>
            </w:r>
            <w:r>
              <w:rPr>
                <w:rFonts w:ascii="仿宋" w:hAnsi="仿宋" w:eastAsia="仿宋"/>
                <w:sz w:val="24"/>
              </w:rPr>
              <w:t>落实情况</w:t>
            </w:r>
          </w:p>
        </w:tc>
        <w:tc>
          <w:tcPr>
            <w:tcW w:w="5580" w:type="dxa"/>
            <w:tcBorders>
              <w:top w:val="single" w:color="auto" w:sz="4" w:space="0"/>
              <w:left w:val="single" w:color="auto" w:sz="4" w:space="0"/>
              <w:bottom w:val="single" w:color="auto" w:sz="4" w:space="0"/>
              <w:right w:val="single" w:color="auto" w:sz="4" w:space="0"/>
            </w:tcBorders>
            <w:vAlign w:val="center"/>
          </w:tcPr>
          <w:p w14:paraId="0918B499">
            <w:pPr>
              <w:spacing w:line="400" w:lineRule="exact"/>
              <w:rPr>
                <w:rFonts w:ascii="仿宋" w:hAnsi="仿宋" w:eastAsia="仿宋"/>
                <w:sz w:val="24"/>
              </w:rPr>
            </w:pPr>
            <w:r>
              <w:rPr>
                <w:rFonts w:hint="eastAsia" w:ascii="仿宋" w:hAnsi="仿宋" w:eastAsia="仿宋"/>
                <w:sz w:val="24"/>
              </w:rPr>
              <w:t>已落实</w:t>
            </w:r>
          </w:p>
        </w:tc>
      </w:tr>
      <w:tr w14:paraId="1E492D90">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348D090B">
            <w:pPr>
              <w:spacing w:line="400" w:lineRule="exact"/>
              <w:jc w:val="center"/>
              <w:rPr>
                <w:rFonts w:ascii="仿宋" w:hAnsi="仿宋" w:eastAsia="仿宋"/>
                <w:sz w:val="24"/>
              </w:rPr>
            </w:pPr>
            <w:r>
              <w:rPr>
                <w:rFonts w:ascii="仿宋" w:hAnsi="仿宋" w:eastAsia="仿宋"/>
                <w:sz w:val="24"/>
              </w:rPr>
              <w:t>1.</w:t>
            </w:r>
            <w:r>
              <w:rPr>
                <w:rFonts w:hint="eastAsia" w:ascii="仿宋" w:hAnsi="仿宋" w:eastAsia="仿宋"/>
                <w:sz w:val="24"/>
              </w:rPr>
              <w:t>3</w:t>
            </w:r>
            <w:r>
              <w:rPr>
                <w:rFonts w:ascii="仿宋" w:hAnsi="仿宋" w:eastAsia="仿宋"/>
                <w:sz w:val="24"/>
              </w:rPr>
              <w:t>.1</w:t>
            </w:r>
          </w:p>
        </w:tc>
        <w:tc>
          <w:tcPr>
            <w:tcW w:w="2557" w:type="dxa"/>
            <w:tcBorders>
              <w:top w:val="single" w:color="auto" w:sz="4" w:space="0"/>
              <w:left w:val="single" w:color="auto" w:sz="4" w:space="0"/>
              <w:bottom w:val="single" w:color="auto" w:sz="4" w:space="0"/>
              <w:right w:val="single" w:color="auto" w:sz="4" w:space="0"/>
            </w:tcBorders>
            <w:vAlign w:val="center"/>
          </w:tcPr>
          <w:p w14:paraId="3BC7E093">
            <w:pPr>
              <w:spacing w:line="400" w:lineRule="exact"/>
              <w:jc w:val="center"/>
              <w:rPr>
                <w:rFonts w:ascii="仿宋" w:hAnsi="仿宋" w:eastAsia="仿宋"/>
                <w:sz w:val="24"/>
              </w:rPr>
            </w:pPr>
            <w:r>
              <w:rPr>
                <w:rFonts w:ascii="仿宋" w:hAnsi="仿宋" w:eastAsia="仿宋"/>
                <w:sz w:val="24"/>
              </w:rPr>
              <w:t>招标范围</w:t>
            </w:r>
          </w:p>
        </w:tc>
        <w:tc>
          <w:tcPr>
            <w:tcW w:w="5580" w:type="dxa"/>
            <w:tcBorders>
              <w:top w:val="single" w:color="auto" w:sz="4" w:space="0"/>
              <w:left w:val="single" w:color="auto" w:sz="4" w:space="0"/>
              <w:bottom w:val="single" w:color="auto" w:sz="4" w:space="0"/>
              <w:right w:val="single" w:color="auto" w:sz="4" w:space="0"/>
            </w:tcBorders>
            <w:vAlign w:val="center"/>
          </w:tcPr>
          <w:p w14:paraId="27154C0C">
            <w:pPr>
              <w:spacing w:line="400" w:lineRule="exact"/>
              <w:rPr>
                <w:rFonts w:ascii="仿宋" w:hAnsi="仿宋" w:eastAsia="仿宋"/>
                <w:sz w:val="24"/>
              </w:rPr>
            </w:pPr>
            <w:r>
              <w:rPr>
                <w:rFonts w:hint="eastAsia" w:ascii="仿宋" w:hAnsi="仿宋" w:eastAsia="仿宋"/>
                <w:sz w:val="24"/>
              </w:rPr>
              <w:t>本工程为鞍山高新技术产业开发区新型智慧城市“数智大脑（一期）”配套工程。工程内容主要包括室内外装饰装修、安装工程等。</w:t>
            </w:r>
          </w:p>
        </w:tc>
      </w:tr>
      <w:tr w14:paraId="43AC0B4F">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465E9069">
            <w:pPr>
              <w:spacing w:line="400" w:lineRule="exact"/>
              <w:jc w:val="center"/>
              <w:rPr>
                <w:rFonts w:ascii="仿宋" w:hAnsi="仿宋" w:eastAsia="仿宋"/>
                <w:sz w:val="24"/>
              </w:rPr>
            </w:pPr>
            <w:r>
              <w:rPr>
                <w:rFonts w:ascii="仿宋" w:hAnsi="仿宋" w:eastAsia="仿宋"/>
                <w:sz w:val="24"/>
              </w:rPr>
              <w:t>1.3.2</w:t>
            </w:r>
          </w:p>
        </w:tc>
        <w:tc>
          <w:tcPr>
            <w:tcW w:w="2557" w:type="dxa"/>
            <w:tcBorders>
              <w:top w:val="single" w:color="auto" w:sz="4" w:space="0"/>
              <w:left w:val="single" w:color="auto" w:sz="4" w:space="0"/>
              <w:bottom w:val="single" w:color="auto" w:sz="4" w:space="0"/>
              <w:right w:val="single" w:color="auto" w:sz="4" w:space="0"/>
            </w:tcBorders>
            <w:vAlign w:val="center"/>
          </w:tcPr>
          <w:p w14:paraId="4E147656">
            <w:pPr>
              <w:spacing w:line="400" w:lineRule="exact"/>
              <w:jc w:val="center"/>
              <w:rPr>
                <w:rFonts w:ascii="仿宋" w:hAnsi="仿宋" w:eastAsia="仿宋"/>
                <w:sz w:val="24"/>
              </w:rPr>
            </w:pPr>
            <w:r>
              <w:rPr>
                <w:rFonts w:ascii="仿宋" w:hAnsi="仿宋" w:eastAsia="仿宋"/>
                <w:sz w:val="24"/>
              </w:rPr>
              <w:t>计划工期</w:t>
            </w:r>
          </w:p>
        </w:tc>
        <w:tc>
          <w:tcPr>
            <w:tcW w:w="5580" w:type="dxa"/>
            <w:tcBorders>
              <w:top w:val="single" w:color="auto" w:sz="4" w:space="0"/>
              <w:left w:val="single" w:color="auto" w:sz="4" w:space="0"/>
              <w:bottom w:val="single" w:color="auto" w:sz="4" w:space="0"/>
              <w:right w:val="single" w:color="auto" w:sz="4" w:space="0"/>
            </w:tcBorders>
            <w:vAlign w:val="center"/>
          </w:tcPr>
          <w:p w14:paraId="4A685DD9">
            <w:pPr>
              <w:spacing w:line="400" w:lineRule="exact"/>
              <w:rPr>
                <w:rFonts w:ascii="仿宋" w:hAnsi="仿宋" w:eastAsia="仿宋"/>
                <w:sz w:val="24"/>
              </w:rPr>
            </w:pPr>
            <w:r>
              <w:rPr>
                <w:rFonts w:ascii="仿宋" w:hAnsi="仿宋" w:eastAsia="仿宋"/>
                <w:sz w:val="24"/>
              </w:rPr>
              <w:t>计划工期：</w:t>
            </w:r>
            <w:r>
              <w:rPr>
                <w:rFonts w:hint="eastAsia" w:ascii="仿宋" w:hAnsi="仿宋" w:eastAsia="仿宋"/>
                <w:sz w:val="24"/>
                <w:u w:val="single"/>
              </w:rPr>
              <w:t>90</w:t>
            </w:r>
            <w:r>
              <w:rPr>
                <w:rFonts w:ascii="仿宋" w:hAnsi="仿宋" w:eastAsia="仿宋"/>
                <w:sz w:val="24"/>
                <w:u w:val="single"/>
              </w:rPr>
              <w:t xml:space="preserve"> </w:t>
            </w:r>
            <w:r>
              <w:rPr>
                <w:rFonts w:ascii="仿宋" w:hAnsi="仿宋" w:eastAsia="仿宋"/>
                <w:sz w:val="24"/>
              </w:rPr>
              <w:t>日历天</w:t>
            </w:r>
          </w:p>
          <w:p w14:paraId="7757B601">
            <w:pPr>
              <w:spacing w:line="400" w:lineRule="exact"/>
              <w:rPr>
                <w:rFonts w:ascii="仿宋" w:hAnsi="仿宋" w:eastAsia="仿宋"/>
                <w:sz w:val="24"/>
                <w:u w:val="single"/>
              </w:rPr>
            </w:pPr>
            <w:r>
              <w:rPr>
                <w:rFonts w:ascii="仿宋" w:hAnsi="仿宋" w:eastAsia="仿宋"/>
                <w:sz w:val="24"/>
              </w:rPr>
              <w:t>计划开工日期：</w:t>
            </w:r>
            <w:r>
              <w:rPr>
                <w:rFonts w:hint="eastAsia" w:ascii="仿宋" w:hAnsi="仿宋" w:eastAsia="仿宋"/>
                <w:sz w:val="24"/>
                <w:u w:val="single"/>
              </w:rPr>
              <w:t>2023年10月30日，具体以实际签订合同为准</w:t>
            </w:r>
          </w:p>
          <w:p w14:paraId="757C9D54">
            <w:pPr>
              <w:spacing w:line="400" w:lineRule="exact"/>
              <w:rPr>
                <w:rFonts w:ascii="仿宋" w:hAnsi="仿宋" w:eastAsia="仿宋"/>
                <w:sz w:val="24"/>
              </w:rPr>
            </w:pPr>
            <w:r>
              <w:rPr>
                <w:rFonts w:ascii="仿宋" w:hAnsi="仿宋" w:eastAsia="仿宋"/>
                <w:sz w:val="24"/>
              </w:rPr>
              <w:t>计划</w:t>
            </w:r>
            <w:r>
              <w:rPr>
                <w:rFonts w:hint="eastAsia" w:ascii="仿宋" w:hAnsi="仿宋" w:eastAsia="仿宋"/>
                <w:sz w:val="24"/>
              </w:rPr>
              <w:t>竣工</w:t>
            </w:r>
            <w:r>
              <w:rPr>
                <w:rFonts w:ascii="仿宋" w:hAnsi="仿宋" w:eastAsia="仿宋"/>
                <w:sz w:val="24"/>
              </w:rPr>
              <w:t>日期：</w:t>
            </w:r>
            <w:r>
              <w:rPr>
                <w:rFonts w:hint="eastAsia" w:ascii="仿宋" w:hAnsi="仿宋" w:eastAsia="仿宋"/>
                <w:sz w:val="24"/>
                <w:u w:val="single"/>
              </w:rPr>
              <w:t>2024年1月28日，具体以实际签订合同为准</w:t>
            </w:r>
          </w:p>
        </w:tc>
      </w:tr>
      <w:tr w14:paraId="605B058A">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19D67120">
            <w:pPr>
              <w:spacing w:line="400" w:lineRule="exact"/>
              <w:jc w:val="center"/>
              <w:rPr>
                <w:rFonts w:ascii="仿宋" w:hAnsi="仿宋" w:eastAsia="仿宋"/>
                <w:sz w:val="24"/>
              </w:rPr>
            </w:pPr>
            <w:r>
              <w:rPr>
                <w:rFonts w:ascii="仿宋" w:hAnsi="仿宋" w:eastAsia="仿宋"/>
                <w:sz w:val="24"/>
              </w:rPr>
              <w:t>1.3.3</w:t>
            </w:r>
          </w:p>
        </w:tc>
        <w:tc>
          <w:tcPr>
            <w:tcW w:w="2557" w:type="dxa"/>
            <w:tcBorders>
              <w:top w:val="single" w:color="auto" w:sz="4" w:space="0"/>
              <w:left w:val="single" w:color="auto" w:sz="4" w:space="0"/>
              <w:bottom w:val="single" w:color="auto" w:sz="4" w:space="0"/>
              <w:right w:val="single" w:color="auto" w:sz="4" w:space="0"/>
            </w:tcBorders>
            <w:vAlign w:val="center"/>
          </w:tcPr>
          <w:p w14:paraId="0F995235">
            <w:pPr>
              <w:spacing w:line="400" w:lineRule="exact"/>
              <w:jc w:val="center"/>
              <w:rPr>
                <w:rFonts w:ascii="仿宋" w:hAnsi="仿宋" w:eastAsia="仿宋"/>
                <w:sz w:val="24"/>
              </w:rPr>
            </w:pPr>
            <w:r>
              <w:rPr>
                <w:rFonts w:ascii="仿宋" w:hAnsi="仿宋" w:eastAsia="仿宋"/>
                <w:sz w:val="24"/>
              </w:rPr>
              <w:t>质量要求</w:t>
            </w:r>
          </w:p>
        </w:tc>
        <w:tc>
          <w:tcPr>
            <w:tcW w:w="5580" w:type="dxa"/>
            <w:tcBorders>
              <w:top w:val="single" w:color="auto" w:sz="4" w:space="0"/>
              <w:left w:val="single" w:color="auto" w:sz="4" w:space="0"/>
              <w:bottom w:val="single" w:color="auto" w:sz="4" w:space="0"/>
              <w:right w:val="single" w:color="auto" w:sz="4" w:space="0"/>
            </w:tcBorders>
            <w:vAlign w:val="center"/>
          </w:tcPr>
          <w:p w14:paraId="0098B03F">
            <w:pPr>
              <w:spacing w:line="400" w:lineRule="exact"/>
              <w:rPr>
                <w:rFonts w:ascii="仿宋" w:hAnsi="仿宋" w:eastAsia="仿宋"/>
                <w:sz w:val="24"/>
              </w:rPr>
            </w:pPr>
            <w:r>
              <w:rPr>
                <w:rFonts w:hint="eastAsia" w:ascii="仿宋" w:hAnsi="仿宋" w:eastAsia="仿宋"/>
                <w:sz w:val="24"/>
              </w:rPr>
              <w:t>合格</w:t>
            </w:r>
          </w:p>
        </w:tc>
      </w:tr>
      <w:tr w14:paraId="45B33D5D">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0C57F06D">
            <w:pPr>
              <w:spacing w:line="400" w:lineRule="exact"/>
              <w:jc w:val="center"/>
              <w:rPr>
                <w:rFonts w:ascii="仿宋" w:hAnsi="仿宋" w:eastAsia="仿宋"/>
                <w:sz w:val="24"/>
              </w:rPr>
            </w:pPr>
            <w:r>
              <w:rPr>
                <w:rFonts w:ascii="仿宋" w:hAnsi="仿宋" w:eastAsia="仿宋"/>
                <w:sz w:val="24"/>
              </w:rPr>
              <w:t>1.4.1</w:t>
            </w:r>
          </w:p>
        </w:tc>
        <w:tc>
          <w:tcPr>
            <w:tcW w:w="2557" w:type="dxa"/>
            <w:tcBorders>
              <w:top w:val="single" w:color="auto" w:sz="4" w:space="0"/>
              <w:left w:val="single" w:color="auto" w:sz="4" w:space="0"/>
              <w:bottom w:val="single" w:color="auto" w:sz="4" w:space="0"/>
              <w:right w:val="single" w:color="auto" w:sz="4" w:space="0"/>
            </w:tcBorders>
            <w:vAlign w:val="center"/>
          </w:tcPr>
          <w:p w14:paraId="5931E846">
            <w:pPr>
              <w:spacing w:line="400" w:lineRule="exact"/>
              <w:jc w:val="center"/>
              <w:rPr>
                <w:rFonts w:ascii="仿宋" w:hAnsi="仿宋" w:eastAsia="仿宋"/>
                <w:sz w:val="24"/>
              </w:rPr>
            </w:pPr>
            <w:r>
              <w:rPr>
                <w:rFonts w:ascii="仿宋" w:hAnsi="仿宋" w:eastAsia="仿宋"/>
                <w:sz w:val="24"/>
              </w:rPr>
              <w:t>投标人资质条件、能力</w:t>
            </w:r>
          </w:p>
        </w:tc>
        <w:tc>
          <w:tcPr>
            <w:tcW w:w="5580" w:type="dxa"/>
            <w:tcBorders>
              <w:top w:val="single" w:color="auto" w:sz="4" w:space="0"/>
              <w:left w:val="single" w:color="auto" w:sz="4" w:space="0"/>
              <w:bottom w:val="single" w:color="auto" w:sz="4" w:space="0"/>
              <w:right w:val="single" w:color="auto" w:sz="4" w:space="0"/>
            </w:tcBorders>
            <w:vAlign w:val="center"/>
          </w:tcPr>
          <w:p w14:paraId="122102D3">
            <w:pPr>
              <w:spacing w:line="400" w:lineRule="exact"/>
              <w:rPr>
                <w:rFonts w:ascii="仿宋" w:hAnsi="仿宋" w:eastAsia="仿宋"/>
                <w:sz w:val="24"/>
              </w:rPr>
            </w:pPr>
            <w:r>
              <w:rPr>
                <w:rFonts w:ascii="仿宋" w:hAnsi="仿宋" w:eastAsia="仿宋"/>
                <w:sz w:val="24"/>
              </w:rPr>
              <w:t>资质条件：</w:t>
            </w:r>
            <w:r>
              <w:rPr>
                <w:rFonts w:hint="eastAsia" w:ascii="仿宋" w:hAnsi="仿宋" w:eastAsia="仿宋"/>
                <w:sz w:val="24"/>
              </w:rPr>
              <w:t>建筑工程施工总承包三级及以上（含三级）资质或建筑装修装饰工程专业承包二级（含）及以上资质</w:t>
            </w:r>
          </w:p>
          <w:p w14:paraId="27C87A9D">
            <w:pPr>
              <w:spacing w:line="400" w:lineRule="exact"/>
              <w:rPr>
                <w:rFonts w:ascii="仿宋" w:hAnsi="仿宋" w:eastAsia="仿宋"/>
                <w:sz w:val="24"/>
              </w:rPr>
            </w:pPr>
            <w:r>
              <w:rPr>
                <w:rFonts w:ascii="仿宋" w:hAnsi="仿宋" w:eastAsia="仿宋"/>
                <w:sz w:val="24"/>
              </w:rPr>
              <w:t>项目经理</w:t>
            </w:r>
            <w:r>
              <w:rPr>
                <w:rFonts w:hint="eastAsia" w:ascii="仿宋" w:hAnsi="仿宋" w:eastAsia="仿宋"/>
                <w:sz w:val="24"/>
              </w:rPr>
              <w:t>（建造师，下同）</w:t>
            </w:r>
            <w:r>
              <w:rPr>
                <w:rFonts w:ascii="仿宋" w:hAnsi="仿宋" w:eastAsia="仿宋"/>
                <w:sz w:val="24"/>
              </w:rPr>
              <w:t>资格</w:t>
            </w:r>
            <w:r>
              <w:rPr>
                <w:rFonts w:hint="eastAsia" w:ascii="仿宋" w:hAnsi="仿宋" w:eastAsia="仿宋"/>
                <w:sz w:val="24"/>
              </w:rPr>
              <w:t>：建筑工程专业二级以上（含二级）注册建造师</w:t>
            </w:r>
          </w:p>
          <w:p w14:paraId="382D1F57">
            <w:pPr>
              <w:spacing w:line="400" w:lineRule="exact"/>
              <w:rPr>
                <w:rFonts w:ascii="仿宋" w:hAnsi="仿宋" w:eastAsia="仿宋"/>
                <w:sz w:val="24"/>
              </w:rPr>
            </w:pPr>
            <w:r>
              <w:rPr>
                <w:rFonts w:hint="eastAsia" w:ascii="仿宋" w:hAnsi="仿宋" w:eastAsia="仿宋"/>
                <w:sz w:val="24"/>
              </w:rPr>
              <w:t>财务要求：/</w:t>
            </w:r>
          </w:p>
          <w:p w14:paraId="66955462">
            <w:pPr>
              <w:spacing w:line="400" w:lineRule="exact"/>
              <w:rPr>
                <w:rFonts w:ascii="仿宋" w:hAnsi="仿宋" w:eastAsia="仿宋"/>
                <w:sz w:val="24"/>
              </w:rPr>
            </w:pPr>
            <w:r>
              <w:rPr>
                <w:rFonts w:hint="eastAsia" w:ascii="仿宋" w:hAnsi="仿宋" w:eastAsia="仿宋"/>
                <w:sz w:val="24"/>
              </w:rPr>
              <w:t>业绩要求：/</w:t>
            </w:r>
          </w:p>
          <w:p w14:paraId="0CA378A5">
            <w:pPr>
              <w:spacing w:line="400" w:lineRule="exact"/>
              <w:rPr>
                <w:rFonts w:ascii="仿宋" w:hAnsi="仿宋" w:eastAsia="仿宋"/>
                <w:sz w:val="24"/>
              </w:rPr>
            </w:pPr>
            <w:r>
              <w:rPr>
                <w:rFonts w:hint="eastAsia" w:ascii="仿宋" w:hAnsi="仿宋" w:eastAsia="仿宋"/>
                <w:sz w:val="24"/>
              </w:rPr>
              <w:t>其他要求：(1)具有建设行政主管部门核发的安全生产许可证；(2)投标人未被最高人民法院在“信用中国”网站（www.creditchina.gov.cn ）中列入失信被执行人名的；(3)投标人授权的委托代理人与投标单位签订一年以上（含一年）的劳动合同或经人社部门认定盖章的社会养老关系证明</w:t>
            </w:r>
          </w:p>
        </w:tc>
      </w:tr>
      <w:tr w14:paraId="4100079C">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4E5C8D1C">
            <w:pPr>
              <w:spacing w:line="400" w:lineRule="exact"/>
              <w:jc w:val="center"/>
              <w:rPr>
                <w:rFonts w:ascii="仿宋" w:hAnsi="仿宋" w:eastAsia="仿宋"/>
                <w:sz w:val="24"/>
              </w:rPr>
            </w:pPr>
            <w:r>
              <w:rPr>
                <w:rFonts w:ascii="仿宋" w:hAnsi="仿宋" w:eastAsia="仿宋"/>
                <w:sz w:val="24"/>
              </w:rPr>
              <w:t>1.</w:t>
            </w:r>
            <w:r>
              <w:rPr>
                <w:rFonts w:hint="eastAsia" w:ascii="仿宋" w:hAnsi="仿宋" w:eastAsia="仿宋"/>
                <w:sz w:val="24"/>
              </w:rPr>
              <w:t>9</w:t>
            </w:r>
            <w:r>
              <w:rPr>
                <w:rFonts w:ascii="仿宋" w:hAnsi="仿宋" w:eastAsia="仿宋"/>
                <w:sz w:val="24"/>
              </w:rPr>
              <w:t>.1</w:t>
            </w:r>
          </w:p>
        </w:tc>
        <w:tc>
          <w:tcPr>
            <w:tcW w:w="2557" w:type="dxa"/>
            <w:tcBorders>
              <w:top w:val="single" w:color="auto" w:sz="4" w:space="0"/>
              <w:left w:val="single" w:color="auto" w:sz="4" w:space="0"/>
              <w:bottom w:val="single" w:color="auto" w:sz="4" w:space="0"/>
              <w:right w:val="single" w:color="auto" w:sz="4" w:space="0"/>
            </w:tcBorders>
            <w:vAlign w:val="center"/>
          </w:tcPr>
          <w:p w14:paraId="01D3A3CB">
            <w:pPr>
              <w:spacing w:line="400" w:lineRule="exact"/>
              <w:jc w:val="center"/>
              <w:rPr>
                <w:rFonts w:ascii="仿宋" w:hAnsi="仿宋" w:eastAsia="仿宋"/>
                <w:sz w:val="24"/>
              </w:rPr>
            </w:pPr>
            <w:r>
              <w:rPr>
                <w:rFonts w:hint="eastAsia" w:ascii="仿宋" w:hAnsi="仿宋" w:eastAsia="仿宋"/>
                <w:sz w:val="24"/>
              </w:rPr>
              <w:t>踏勘现场</w:t>
            </w:r>
          </w:p>
        </w:tc>
        <w:tc>
          <w:tcPr>
            <w:tcW w:w="5580" w:type="dxa"/>
            <w:tcBorders>
              <w:top w:val="single" w:color="auto" w:sz="4" w:space="0"/>
              <w:left w:val="single" w:color="auto" w:sz="4" w:space="0"/>
              <w:bottom w:val="single" w:color="auto" w:sz="4" w:space="0"/>
              <w:right w:val="single" w:color="auto" w:sz="4" w:space="0"/>
            </w:tcBorders>
            <w:vAlign w:val="center"/>
          </w:tcPr>
          <w:p w14:paraId="5C7723F8">
            <w:pPr>
              <w:pStyle w:val="16"/>
              <w:topLinePunct/>
              <w:spacing w:line="400" w:lineRule="exact"/>
              <w:rPr>
                <w:rFonts w:ascii="仿宋" w:hAnsi="仿宋" w:eastAsia="仿宋"/>
                <w:szCs w:val="24"/>
              </w:rPr>
            </w:pPr>
            <w:r>
              <w:rPr>
                <w:rFonts w:hint="eastAsia" w:ascii="仿宋" w:hAnsi="仿宋" w:eastAsia="仿宋"/>
                <w:szCs w:val="24"/>
              </w:rPr>
              <w:sym w:font="Wingdings" w:char="F0FE"/>
            </w:r>
            <w:r>
              <w:rPr>
                <w:rFonts w:hint="eastAsia" w:ascii="仿宋" w:hAnsi="仿宋" w:eastAsia="仿宋"/>
                <w:szCs w:val="24"/>
              </w:rPr>
              <w:t>不组织</w:t>
            </w:r>
          </w:p>
          <w:p w14:paraId="1BD19C70">
            <w:pPr>
              <w:spacing w:line="400" w:lineRule="exact"/>
              <w:rPr>
                <w:rFonts w:ascii="仿宋" w:hAnsi="仿宋" w:eastAsia="仿宋"/>
                <w:sz w:val="24"/>
              </w:rPr>
            </w:pPr>
            <w:r>
              <w:rPr>
                <w:rFonts w:ascii="仿宋" w:hAnsi="仿宋" w:eastAsia="仿宋"/>
                <w:sz w:val="24"/>
              </w:rPr>
              <w:t>□</w:t>
            </w:r>
            <w:r>
              <w:rPr>
                <w:rFonts w:hint="eastAsia" w:ascii="仿宋" w:hAnsi="仿宋" w:eastAsia="仿宋"/>
                <w:sz w:val="24"/>
              </w:rPr>
              <w:t>组织，踏勘时间：</w:t>
            </w:r>
          </w:p>
          <w:p w14:paraId="64A7F7C0">
            <w:pPr>
              <w:spacing w:line="400" w:lineRule="exact"/>
              <w:rPr>
                <w:rFonts w:ascii="仿宋" w:hAnsi="仿宋" w:eastAsia="仿宋"/>
                <w:sz w:val="24"/>
              </w:rPr>
            </w:pPr>
            <w:r>
              <w:rPr>
                <w:rFonts w:hint="eastAsia" w:ascii="仿宋" w:hAnsi="仿宋" w:eastAsia="仿宋"/>
                <w:sz w:val="24"/>
              </w:rPr>
              <w:t xml:space="preserve">        踏勘集中地点：</w:t>
            </w:r>
          </w:p>
        </w:tc>
      </w:tr>
      <w:tr w14:paraId="0F67EC34">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0266CC25">
            <w:pPr>
              <w:spacing w:line="400" w:lineRule="exact"/>
              <w:jc w:val="center"/>
              <w:rPr>
                <w:rFonts w:ascii="仿宋" w:hAnsi="仿宋" w:eastAsia="仿宋"/>
                <w:sz w:val="24"/>
              </w:rPr>
            </w:pPr>
            <w:r>
              <w:rPr>
                <w:rFonts w:ascii="仿宋" w:hAnsi="仿宋" w:eastAsia="仿宋"/>
                <w:sz w:val="24"/>
              </w:rPr>
              <w:t>1.</w:t>
            </w:r>
            <w:r>
              <w:rPr>
                <w:rFonts w:hint="eastAsia" w:ascii="仿宋" w:hAnsi="仿宋" w:eastAsia="仿宋"/>
                <w:sz w:val="24"/>
              </w:rPr>
              <w:t>10</w:t>
            </w:r>
            <w:r>
              <w:rPr>
                <w:rFonts w:ascii="仿宋" w:hAnsi="仿宋" w:eastAsia="仿宋"/>
                <w:sz w:val="24"/>
              </w:rPr>
              <w:t>.1</w:t>
            </w:r>
          </w:p>
        </w:tc>
        <w:tc>
          <w:tcPr>
            <w:tcW w:w="2557" w:type="dxa"/>
            <w:tcBorders>
              <w:top w:val="single" w:color="auto" w:sz="4" w:space="0"/>
              <w:left w:val="single" w:color="auto" w:sz="4" w:space="0"/>
              <w:bottom w:val="single" w:color="auto" w:sz="4" w:space="0"/>
              <w:right w:val="single" w:color="auto" w:sz="4" w:space="0"/>
            </w:tcBorders>
            <w:vAlign w:val="center"/>
          </w:tcPr>
          <w:p w14:paraId="614064C4">
            <w:pPr>
              <w:spacing w:line="400" w:lineRule="exact"/>
              <w:jc w:val="center"/>
              <w:rPr>
                <w:rFonts w:ascii="仿宋" w:hAnsi="仿宋" w:eastAsia="仿宋"/>
                <w:sz w:val="24"/>
              </w:rPr>
            </w:pPr>
            <w:r>
              <w:rPr>
                <w:rFonts w:hint="eastAsia" w:ascii="仿宋" w:hAnsi="仿宋" w:eastAsia="仿宋"/>
                <w:sz w:val="24"/>
              </w:rPr>
              <w:t>投标预备会</w:t>
            </w:r>
          </w:p>
        </w:tc>
        <w:tc>
          <w:tcPr>
            <w:tcW w:w="5580" w:type="dxa"/>
            <w:tcBorders>
              <w:top w:val="single" w:color="auto" w:sz="4" w:space="0"/>
              <w:left w:val="single" w:color="auto" w:sz="4" w:space="0"/>
              <w:bottom w:val="single" w:color="auto" w:sz="4" w:space="0"/>
              <w:right w:val="single" w:color="auto" w:sz="4" w:space="0"/>
            </w:tcBorders>
            <w:vAlign w:val="center"/>
          </w:tcPr>
          <w:p w14:paraId="0B24CCD2">
            <w:pPr>
              <w:pStyle w:val="16"/>
              <w:topLinePunct/>
              <w:spacing w:line="400" w:lineRule="exact"/>
              <w:rPr>
                <w:rFonts w:ascii="仿宋" w:hAnsi="仿宋" w:eastAsia="仿宋"/>
                <w:szCs w:val="24"/>
              </w:rPr>
            </w:pPr>
            <w:r>
              <w:rPr>
                <w:rFonts w:hint="eastAsia" w:ascii="仿宋" w:hAnsi="仿宋" w:eastAsia="仿宋"/>
                <w:szCs w:val="24"/>
              </w:rPr>
              <w:sym w:font="Wingdings" w:char="F0FE"/>
            </w:r>
            <w:r>
              <w:rPr>
                <w:rFonts w:hint="eastAsia" w:ascii="仿宋" w:hAnsi="仿宋" w:eastAsia="仿宋"/>
                <w:szCs w:val="24"/>
              </w:rPr>
              <w:t>不召开</w:t>
            </w:r>
          </w:p>
          <w:p w14:paraId="79F1853B">
            <w:pPr>
              <w:spacing w:line="400" w:lineRule="exact"/>
              <w:rPr>
                <w:rFonts w:ascii="仿宋" w:hAnsi="仿宋" w:eastAsia="仿宋"/>
                <w:sz w:val="24"/>
              </w:rPr>
            </w:pPr>
            <w:r>
              <w:rPr>
                <w:rFonts w:ascii="仿宋" w:hAnsi="仿宋" w:eastAsia="仿宋"/>
                <w:sz w:val="24"/>
              </w:rPr>
              <w:t>□</w:t>
            </w:r>
            <w:r>
              <w:rPr>
                <w:rFonts w:hint="eastAsia" w:ascii="仿宋" w:hAnsi="仿宋" w:eastAsia="仿宋"/>
                <w:sz w:val="24"/>
              </w:rPr>
              <w:t>召开，召开时间：</w:t>
            </w:r>
          </w:p>
          <w:p w14:paraId="7F4DF058">
            <w:pPr>
              <w:pStyle w:val="16"/>
              <w:topLinePunct/>
              <w:spacing w:line="400" w:lineRule="exact"/>
              <w:rPr>
                <w:rFonts w:ascii="仿宋" w:hAnsi="仿宋" w:eastAsia="仿宋"/>
                <w:szCs w:val="24"/>
              </w:rPr>
            </w:pPr>
            <w:r>
              <w:rPr>
                <w:rFonts w:hint="eastAsia" w:ascii="仿宋" w:hAnsi="仿宋" w:eastAsia="仿宋"/>
                <w:szCs w:val="24"/>
              </w:rPr>
              <w:t xml:space="preserve">       召开地点：</w:t>
            </w:r>
          </w:p>
        </w:tc>
      </w:tr>
      <w:tr w14:paraId="048F3F48">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04F68ACF">
            <w:pPr>
              <w:spacing w:line="400" w:lineRule="exact"/>
              <w:jc w:val="center"/>
              <w:rPr>
                <w:rFonts w:ascii="仿宋" w:hAnsi="仿宋" w:eastAsia="仿宋"/>
                <w:sz w:val="24"/>
              </w:rPr>
            </w:pPr>
            <w:r>
              <w:rPr>
                <w:rFonts w:ascii="仿宋" w:hAnsi="仿宋" w:eastAsia="仿宋"/>
                <w:sz w:val="24"/>
              </w:rPr>
              <w:t>1.10.2</w:t>
            </w:r>
          </w:p>
        </w:tc>
        <w:tc>
          <w:tcPr>
            <w:tcW w:w="2557" w:type="dxa"/>
            <w:tcBorders>
              <w:top w:val="single" w:color="auto" w:sz="4" w:space="0"/>
              <w:left w:val="single" w:color="auto" w:sz="4" w:space="0"/>
              <w:bottom w:val="single" w:color="auto" w:sz="4" w:space="0"/>
              <w:right w:val="single" w:color="auto" w:sz="4" w:space="0"/>
            </w:tcBorders>
            <w:vAlign w:val="center"/>
          </w:tcPr>
          <w:p w14:paraId="313E3CAB">
            <w:pPr>
              <w:spacing w:line="400" w:lineRule="exact"/>
              <w:jc w:val="center"/>
              <w:rPr>
                <w:rFonts w:ascii="仿宋" w:hAnsi="仿宋" w:eastAsia="仿宋"/>
                <w:sz w:val="24"/>
              </w:rPr>
            </w:pPr>
            <w:r>
              <w:rPr>
                <w:rFonts w:ascii="仿宋" w:hAnsi="仿宋" w:eastAsia="仿宋"/>
                <w:sz w:val="24"/>
              </w:rPr>
              <w:t>投标人提出问题的截止时间</w:t>
            </w:r>
          </w:p>
        </w:tc>
        <w:tc>
          <w:tcPr>
            <w:tcW w:w="5580" w:type="dxa"/>
            <w:tcBorders>
              <w:top w:val="single" w:color="auto" w:sz="4" w:space="0"/>
              <w:left w:val="single" w:color="auto" w:sz="4" w:space="0"/>
              <w:bottom w:val="single" w:color="auto" w:sz="4" w:space="0"/>
              <w:right w:val="single" w:color="auto" w:sz="4" w:space="0"/>
            </w:tcBorders>
            <w:vAlign w:val="center"/>
          </w:tcPr>
          <w:p w14:paraId="43849E0D">
            <w:pPr>
              <w:spacing w:line="400" w:lineRule="exact"/>
              <w:rPr>
                <w:rFonts w:ascii="仿宋" w:hAnsi="仿宋" w:eastAsia="仿宋"/>
                <w:sz w:val="24"/>
              </w:rPr>
            </w:pPr>
            <w:r>
              <w:rPr>
                <w:rFonts w:hint="eastAsia" w:ascii="仿宋" w:hAnsi="仿宋" w:eastAsia="仿宋"/>
                <w:sz w:val="24"/>
              </w:rPr>
              <w:t>2023年10月9日11时</w:t>
            </w:r>
          </w:p>
        </w:tc>
      </w:tr>
      <w:tr w14:paraId="5B3A3034">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776706E">
            <w:pPr>
              <w:spacing w:line="400" w:lineRule="exact"/>
              <w:jc w:val="center"/>
              <w:rPr>
                <w:rFonts w:ascii="仿宋" w:hAnsi="仿宋" w:eastAsia="仿宋"/>
                <w:sz w:val="24"/>
              </w:rPr>
            </w:pPr>
            <w:r>
              <w:rPr>
                <w:rFonts w:ascii="仿宋" w:hAnsi="仿宋" w:eastAsia="仿宋"/>
                <w:sz w:val="24"/>
              </w:rPr>
              <w:t>1.10.3</w:t>
            </w:r>
          </w:p>
        </w:tc>
        <w:tc>
          <w:tcPr>
            <w:tcW w:w="2557" w:type="dxa"/>
            <w:tcBorders>
              <w:top w:val="single" w:color="auto" w:sz="4" w:space="0"/>
              <w:left w:val="single" w:color="auto" w:sz="4" w:space="0"/>
              <w:bottom w:val="single" w:color="auto" w:sz="4" w:space="0"/>
              <w:right w:val="single" w:color="auto" w:sz="4" w:space="0"/>
            </w:tcBorders>
            <w:vAlign w:val="center"/>
          </w:tcPr>
          <w:p w14:paraId="0F1D478B">
            <w:pPr>
              <w:spacing w:line="400" w:lineRule="exact"/>
              <w:jc w:val="center"/>
              <w:rPr>
                <w:rFonts w:ascii="仿宋" w:hAnsi="仿宋" w:eastAsia="仿宋"/>
                <w:sz w:val="24"/>
              </w:rPr>
            </w:pPr>
            <w:r>
              <w:rPr>
                <w:rFonts w:ascii="仿宋" w:hAnsi="仿宋" w:eastAsia="仿宋"/>
                <w:sz w:val="24"/>
              </w:rPr>
              <w:t>招标人书面澄清的时间</w:t>
            </w:r>
          </w:p>
        </w:tc>
        <w:tc>
          <w:tcPr>
            <w:tcW w:w="5580" w:type="dxa"/>
            <w:tcBorders>
              <w:top w:val="single" w:color="auto" w:sz="4" w:space="0"/>
              <w:left w:val="single" w:color="auto" w:sz="4" w:space="0"/>
              <w:bottom w:val="single" w:color="auto" w:sz="4" w:space="0"/>
              <w:right w:val="single" w:color="auto" w:sz="4" w:space="0"/>
            </w:tcBorders>
            <w:vAlign w:val="center"/>
          </w:tcPr>
          <w:p w14:paraId="3A1F30C8">
            <w:pPr>
              <w:spacing w:line="400" w:lineRule="exact"/>
              <w:rPr>
                <w:rFonts w:ascii="仿宋" w:hAnsi="仿宋" w:eastAsia="仿宋"/>
                <w:sz w:val="24"/>
              </w:rPr>
            </w:pPr>
            <w:r>
              <w:rPr>
                <w:rFonts w:hint="eastAsia" w:ascii="仿宋" w:hAnsi="仿宋" w:eastAsia="仿宋"/>
                <w:sz w:val="24"/>
              </w:rPr>
              <w:t>2023年10月9日16时</w:t>
            </w:r>
          </w:p>
        </w:tc>
      </w:tr>
      <w:tr w14:paraId="5AB5151F">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12CDDDC7">
            <w:pPr>
              <w:spacing w:line="400" w:lineRule="exact"/>
              <w:jc w:val="center"/>
              <w:rPr>
                <w:rFonts w:ascii="仿宋" w:hAnsi="仿宋" w:eastAsia="仿宋"/>
                <w:sz w:val="24"/>
              </w:rPr>
            </w:pPr>
            <w:r>
              <w:rPr>
                <w:rFonts w:hint="eastAsia" w:ascii="仿宋" w:hAnsi="仿宋" w:eastAsia="仿宋"/>
                <w:sz w:val="24"/>
              </w:rPr>
              <w:t>1.11</w:t>
            </w:r>
          </w:p>
        </w:tc>
        <w:tc>
          <w:tcPr>
            <w:tcW w:w="2557" w:type="dxa"/>
            <w:tcBorders>
              <w:top w:val="single" w:color="auto" w:sz="4" w:space="0"/>
              <w:left w:val="single" w:color="auto" w:sz="4" w:space="0"/>
              <w:bottom w:val="single" w:color="auto" w:sz="4" w:space="0"/>
              <w:right w:val="single" w:color="auto" w:sz="4" w:space="0"/>
            </w:tcBorders>
            <w:vAlign w:val="center"/>
          </w:tcPr>
          <w:p w14:paraId="38F73364">
            <w:pPr>
              <w:spacing w:line="400" w:lineRule="exact"/>
              <w:jc w:val="center"/>
              <w:rPr>
                <w:rFonts w:ascii="仿宋" w:hAnsi="仿宋" w:eastAsia="仿宋"/>
                <w:sz w:val="24"/>
              </w:rPr>
            </w:pPr>
            <w:r>
              <w:rPr>
                <w:rFonts w:hint="eastAsia" w:ascii="仿宋" w:hAnsi="仿宋" w:eastAsia="仿宋"/>
                <w:sz w:val="24"/>
              </w:rPr>
              <w:t>偏离</w:t>
            </w:r>
          </w:p>
        </w:tc>
        <w:tc>
          <w:tcPr>
            <w:tcW w:w="5580" w:type="dxa"/>
            <w:tcBorders>
              <w:top w:val="single" w:color="auto" w:sz="4" w:space="0"/>
              <w:left w:val="single" w:color="auto" w:sz="4" w:space="0"/>
              <w:bottom w:val="single" w:color="auto" w:sz="4" w:space="0"/>
              <w:right w:val="single" w:color="auto" w:sz="4" w:space="0"/>
            </w:tcBorders>
            <w:vAlign w:val="center"/>
          </w:tcPr>
          <w:p w14:paraId="7ACCF23F">
            <w:pPr>
              <w:pStyle w:val="16"/>
              <w:topLinePunct/>
              <w:spacing w:line="400" w:lineRule="exact"/>
              <w:rPr>
                <w:rFonts w:ascii="仿宋" w:hAnsi="仿宋" w:eastAsia="仿宋"/>
                <w:szCs w:val="24"/>
              </w:rPr>
            </w:pPr>
            <w:r>
              <w:rPr>
                <w:rFonts w:hint="eastAsia" w:ascii="仿宋" w:hAnsi="仿宋" w:eastAsia="仿宋"/>
                <w:szCs w:val="24"/>
              </w:rPr>
              <w:sym w:font="Wingdings" w:char="F0FE"/>
            </w:r>
            <w:r>
              <w:rPr>
                <w:rFonts w:hint="eastAsia" w:ascii="仿宋" w:hAnsi="仿宋" w:eastAsia="仿宋"/>
                <w:szCs w:val="24"/>
              </w:rPr>
              <w:t>不允许</w:t>
            </w:r>
          </w:p>
          <w:p w14:paraId="16FF404E">
            <w:pPr>
              <w:pStyle w:val="16"/>
              <w:topLinePunct/>
              <w:spacing w:line="400" w:lineRule="exact"/>
              <w:rPr>
                <w:rFonts w:ascii="仿宋" w:hAnsi="仿宋" w:eastAsia="仿宋"/>
                <w:szCs w:val="24"/>
              </w:rPr>
            </w:pPr>
            <w:r>
              <w:rPr>
                <w:rFonts w:ascii="仿宋" w:hAnsi="仿宋" w:eastAsia="仿宋"/>
                <w:szCs w:val="24"/>
              </w:rPr>
              <w:t>□</w:t>
            </w:r>
            <w:r>
              <w:rPr>
                <w:rFonts w:hint="eastAsia" w:ascii="仿宋" w:hAnsi="仿宋" w:eastAsia="仿宋"/>
                <w:szCs w:val="24"/>
              </w:rPr>
              <w:t>允许</w:t>
            </w:r>
          </w:p>
        </w:tc>
      </w:tr>
      <w:tr w14:paraId="1D439C38">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B32B178">
            <w:pPr>
              <w:spacing w:line="400" w:lineRule="exact"/>
              <w:jc w:val="center"/>
              <w:rPr>
                <w:rFonts w:ascii="仿宋" w:hAnsi="仿宋" w:eastAsia="仿宋"/>
                <w:sz w:val="24"/>
              </w:rPr>
            </w:pPr>
            <w:r>
              <w:rPr>
                <w:rFonts w:ascii="仿宋" w:hAnsi="仿宋" w:eastAsia="仿宋"/>
                <w:sz w:val="24"/>
              </w:rPr>
              <w:t>2.1</w:t>
            </w:r>
          </w:p>
        </w:tc>
        <w:tc>
          <w:tcPr>
            <w:tcW w:w="2557" w:type="dxa"/>
            <w:tcBorders>
              <w:top w:val="single" w:color="auto" w:sz="4" w:space="0"/>
              <w:left w:val="single" w:color="auto" w:sz="4" w:space="0"/>
              <w:bottom w:val="single" w:color="auto" w:sz="4" w:space="0"/>
              <w:right w:val="single" w:color="auto" w:sz="4" w:space="0"/>
            </w:tcBorders>
            <w:vAlign w:val="center"/>
          </w:tcPr>
          <w:p w14:paraId="03BC96B9">
            <w:pPr>
              <w:spacing w:line="400" w:lineRule="exact"/>
              <w:jc w:val="center"/>
              <w:rPr>
                <w:rFonts w:ascii="仿宋" w:hAnsi="仿宋" w:eastAsia="仿宋"/>
                <w:sz w:val="24"/>
              </w:rPr>
            </w:pPr>
            <w:r>
              <w:rPr>
                <w:rFonts w:ascii="仿宋" w:hAnsi="仿宋" w:eastAsia="仿宋"/>
                <w:sz w:val="24"/>
              </w:rPr>
              <w:t>构成招标文件的其他材料</w:t>
            </w:r>
          </w:p>
        </w:tc>
        <w:tc>
          <w:tcPr>
            <w:tcW w:w="5580" w:type="dxa"/>
            <w:tcBorders>
              <w:top w:val="single" w:color="auto" w:sz="4" w:space="0"/>
              <w:left w:val="single" w:color="auto" w:sz="4" w:space="0"/>
              <w:bottom w:val="single" w:color="auto" w:sz="4" w:space="0"/>
              <w:right w:val="single" w:color="auto" w:sz="4" w:space="0"/>
            </w:tcBorders>
            <w:vAlign w:val="center"/>
          </w:tcPr>
          <w:p w14:paraId="7E26C7AA">
            <w:pPr>
              <w:spacing w:line="400" w:lineRule="exact"/>
              <w:rPr>
                <w:rFonts w:ascii="仿宋" w:hAnsi="仿宋" w:eastAsia="仿宋"/>
                <w:sz w:val="24"/>
              </w:rPr>
            </w:pPr>
            <w:bookmarkStart w:id="50" w:name="EB65a5c0735c084f008b81596e03f16adb"/>
            <w:r>
              <w:rPr>
                <w:rFonts w:hint="eastAsia" w:ascii="仿宋" w:hAnsi="仿宋" w:eastAsia="仿宋"/>
                <w:sz w:val="24"/>
                <w:highlight w:val="white"/>
              </w:rPr>
              <w:t>施工图、工程量清单、补充文件或修改通知、招标文件中引用的规范性文件</w:t>
            </w:r>
            <w:bookmarkEnd w:id="50"/>
          </w:p>
        </w:tc>
      </w:tr>
      <w:tr w14:paraId="533D7ED7">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3733C1E8">
            <w:pPr>
              <w:spacing w:line="400" w:lineRule="exact"/>
              <w:jc w:val="center"/>
              <w:rPr>
                <w:rFonts w:ascii="仿宋" w:hAnsi="仿宋" w:eastAsia="仿宋"/>
                <w:sz w:val="24"/>
              </w:rPr>
            </w:pPr>
            <w:r>
              <w:rPr>
                <w:rFonts w:ascii="仿宋" w:hAnsi="仿宋" w:eastAsia="仿宋"/>
                <w:sz w:val="24"/>
              </w:rPr>
              <w:t>2.2.1</w:t>
            </w:r>
          </w:p>
        </w:tc>
        <w:tc>
          <w:tcPr>
            <w:tcW w:w="2557" w:type="dxa"/>
            <w:tcBorders>
              <w:top w:val="single" w:color="auto" w:sz="4" w:space="0"/>
              <w:left w:val="single" w:color="auto" w:sz="4" w:space="0"/>
              <w:bottom w:val="single" w:color="auto" w:sz="4" w:space="0"/>
              <w:right w:val="single" w:color="auto" w:sz="4" w:space="0"/>
            </w:tcBorders>
            <w:vAlign w:val="center"/>
          </w:tcPr>
          <w:p w14:paraId="63141114">
            <w:pPr>
              <w:spacing w:line="400" w:lineRule="exact"/>
              <w:jc w:val="center"/>
              <w:rPr>
                <w:rFonts w:ascii="仿宋" w:hAnsi="仿宋" w:eastAsia="仿宋"/>
                <w:sz w:val="24"/>
              </w:rPr>
            </w:pPr>
            <w:r>
              <w:rPr>
                <w:rFonts w:ascii="仿宋" w:hAnsi="仿宋" w:eastAsia="仿宋"/>
                <w:sz w:val="24"/>
              </w:rPr>
              <w:t>投标人要求澄清招标文件的截止时间</w:t>
            </w:r>
          </w:p>
        </w:tc>
        <w:tc>
          <w:tcPr>
            <w:tcW w:w="5580" w:type="dxa"/>
            <w:tcBorders>
              <w:top w:val="single" w:color="auto" w:sz="4" w:space="0"/>
              <w:left w:val="single" w:color="auto" w:sz="4" w:space="0"/>
              <w:bottom w:val="single" w:color="auto" w:sz="4" w:space="0"/>
              <w:right w:val="single" w:color="auto" w:sz="4" w:space="0"/>
            </w:tcBorders>
            <w:vAlign w:val="center"/>
          </w:tcPr>
          <w:p w14:paraId="0FD1D700">
            <w:pPr>
              <w:spacing w:line="400" w:lineRule="exact"/>
              <w:rPr>
                <w:rFonts w:ascii="仿宋" w:hAnsi="仿宋" w:eastAsia="仿宋"/>
                <w:sz w:val="24"/>
              </w:rPr>
            </w:pPr>
            <w:r>
              <w:rPr>
                <w:rFonts w:hint="eastAsia" w:ascii="仿宋" w:hAnsi="仿宋" w:eastAsia="仿宋"/>
                <w:sz w:val="24"/>
              </w:rPr>
              <w:t>2023年10月9日16时</w:t>
            </w:r>
          </w:p>
        </w:tc>
      </w:tr>
      <w:tr w14:paraId="7A49840E">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F3CFEAA">
            <w:pPr>
              <w:spacing w:line="400" w:lineRule="exact"/>
              <w:jc w:val="center"/>
              <w:rPr>
                <w:rFonts w:ascii="仿宋" w:hAnsi="仿宋" w:eastAsia="仿宋"/>
                <w:sz w:val="24"/>
              </w:rPr>
            </w:pPr>
            <w:r>
              <w:rPr>
                <w:rFonts w:ascii="仿宋" w:hAnsi="仿宋" w:eastAsia="仿宋"/>
                <w:sz w:val="24"/>
              </w:rPr>
              <w:t>2.2.2</w:t>
            </w:r>
          </w:p>
        </w:tc>
        <w:tc>
          <w:tcPr>
            <w:tcW w:w="2557" w:type="dxa"/>
            <w:tcBorders>
              <w:top w:val="single" w:color="auto" w:sz="4" w:space="0"/>
              <w:left w:val="single" w:color="auto" w:sz="4" w:space="0"/>
              <w:bottom w:val="single" w:color="auto" w:sz="4" w:space="0"/>
              <w:right w:val="single" w:color="auto" w:sz="4" w:space="0"/>
            </w:tcBorders>
            <w:vAlign w:val="center"/>
          </w:tcPr>
          <w:p w14:paraId="4B20F70F">
            <w:pPr>
              <w:spacing w:line="400" w:lineRule="exact"/>
              <w:jc w:val="center"/>
              <w:rPr>
                <w:rFonts w:ascii="仿宋" w:hAnsi="仿宋" w:eastAsia="仿宋"/>
                <w:sz w:val="24"/>
              </w:rPr>
            </w:pPr>
            <w:r>
              <w:rPr>
                <w:rFonts w:ascii="仿宋" w:hAnsi="仿宋" w:eastAsia="仿宋"/>
                <w:sz w:val="24"/>
              </w:rPr>
              <w:t>投标截止时间</w:t>
            </w:r>
          </w:p>
        </w:tc>
        <w:tc>
          <w:tcPr>
            <w:tcW w:w="5580" w:type="dxa"/>
            <w:tcBorders>
              <w:top w:val="single" w:color="auto" w:sz="4" w:space="0"/>
              <w:left w:val="single" w:color="auto" w:sz="4" w:space="0"/>
              <w:bottom w:val="single" w:color="auto" w:sz="4" w:space="0"/>
              <w:right w:val="single" w:color="auto" w:sz="4" w:space="0"/>
            </w:tcBorders>
            <w:vAlign w:val="center"/>
          </w:tcPr>
          <w:p w14:paraId="36C77C87">
            <w:pPr>
              <w:spacing w:line="400" w:lineRule="exact"/>
              <w:rPr>
                <w:rFonts w:ascii="仿宋" w:hAnsi="仿宋" w:eastAsia="仿宋"/>
                <w:sz w:val="24"/>
              </w:rPr>
            </w:pPr>
            <w:r>
              <w:rPr>
                <w:rFonts w:hint="eastAsia" w:ascii="仿宋" w:hAnsi="仿宋" w:eastAsia="仿宋"/>
                <w:sz w:val="24"/>
                <w:u w:val="single"/>
              </w:rPr>
              <w:t xml:space="preserve">  2023</w:t>
            </w:r>
            <w:r>
              <w:rPr>
                <w:rFonts w:hint="eastAsia" w:ascii="仿宋" w:hAnsi="仿宋" w:eastAsia="仿宋"/>
                <w:sz w:val="24"/>
              </w:rPr>
              <w:t>年</w:t>
            </w:r>
            <w:r>
              <w:rPr>
                <w:rFonts w:hint="eastAsia" w:ascii="仿宋" w:hAnsi="仿宋" w:eastAsia="仿宋"/>
                <w:sz w:val="24"/>
                <w:u w:val="single"/>
              </w:rPr>
              <w:t xml:space="preserve"> 10</w:t>
            </w:r>
            <w:r>
              <w:rPr>
                <w:rFonts w:hint="eastAsia" w:ascii="仿宋" w:hAnsi="仿宋" w:eastAsia="仿宋"/>
                <w:sz w:val="24"/>
              </w:rPr>
              <w:t>月</w:t>
            </w:r>
            <w:r>
              <w:rPr>
                <w:rFonts w:hint="eastAsia" w:ascii="仿宋" w:hAnsi="仿宋" w:eastAsia="仿宋"/>
                <w:sz w:val="24"/>
                <w:u w:val="single"/>
              </w:rPr>
              <w:t>19</w:t>
            </w:r>
            <w:r>
              <w:rPr>
                <w:rFonts w:hint="eastAsia" w:ascii="仿宋" w:hAnsi="仿宋" w:eastAsia="仿宋"/>
                <w:sz w:val="24"/>
              </w:rPr>
              <w:t>日</w:t>
            </w:r>
            <w:r>
              <w:rPr>
                <w:rFonts w:hint="eastAsia" w:ascii="仿宋" w:hAnsi="仿宋" w:eastAsia="仿宋"/>
                <w:sz w:val="24"/>
                <w:u w:val="single"/>
              </w:rPr>
              <w:t xml:space="preserve"> 13  </w:t>
            </w:r>
            <w:r>
              <w:rPr>
                <w:rFonts w:hint="eastAsia" w:ascii="仿宋" w:hAnsi="仿宋" w:eastAsia="仿宋"/>
                <w:sz w:val="24"/>
              </w:rPr>
              <w:t>时</w:t>
            </w:r>
            <w:r>
              <w:rPr>
                <w:rFonts w:hint="eastAsia" w:ascii="仿宋" w:hAnsi="仿宋" w:eastAsia="仿宋"/>
                <w:sz w:val="24"/>
                <w:u w:val="single"/>
              </w:rPr>
              <w:t xml:space="preserve">  30 </w:t>
            </w:r>
            <w:r>
              <w:rPr>
                <w:rFonts w:hint="eastAsia" w:ascii="仿宋" w:hAnsi="仿宋" w:eastAsia="仿宋"/>
                <w:sz w:val="24"/>
              </w:rPr>
              <w:t>分</w:t>
            </w:r>
          </w:p>
        </w:tc>
      </w:tr>
      <w:tr w14:paraId="248F0CE7">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A6619EF">
            <w:pPr>
              <w:spacing w:line="400" w:lineRule="exact"/>
              <w:jc w:val="center"/>
              <w:rPr>
                <w:rFonts w:ascii="仿宋" w:hAnsi="仿宋" w:eastAsia="仿宋"/>
                <w:sz w:val="24"/>
              </w:rPr>
            </w:pPr>
            <w:r>
              <w:rPr>
                <w:rFonts w:ascii="仿宋" w:hAnsi="仿宋" w:eastAsia="仿宋"/>
                <w:sz w:val="24"/>
              </w:rPr>
              <w:t>2.2.3</w:t>
            </w:r>
          </w:p>
        </w:tc>
        <w:tc>
          <w:tcPr>
            <w:tcW w:w="2557" w:type="dxa"/>
            <w:tcBorders>
              <w:top w:val="single" w:color="auto" w:sz="4" w:space="0"/>
              <w:left w:val="single" w:color="auto" w:sz="4" w:space="0"/>
              <w:bottom w:val="single" w:color="auto" w:sz="4" w:space="0"/>
              <w:right w:val="single" w:color="auto" w:sz="4" w:space="0"/>
            </w:tcBorders>
            <w:vAlign w:val="center"/>
          </w:tcPr>
          <w:p w14:paraId="1271742A">
            <w:pPr>
              <w:spacing w:line="400" w:lineRule="exact"/>
              <w:jc w:val="center"/>
              <w:rPr>
                <w:rFonts w:ascii="仿宋" w:hAnsi="仿宋" w:eastAsia="仿宋"/>
                <w:sz w:val="24"/>
              </w:rPr>
            </w:pPr>
            <w:r>
              <w:rPr>
                <w:rFonts w:ascii="仿宋" w:hAnsi="仿宋" w:eastAsia="仿宋"/>
                <w:sz w:val="24"/>
              </w:rPr>
              <w:t>投标人确认收到招标文件澄清的时间</w:t>
            </w:r>
          </w:p>
        </w:tc>
        <w:tc>
          <w:tcPr>
            <w:tcW w:w="5580" w:type="dxa"/>
            <w:tcBorders>
              <w:top w:val="single" w:color="auto" w:sz="4" w:space="0"/>
              <w:left w:val="single" w:color="auto" w:sz="4" w:space="0"/>
              <w:bottom w:val="single" w:color="auto" w:sz="4" w:space="0"/>
              <w:right w:val="single" w:color="auto" w:sz="4" w:space="0"/>
            </w:tcBorders>
            <w:vAlign w:val="center"/>
          </w:tcPr>
          <w:p w14:paraId="2A47FFDF">
            <w:pPr>
              <w:spacing w:line="400" w:lineRule="exact"/>
              <w:rPr>
                <w:rFonts w:ascii="仿宋" w:hAnsi="仿宋" w:eastAsia="仿宋"/>
                <w:sz w:val="24"/>
              </w:rPr>
            </w:pPr>
            <w:r>
              <w:rPr>
                <w:rFonts w:hint="eastAsia" w:ascii="仿宋" w:hAnsi="仿宋" w:eastAsia="仿宋"/>
                <w:sz w:val="24"/>
              </w:rPr>
              <w:t>2023年10月9日16时</w:t>
            </w:r>
          </w:p>
        </w:tc>
      </w:tr>
      <w:tr w14:paraId="382C7F1B">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4967D086">
            <w:pPr>
              <w:spacing w:line="400" w:lineRule="exact"/>
              <w:jc w:val="center"/>
              <w:rPr>
                <w:rFonts w:ascii="仿宋" w:hAnsi="仿宋" w:eastAsia="仿宋"/>
                <w:sz w:val="24"/>
              </w:rPr>
            </w:pPr>
            <w:r>
              <w:rPr>
                <w:rFonts w:ascii="仿宋" w:hAnsi="仿宋" w:eastAsia="仿宋"/>
                <w:sz w:val="24"/>
              </w:rPr>
              <w:t>2.3.2</w:t>
            </w:r>
          </w:p>
        </w:tc>
        <w:tc>
          <w:tcPr>
            <w:tcW w:w="2557" w:type="dxa"/>
            <w:tcBorders>
              <w:top w:val="single" w:color="auto" w:sz="4" w:space="0"/>
              <w:left w:val="single" w:color="auto" w:sz="4" w:space="0"/>
              <w:bottom w:val="single" w:color="auto" w:sz="4" w:space="0"/>
              <w:right w:val="single" w:color="auto" w:sz="4" w:space="0"/>
            </w:tcBorders>
            <w:vAlign w:val="center"/>
          </w:tcPr>
          <w:p w14:paraId="084CD8DA">
            <w:pPr>
              <w:spacing w:line="400" w:lineRule="exact"/>
              <w:jc w:val="center"/>
              <w:rPr>
                <w:rFonts w:ascii="仿宋" w:hAnsi="仿宋" w:eastAsia="仿宋"/>
                <w:sz w:val="24"/>
              </w:rPr>
            </w:pPr>
            <w:r>
              <w:rPr>
                <w:rFonts w:ascii="仿宋" w:hAnsi="仿宋" w:eastAsia="仿宋"/>
                <w:sz w:val="24"/>
              </w:rPr>
              <w:t>投标人确认收到招标文件修改的时间</w:t>
            </w:r>
          </w:p>
        </w:tc>
        <w:tc>
          <w:tcPr>
            <w:tcW w:w="5580" w:type="dxa"/>
            <w:tcBorders>
              <w:top w:val="single" w:color="auto" w:sz="4" w:space="0"/>
              <w:left w:val="single" w:color="auto" w:sz="4" w:space="0"/>
              <w:bottom w:val="single" w:color="auto" w:sz="4" w:space="0"/>
              <w:right w:val="single" w:color="auto" w:sz="4" w:space="0"/>
            </w:tcBorders>
            <w:vAlign w:val="center"/>
          </w:tcPr>
          <w:p w14:paraId="4FBF4E7A">
            <w:pPr>
              <w:spacing w:line="400" w:lineRule="exact"/>
              <w:rPr>
                <w:rFonts w:ascii="仿宋" w:hAnsi="仿宋" w:eastAsia="仿宋"/>
                <w:sz w:val="24"/>
              </w:rPr>
            </w:pPr>
            <w:r>
              <w:rPr>
                <w:rFonts w:hint="eastAsia" w:ascii="仿宋" w:hAnsi="仿宋" w:eastAsia="仿宋"/>
                <w:sz w:val="24"/>
              </w:rPr>
              <w:t>2023年10月9日16时</w:t>
            </w:r>
          </w:p>
        </w:tc>
      </w:tr>
      <w:tr w14:paraId="3268F671">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4D0D90F7">
            <w:pPr>
              <w:spacing w:line="400" w:lineRule="exact"/>
              <w:jc w:val="center"/>
              <w:rPr>
                <w:rFonts w:ascii="仿宋" w:hAnsi="仿宋" w:eastAsia="仿宋"/>
                <w:sz w:val="24"/>
              </w:rPr>
            </w:pPr>
            <w:r>
              <w:rPr>
                <w:rFonts w:ascii="仿宋" w:hAnsi="仿宋" w:eastAsia="仿宋"/>
                <w:sz w:val="24"/>
              </w:rPr>
              <w:t>3.1</w:t>
            </w:r>
            <w:r>
              <w:rPr>
                <w:rFonts w:hint="eastAsia" w:ascii="仿宋" w:hAnsi="仿宋" w:eastAsia="仿宋"/>
                <w:sz w:val="24"/>
              </w:rPr>
              <w:t>.1</w:t>
            </w:r>
          </w:p>
        </w:tc>
        <w:tc>
          <w:tcPr>
            <w:tcW w:w="2557" w:type="dxa"/>
            <w:tcBorders>
              <w:top w:val="single" w:color="auto" w:sz="4" w:space="0"/>
              <w:left w:val="single" w:color="auto" w:sz="4" w:space="0"/>
              <w:bottom w:val="single" w:color="auto" w:sz="4" w:space="0"/>
              <w:right w:val="single" w:color="auto" w:sz="4" w:space="0"/>
            </w:tcBorders>
            <w:vAlign w:val="center"/>
          </w:tcPr>
          <w:p w14:paraId="23F2AF8B">
            <w:pPr>
              <w:spacing w:line="400" w:lineRule="exact"/>
              <w:jc w:val="center"/>
              <w:rPr>
                <w:rFonts w:ascii="仿宋" w:hAnsi="仿宋" w:eastAsia="仿宋"/>
                <w:sz w:val="24"/>
              </w:rPr>
            </w:pPr>
            <w:r>
              <w:rPr>
                <w:rFonts w:ascii="仿宋" w:hAnsi="仿宋" w:eastAsia="仿宋"/>
                <w:sz w:val="24"/>
              </w:rPr>
              <w:t>构成投标文件的其他材料</w:t>
            </w:r>
          </w:p>
        </w:tc>
        <w:tc>
          <w:tcPr>
            <w:tcW w:w="5580" w:type="dxa"/>
            <w:tcBorders>
              <w:top w:val="single" w:color="auto" w:sz="4" w:space="0"/>
              <w:left w:val="single" w:color="auto" w:sz="4" w:space="0"/>
              <w:bottom w:val="single" w:color="auto" w:sz="4" w:space="0"/>
              <w:right w:val="single" w:color="auto" w:sz="4" w:space="0"/>
            </w:tcBorders>
            <w:vAlign w:val="center"/>
          </w:tcPr>
          <w:p w14:paraId="5987203E">
            <w:pPr>
              <w:spacing w:line="400" w:lineRule="exact"/>
              <w:rPr>
                <w:rFonts w:ascii="仿宋" w:hAnsi="仿宋" w:eastAsia="仿宋"/>
                <w:sz w:val="24"/>
              </w:rPr>
            </w:pPr>
            <w:r>
              <w:rPr>
                <w:rFonts w:hint="eastAsia" w:ascii="仿宋" w:hAnsi="仿宋" w:eastAsia="仿宋"/>
                <w:sz w:val="24"/>
              </w:rPr>
              <w:t>工程量清单计价电子版装入电子档投标文件中</w:t>
            </w:r>
          </w:p>
        </w:tc>
      </w:tr>
      <w:tr w14:paraId="1291034F">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E2BFA82">
            <w:pPr>
              <w:spacing w:line="400" w:lineRule="exact"/>
              <w:jc w:val="center"/>
              <w:rPr>
                <w:rFonts w:ascii="仿宋" w:hAnsi="仿宋" w:eastAsia="仿宋"/>
                <w:sz w:val="24"/>
              </w:rPr>
            </w:pPr>
            <w:r>
              <w:rPr>
                <w:rFonts w:hint="eastAsia" w:ascii="仿宋" w:hAnsi="仿宋" w:eastAsia="仿宋"/>
                <w:sz w:val="24"/>
              </w:rPr>
              <w:t>3.2.3</w:t>
            </w:r>
          </w:p>
        </w:tc>
        <w:tc>
          <w:tcPr>
            <w:tcW w:w="2557" w:type="dxa"/>
            <w:tcBorders>
              <w:top w:val="single" w:color="auto" w:sz="4" w:space="0"/>
              <w:left w:val="single" w:color="auto" w:sz="4" w:space="0"/>
              <w:bottom w:val="single" w:color="auto" w:sz="4" w:space="0"/>
              <w:right w:val="single" w:color="auto" w:sz="4" w:space="0"/>
            </w:tcBorders>
            <w:vAlign w:val="center"/>
          </w:tcPr>
          <w:p w14:paraId="234E43D8">
            <w:pPr>
              <w:spacing w:line="400" w:lineRule="exact"/>
              <w:jc w:val="center"/>
              <w:rPr>
                <w:rFonts w:ascii="仿宋" w:hAnsi="仿宋" w:eastAsia="仿宋"/>
                <w:sz w:val="24"/>
              </w:rPr>
            </w:pPr>
            <w:r>
              <w:rPr>
                <w:rFonts w:hint="eastAsia" w:ascii="仿宋" w:hAnsi="仿宋" w:eastAsia="仿宋"/>
                <w:sz w:val="24"/>
              </w:rPr>
              <w:t>最高投标限价</w:t>
            </w:r>
          </w:p>
        </w:tc>
        <w:tc>
          <w:tcPr>
            <w:tcW w:w="5580" w:type="dxa"/>
            <w:tcBorders>
              <w:top w:val="single" w:color="auto" w:sz="4" w:space="0"/>
              <w:left w:val="single" w:color="auto" w:sz="4" w:space="0"/>
              <w:bottom w:val="single" w:color="auto" w:sz="4" w:space="0"/>
              <w:right w:val="single" w:color="auto" w:sz="4" w:space="0"/>
            </w:tcBorders>
            <w:vAlign w:val="center"/>
          </w:tcPr>
          <w:p w14:paraId="6CE5C947">
            <w:pPr>
              <w:spacing w:line="400" w:lineRule="exact"/>
              <w:rPr>
                <w:rFonts w:ascii="仿宋" w:hAnsi="仿宋" w:eastAsia="仿宋"/>
                <w:sz w:val="24"/>
                <w:highlight w:val="white"/>
              </w:rPr>
            </w:pPr>
            <w:bookmarkStart w:id="51" w:name="EBc9d77ef3a8d941f69fdd40c34ab4b705"/>
            <w:r>
              <w:rPr>
                <w:rFonts w:hint="eastAsia" w:ascii="仿宋" w:hAnsi="仿宋" w:eastAsia="仿宋"/>
                <w:sz w:val="24"/>
                <w:highlight w:val="white"/>
              </w:rPr>
              <w:t>招标控制价为：</w:t>
            </w:r>
            <w:r>
              <w:rPr>
                <w:rFonts w:hint="eastAsia" w:ascii="仿宋" w:hAnsi="仿宋" w:eastAsia="仿宋"/>
                <w:sz w:val="24"/>
              </w:rPr>
              <w:t>9664415</w:t>
            </w:r>
            <w:r>
              <w:rPr>
                <w:rFonts w:hint="eastAsia" w:ascii="仿宋" w:hAnsi="仿宋" w:eastAsia="仿宋"/>
                <w:sz w:val="24"/>
                <w:highlight w:val="white"/>
              </w:rPr>
              <w:t>元</w:t>
            </w:r>
          </w:p>
          <w:p w14:paraId="7447BDAD">
            <w:pPr>
              <w:spacing w:line="400" w:lineRule="exact"/>
              <w:rPr>
                <w:rFonts w:ascii="仿宋" w:hAnsi="仿宋" w:eastAsia="仿宋"/>
                <w:sz w:val="24"/>
              </w:rPr>
            </w:pPr>
            <w:r>
              <w:rPr>
                <w:rFonts w:hint="eastAsia" w:ascii="仿宋" w:hAnsi="仿宋" w:eastAsia="仿宋"/>
                <w:sz w:val="24"/>
                <w:highlight w:val="white"/>
              </w:rPr>
              <w:t>注：投标报价不能高于或者等于招标控制价，否则按废标处理。</w:t>
            </w:r>
            <w:bookmarkEnd w:id="51"/>
          </w:p>
        </w:tc>
      </w:tr>
      <w:tr w14:paraId="472A3823">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E6246D0">
            <w:pPr>
              <w:spacing w:line="400" w:lineRule="exact"/>
              <w:jc w:val="center"/>
              <w:rPr>
                <w:rFonts w:ascii="仿宋" w:hAnsi="仿宋" w:eastAsia="仿宋"/>
                <w:sz w:val="24"/>
              </w:rPr>
            </w:pPr>
            <w:r>
              <w:rPr>
                <w:rFonts w:ascii="仿宋" w:hAnsi="仿宋" w:eastAsia="仿宋"/>
                <w:sz w:val="24"/>
              </w:rPr>
              <w:t>3.3</w:t>
            </w:r>
            <w:r>
              <w:rPr>
                <w:rFonts w:hint="eastAsia" w:ascii="仿宋" w:hAnsi="仿宋" w:eastAsia="仿宋"/>
                <w:sz w:val="24"/>
              </w:rPr>
              <w:t>.1</w:t>
            </w:r>
          </w:p>
        </w:tc>
        <w:tc>
          <w:tcPr>
            <w:tcW w:w="2557" w:type="dxa"/>
            <w:tcBorders>
              <w:top w:val="single" w:color="auto" w:sz="4" w:space="0"/>
              <w:left w:val="single" w:color="auto" w:sz="4" w:space="0"/>
              <w:bottom w:val="single" w:color="auto" w:sz="4" w:space="0"/>
              <w:right w:val="single" w:color="auto" w:sz="4" w:space="0"/>
            </w:tcBorders>
            <w:vAlign w:val="center"/>
          </w:tcPr>
          <w:p w14:paraId="4A7359BC">
            <w:pPr>
              <w:spacing w:line="400" w:lineRule="exact"/>
              <w:jc w:val="center"/>
              <w:rPr>
                <w:rFonts w:ascii="仿宋" w:hAnsi="仿宋" w:eastAsia="仿宋"/>
                <w:sz w:val="24"/>
              </w:rPr>
            </w:pPr>
            <w:r>
              <w:rPr>
                <w:rFonts w:ascii="仿宋" w:hAnsi="仿宋" w:eastAsia="仿宋"/>
                <w:sz w:val="24"/>
              </w:rPr>
              <w:t>投标有效期</w:t>
            </w:r>
          </w:p>
        </w:tc>
        <w:tc>
          <w:tcPr>
            <w:tcW w:w="5580" w:type="dxa"/>
            <w:tcBorders>
              <w:top w:val="single" w:color="auto" w:sz="4" w:space="0"/>
              <w:left w:val="single" w:color="auto" w:sz="4" w:space="0"/>
              <w:bottom w:val="single" w:color="auto" w:sz="4" w:space="0"/>
              <w:right w:val="single" w:color="auto" w:sz="4" w:space="0"/>
            </w:tcBorders>
            <w:vAlign w:val="center"/>
          </w:tcPr>
          <w:p w14:paraId="3CE93FF7">
            <w:pPr>
              <w:spacing w:line="400" w:lineRule="exact"/>
              <w:rPr>
                <w:rFonts w:ascii="仿宋" w:hAnsi="仿宋" w:eastAsia="仿宋"/>
                <w:sz w:val="24"/>
              </w:rPr>
            </w:pPr>
            <w:r>
              <w:rPr>
                <w:rFonts w:hint="eastAsia" w:ascii="仿宋" w:hAnsi="仿宋" w:eastAsia="仿宋"/>
                <w:sz w:val="24"/>
              </w:rPr>
              <w:t>90天</w:t>
            </w:r>
          </w:p>
        </w:tc>
      </w:tr>
      <w:tr w14:paraId="5D3DE590">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7879396A">
            <w:pPr>
              <w:spacing w:line="400" w:lineRule="exact"/>
              <w:jc w:val="center"/>
              <w:rPr>
                <w:rFonts w:ascii="仿宋" w:hAnsi="仿宋" w:eastAsia="仿宋"/>
                <w:sz w:val="24"/>
              </w:rPr>
            </w:pPr>
            <w:r>
              <w:rPr>
                <w:rFonts w:ascii="仿宋" w:hAnsi="仿宋" w:eastAsia="仿宋"/>
                <w:sz w:val="24"/>
              </w:rPr>
              <w:t>3.4.1</w:t>
            </w:r>
          </w:p>
        </w:tc>
        <w:tc>
          <w:tcPr>
            <w:tcW w:w="2557" w:type="dxa"/>
            <w:tcBorders>
              <w:top w:val="single" w:color="auto" w:sz="4" w:space="0"/>
              <w:left w:val="single" w:color="auto" w:sz="4" w:space="0"/>
              <w:bottom w:val="single" w:color="auto" w:sz="4" w:space="0"/>
              <w:right w:val="single" w:color="auto" w:sz="4" w:space="0"/>
            </w:tcBorders>
            <w:vAlign w:val="center"/>
          </w:tcPr>
          <w:p w14:paraId="1A39B0AD">
            <w:pPr>
              <w:spacing w:line="400" w:lineRule="exact"/>
              <w:jc w:val="center"/>
              <w:rPr>
                <w:rFonts w:ascii="仿宋" w:hAnsi="仿宋" w:eastAsia="仿宋"/>
                <w:sz w:val="24"/>
              </w:rPr>
            </w:pPr>
            <w:r>
              <w:rPr>
                <w:rFonts w:ascii="仿宋" w:hAnsi="仿宋" w:eastAsia="仿宋"/>
                <w:sz w:val="24"/>
              </w:rPr>
              <w:t>投标保证金</w:t>
            </w:r>
          </w:p>
        </w:tc>
        <w:tc>
          <w:tcPr>
            <w:tcW w:w="5580" w:type="dxa"/>
            <w:tcBorders>
              <w:top w:val="single" w:color="auto" w:sz="4" w:space="0"/>
              <w:left w:val="single" w:color="auto" w:sz="4" w:space="0"/>
              <w:bottom w:val="single" w:color="auto" w:sz="4" w:space="0"/>
              <w:right w:val="single" w:color="auto" w:sz="4" w:space="0"/>
            </w:tcBorders>
            <w:vAlign w:val="center"/>
          </w:tcPr>
          <w:p w14:paraId="680BC6AC">
            <w:pPr>
              <w:spacing w:line="400" w:lineRule="exact"/>
              <w:rPr>
                <w:rFonts w:ascii="仿宋" w:hAnsi="仿宋" w:eastAsia="仿宋"/>
                <w:sz w:val="24"/>
              </w:rPr>
            </w:pPr>
            <w:r>
              <w:rPr>
                <w:rFonts w:hint="eastAsia" w:ascii="仿宋" w:hAnsi="仿宋" w:eastAsia="仿宋"/>
                <w:sz w:val="24"/>
                <w:highlight w:val="white"/>
              </w:rPr>
              <w:t>投标保证金的形式：</w:t>
            </w:r>
            <w:bookmarkStart w:id="52" w:name="EB341e114821924d90abbff51df61da886"/>
            <w:r>
              <w:rPr>
                <w:rFonts w:hint="eastAsia" w:ascii="仿宋" w:hAnsi="仿宋" w:eastAsia="仿宋"/>
                <w:sz w:val="24"/>
                <w:highlight w:val="white"/>
              </w:rPr>
              <w:t xml:space="preserve">□ </w:t>
            </w:r>
            <w:bookmarkEnd w:id="52"/>
            <w:bookmarkStart w:id="53" w:name="EptNR_5投标保证金的其他形式"/>
            <w:bookmarkEnd w:id="53"/>
            <w:r>
              <w:rPr>
                <w:rFonts w:hint="eastAsia" w:ascii="仿宋" w:hAnsi="仿宋" w:eastAsia="仿宋"/>
                <w:sz w:val="24"/>
                <w:highlight w:val="white"/>
              </w:rPr>
              <w:t>现金，</w:t>
            </w:r>
            <w:bookmarkStart w:id="54" w:name="EB70a09117c4744938b82a1f9f05855f4a"/>
            <w:r>
              <w:rPr>
                <w:rFonts w:hint="eastAsia" w:ascii="仿宋" w:hAnsi="仿宋" w:eastAsia="仿宋"/>
                <w:sz w:val="24"/>
              </w:rPr>
              <w:sym w:font="Wingdings" w:char="F0FE"/>
            </w:r>
            <w:r>
              <w:rPr>
                <w:rFonts w:hint="eastAsia" w:ascii="仿宋" w:hAnsi="仿宋" w:eastAsia="仿宋"/>
                <w:sz w:val="24"/>
                <w:highlight w:val="white"/>
              </w:rPr>
              <w:t xml:space="preserve"> </w:t>
            </w:r>
            <w:bookmarkEnd w:id="54"/>
            <w:r>
              <w:rPr>
                <w:rFonts w:hint="eastAsia" w:ascii="仿宋" w:hAnsi="仿宋" w:eastAsia="仿宋"/>
                <w:sz w:val="24"/>
                <w:highlight w:val="white"/>
              </w:rPr>
              <w:t>转账支付，</w:t>
            </w:r>
            <w:r>
              <w:rPr>
                <w:rFonts w:hint="eastAsia" w:ascii="仿宋" w:hAnsi="仿宋" w:eastAsia="仿宋"/>
                <w:sz w:val="24"/>
              </w:rPr>
              <w:sym w:font="Wingdings" w:char="F0FE"/>
            </w:r>
            <w:r>
              <w:rPr>
                <w:rFonts w:hint="eastAsia" w:ascii="仿宋" w:hAnsi="仿宋" w:eastAsia="仿宋"/>
                <w:sz w:val="24"/>
                <w:highlight w:val="white"/>
              </w:rPr>
              <w:t>汇票，</w:t>
            </w:r>
          </w:p>
          <w:p w14:paraId="13EA3F21">
            <w:pPr>
              <w:spacing w:line="400" w:lineRule="exact"/>
              <w:rPr>
                <w:rFonts w:ascii="仿宋" w:hAnsi="仿宋" w:eastAsia="仿宋"/>
                <w:sz w:val="24"/>
              </w:rPr>
            </w:pPr>
            <w:r>
              <w:rPr>
                <w:rFonts w:hint="eastAsia" w:ascii="仿宋" w:hAnsi="仿宋" w:eastAsia="仿宋"/>
                <w:sz w:val="24"/>
              </w:rPr>
              <w:sym w:font="Wingdings" w:char="F0FE"/>
            </w:r>
            <w:r>
              <w:rPr>
                <w:rFonts w:hint="eastAsia" w:ascii="仿宋" w:hAnsi="仿宋" w:eastAsia="仿宋"/>
                <w:sz w:val="24"/>
                <w:highlight w:val="white"/>
              </w:rPr>
              <w:t>担保函，</w:t>
            </w:r>
            <w:bookmarkStart w:id="55" w:name="EBb9096da2da27404b80c9e261be5a07e7"/>
            <w:r>
              <w:rPr>
                <w:rFonts w:hint="eastAsia" w:ascii="仿宋" w:hAnsi="仿宋" w:eastAsia="仿宋"/>
                <w:sz w:val="24"/>
                <w:highlight w:val="white"/>
              </w:rPr>
              <w:t>投标保证金须由投标企业的基本账户中转账或汇款或银行保函，同时标注工程项目名称</w:t>
            </w:r>
            <w:bookmarkEnd w:id="55"/>
          </w:p>
          <w:p w14:paraId="5379468B">
            <w:pPr>
              <w:spacing w:line="400" w:lineRule="exact"/>
              <w:rPr>
                <w:rFonts w:ascii="仿宋" w:hAnsi="仿宋" w:eastAsia="仿宋"/>
                <w:sz w:val="24"/>
              </w:rPr>
            </w:pPr>
            <w:r>
              <w:rPr>
                <w:rFonts w:hint="eastAsia" w:ascii="仿宋" w:hAnsi="仿宋" w:eastAsia="仿宋"/>
                <w:sz w:val="24"/>
                <w:highlight w:val="white"/>
              </w:rPr>
              <w:t>投标保证金的金额：9.66万元</w:t>
            </w:r>
          </w:p>
          <w:p w14:paraId="56B59BDB">
            <w:pPr>
              <w:spacing w:line="400" w:lineRule="exact"/>
              <w:rPr>
                <w:rFonts w:ascii="仿宋" w:hAnsi="仿宋" w:eastAsia="仿宋"/>
                <w:sz w:val="24"/>
              </w:rPr>
            </w:pPr>
            <w:r>
              <w:rPr>
                <w:rFonts w:hint="eastAsia" w:ascii="仿宋" w:hAnsi="仿宋" w:eastAsia="仿宋"/>
                <w:sz w:val="24"/>
                <w:highlight w:val="white"/>
              </w:rPr>
              <w:t>递交方式：</w:t>
            </w:r>
            <w:bookmarkStart w:id="56" w:name="EBd1537a5d6fba4888852c3a56b5891ce1"/>
            <w:r>
              <w:rPr>
                <w:rFonts w:hint="eastAsia" w:ascii="仿宋" w:hAnsi="仿宋" w:eastAsia="仿宋"/>
                <w:sz w:val="24"/>
                <w:highlight w:val="white"/>
              </w:rPr>
              <w:t xml:space="preserve">□ </w:t>
            </w:r>
            <w:bookmarkEnd w:id="56"/>
            <w:bookmarkStart w:id="57" w:name="EptNR_5递交方式"/>
            <w:bookmarkEnd w:id="57"/>
            <w:r>
              <w:rPr>
                <w:rFonts w:hint="eastAsia" w:ascii="仿宋" w:hAnsi="仿宋" w:eastAsia="仿宋"/>
                <w:sz w:val="24"/>
                <w:highlight w:val="white"/>
              </w:rPr>
              <w:t>开标前现场递交，</w:t>
            </w:r>
            <w:bookmarkStart w:id="58" w:name="EB9b494f7652284056bc888d462cd5d204"/>
            <w:r>
              <w:rPr>
                <w:rFonts w:hint="eastAsia" w:ascii="MS Mincho" w:hAnsi="MS Mincho" w:eastAsia="MS Mincho" w:cs="MS Mincho"/>
                <w:sz w:val="24"/>
                <w:highlight w:val="white"/>
              </w:rPr>
              <w:t>☑</w:t>
            </w:r>
            <w:r>
              <w:rPr>
                <w:rFonts w:hint="eastAsia" w:ascii="仿宋" w:hAnsi="仿宋" w:eastAsia="仿宋"/>
                <w:sz w:val="24"/>
                <w:highlight w:val="white"/>
              </w:rPr>
              <w:t xml:space="preserve"> </w:t>
            </w:r>
            <w:bookmarkEnd w:id="58"/>
            <w:r>
              <w:rPr>
                <w:rFonts w:hint="eastAsia" w:ascii="仿宋" w:hAnsi="仿宋" w:eastAsia="仿宋"/>
                <w:sz w:val="24"/>
                <w:highlight w:val="white"/>
              </w:rPr>
              <w:t>网银，</w:t>
            </w:r>
            <w:bookmarkStart w:id="59" w:name="EB756c1d17691241d98f73c672ddff71c8"/>
            <w:r>
              <w:rPr>
                <w:rFonts w:hint="eastAsia" w:ascii="MS Mincho" w:hAnsi="MS Mincho" w:eastAsia="MS Mincho" w:cs="MS Mincho"/>
                <w:sz w:val="24"/>
                <w:highlight w:val="white"/>
              </w:rPr>
              <w:t>☑</w:t>
            </w:r>
            <w:r>
              <w:rPr>
                <w:rFonts w:hint="eastAsia" w:ascii="仿宋" w:hAnsi="仿宋" w:eastAsia="仿宋"/>
                <w:sz w:val="24"/>
                <w:highlight w:val="white"/>
              </w:rPr>
              <w:t xml:space="preserve"> </w:t>
            </w:r>
            <w:bookmarkEnd w:id="59"/>
            <w:r>
              <w:rPr>
                <w:rFonts w:hint="eastAsia" w:ascii="仿宋" w:hAnsi="仿宋" w:eastAsia="仿宋"/>
                <w:sz w:val="24"/>
                <w:highlight w:val="white"/>
              </w:rPr>
              <w:t>汇款</w:t>
            </w:r>
          </w:p>
          <w:p w14:paraId="3F934C80">
            <w:pPr>
              <w:spacing w:line="400" w:lineRule="exact"/>
              <w:rPr>
                <w:rFonts w:ascii="仿宋" w:hAnsi="仿宋" w:eastAsia="仿宋"/>
                <w:sz w:val="24"/>
              </w:rPr>
            </w:pPr>
            <w:r>
              <w:rPr>
                <w:rFonts w:hint="eastAsia" w:ascii="仿宋" w:hAnsi="仿宋" w:eastAsia="仿宋"/>
                <w:sz w:val="24"/>
              </w:rPr>
              <w:t>开户银行及账号如下：</w:t>
            </w:r>
          </w:p>
          <w:p w14:paraId="1CC95CBF">
            <w:pPr>
              <w:spacing w:line="400" w:lineRule="exact"/>
              <w:rPr>
                <w:rFonts w:ascii="仿宋" w:hAnsi="仿宋" w:eastAsia="仿宋"/>
                <w:sz w:val="24"/>
              </w:rPr>
            </w:pPr>
            <w:r>
              <w:rPr>
                <w:rFonts w:hint="eastAsia" w:ascii="仿宋" w:hAnsi="仿宋" w:eastAsia="仿宋"/>
                <w:sz w:val="24"/>
              </w:rPr>
              <w:t>收款单位：辽宁中弘工程咨询有限公司</w:t>
            </w:r>
          </w:p>
          <w:p w14:paraId="43218F2C">
            <w:pPr>
              <w:spacing w:line="400" w:lineRule="exact"/>
              <w:rPr>
                <w:rFonts w:ascii="仿宋" w:hAnsi="仿宋" w:eastAsia="仿宋"/>
                <w:sz w:val="24"/>
              </w:rPr>
            </w:pPr>
            <w:r>
              <w:rPr>
                <w:rFonts w:hint="eastAsia" w:ascii="仿宋" w:hAnsi="仿宋" w:eastAsia="仿宋"/>
                <w:sz w:val="24"/>
              </w:rPr>
              <w:t>开户名称：辽宁中弘工程咨询有限公司</w:t>
            </w:r>
          </w:p>
          <w:p w14:paraId="298E5338">
            <w:pPr>
              <w:spacing w:line="400" w:lineRule="exact"/>
              <w:rPr>
                <w:rFonts w:ascii="仿宋" w:hAnsi="仿宋" w:eastAsia="仿宋"/>
                <w:sz w:val="24"/>
              </w:rPr>
            </w:pPr>
            <w:r>
              <w:rPr>
                <w:rFonts w:hint="eastAsia" w:ascii="仿宋" w:hAnsi="仿宋" w:eastAsia="仿宋"/>
                <w:sz w:val="24"/>
              </w:rPr>
              <w:t>开户银行：中国建设银行股份有限公司鞍山分行营业室</w:t>
            </w:r>
          </w:p>
          <w:p w14:paraId="3F54D2C5">
            <w:pPr>
              <w:spacing w:line="400" w:lineRule="exact"/>
              <w:rPr>
                <w:rFonts w:ascii="仿宋" w:hAnsi="仿宋" w:eastAsia="仿宋"/>
                <w:sz w:val="24"/>
              </w:rPr>
            </w:pPr>
            <w:r>
              <w:rPr>
                <w:rFonts w:hint="eastAsia" w:ascii="仿宋" w:hAnsi="仿宋" w:eastAsia="仿宋"/>
                <w:sz w:val="24"/>
              </w:rPr>
              <w:t>银行</w:t>
            </w:r>
            <w:r>
              <w:rPr>
                <w:rFonts w:hint="eastAsia" w:ascii="仿宋" w:hAnsi="仿宋" w:eastAsia="仿宋"/>
                <w:sz w:val="24"/>
                <w:lang w:val="en-US" w:eastAsia="zh-CN"/>
              </w:rPr>
              <w:t>账</w:t>
            </w:r>
            <w:bookmarkStart w:id="1479" w:name="_GoBack"/>
            <w:bookmarkEnd w:id="1479"/>
            <w:r>
              <w:rPr>
                <w:rFonts w:hint="eastAsia" w:ascii="仿宋" w:hAnsi="仿宋" w:eastAsia="仿宋"/>
                <w:sz w:val="24"/>
              </w:rPr>
              <w:t>号：2105 0163 0103 0000 0578</w:t>
            </w:r>
          </w:p>
          <w:p w14:paraId="4E32C86F">
            <w:pPr>
              <w:spacing w:line="400" w:lineRule="exact"/>
              <w:rPr>
                <w:rFonts w:ascii="仿宋" w:hAnsi="仿宋" w:eastAsia="仿宋"/>
                <w:sz w:val="24"/>
              </w:rPr>
            </w:pPr>
            <w:r>
              <w:rPr>
                <w:rFonts w:hint="eastAsia" w:ascii="仿宋" w:hAnsi="仿宋" w:eastAsia="仿宋"/>
                <w:sz w:val="24"/>
              </w:rPr>
              <w:t>其他要求：</w:t>
            </w:r>
          </w:p>
          <w:p w14:paraId="7E038791">
            <w:pPr>
              <w:spacing w:line="400" w:lineRule="exact"/>
              <w:rPr>
                <w:rFonts w:ascii="仿宋" w:hAnsi="仿宋" w:eastAsia="仿宋"/>
                <w:sz w:val="24"/>
              </w:rPr>
            </w:pPr>
            <w:r>
              <w:rPr>
                <w:rFonts w:hint="eastAsia" w:ascii="仿宋" w:hAnsi="仿宋" w:eastAsia="仿宋"/>
                <w:sz w:val="24"/>
              </w:rPr>
              <w:t xml:space="preserve">投标人采用网银转账、电汇、支票、汇票的应在投标截止时间前足额将投标保证金从本企业的基本账户转出，在投标截止时间前到达代理公司所提供的投标保证金专用账户并确保到账，将投标保证金汇款凭证或保函复印件入投标文件中。若不能满足以上要求投标文件作废标处理。 </w:t>
            </w:r>
          </w:p>
          <w:p w14:paraId="18DF71BF">
            <w:pPr>
              <w:spacing w:line="400" w:lineRule="exact"/>
              <w:rPr>
                <w:rFonts w:ascii="仿宋" w:hAnsi="仿宋" w:eastAsia="仿宋"/>
                <w:sz w:val="24"/>
              </w:rPr>
            </w:pPr>
            <w:r>
              <w:rPr>
                <w:rFonts w:hint="eastAsia" w:ascii="仿宋" w:hAnsi="仿宋" w:eastAsia="仿宋"/>
                <w:sz w:val="24"/>
              </w:rPr>
              <w:t>注：缴纳投标保证金时须注明所投项目及标段号。投标人电汇或转账后请自行确认投标保证金到账情况，如由投标人的原因而造成投标保证金没及时到账的相关责任，由投标人自行负责。</w:t>
            </w:r>
          </w:p>
          <w:p w14:paraId="5AE6F73E">
            <w:pPr>
              <w:spacing w:line="400" w:lineRule="exact"/>
              <w:rPr>
                <w:rFonts w:ascii="仿宋" w:hAnsi="仿宋" w:eastAsia="仿宋"/>
                <w:sz w:val="24"/>
              </w:rPr>
            </w:pPr>
            <w:r>
              <w:rPr>
                <w:rFonts w:hint="eastAsia" w:ascii="仿宋" w:hAnsi="仿宋" w:eastAsia="仿宋"/>
                <w:sz w:val="24"/>
              </w:rPr>
              <w:t>招标代理机构电话：0412- 2211900。</w:t>
            </w:r>
          </w:p>
        </w:tc>
      </w:tr>
      <w:tr w14:paraId="2CBEECF6">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6E0F50DC">
            <w:pPr>
              <w:spacing w:line="400" w:lineRule="exact"/>
              <w:jc w:val="center"/>
              <w:rPr>
                <w:rFonts w:ascii="仿宋" w:hAnsi="仿宋" w:eastAsia="仿宋"/>
                <w:sz w:val="24"/>
              </w:rPr>
            </w:pPr>
            <w:r>
              <w:rPr>
                <w:rFonts w:ascii="仿宋" w:hAnsi="仿宋" w:eastAsia="仿宋"/>
                <w:sz w:val="24"/>
              </w:rPr>
              <w:t>3.</w:t>
            </w:r>
            <w:r>
              <w:rPr>
                <w:rFonts w:hint="eastAsia" w:ascii="仿宋" w:hAnsi="仿宋" w:eastAsia="仿宋"/>
                <w:sz w:val="24"/>
              </w:rPr>
              <w:t>5</w:t>
            </w:r>
            <w:r>
              <w:rPr>
                <w:rFonts w:ascii="仿宋" w:hAnsi="仿宋" w:eastAsia="仿宋"/>
                <w:sz w:val="24"/>
              </w:rPr>
              <w:t>.</w:t>
            </w:r>
            <w:r>
              <w:rPr>
                <w:rFonts w:hint="eastAsia" w:ascii="仿宋" w:hAnsi="仿宋" w:eastAsia="仿宋"/>
                <w:sz w:val="24"/>
              </w:rPr>
              <w:t>2</w:t>
            </w:r>
          </w:p>
        </w:tc>
        <w:tc>
          <w:tcPr>
            <w:tcW w:w="2557" w:type="dxa"/>
            <w:tcBorders>
              <w:top w:val="single" w:color="auto" w:sz="4" w:space="0"/>
              <w:left w:val="single" w:color="auto" w:sz="4" w:space="0"/>
              <w:bottom w:val="single" w:color="auto" w:sz="4" w:space="0"/>
              <w:right w:val="single" w:color="auto" w:sz="4" w:space="0"/>
            </w:tcBorders>
            <w:vAlign w:val="center"/>
          </w:tcPr>
          <w:p w14:paraId="6D1BC820">
            <w:pPr>
              <w:spacing w:line="400" w:lineRule="exact"/>
              <w:jc w:val="center"/>
              <w:rPr>
                <w:rFonts w:ascii="仿宋" w:hAnsi="仿宋" w:eastAsia="仿宋"/>
                <w:sz w:val="24"/>
              </w:rPr>
            </w:pPr>
            <w:r>
              <w:rPr>
                <w:rFonts w:hint="eastAsia" w:ascii="仿宋" w:hAnsi="仿宋" w:eastAsia="仿宋"/>
                <w:sz w:val="24"/>
              </w:rPr>
              <w:t>近年财务状况的年份要求</w:t>
            </w:r>
          </w:p>
        </w:tc>
        <w:tc>
          <w:tcPr>
            <w:tcW w:w="5580" w:type="dxa"/>
            <w:tcBorders>
              <w:top w:val="single" w:color="auto" w:sz="4" w:space="0"/>
              <w:left w:val="single" w:color="auto" w:sz="4" w:space="0"/>
              <w:bottom w:val="single" w:color="auto" w:sz="4" w:space="0"/>
              <w:right w:val="single" w:color="auto" w:sz="4" w:space="0"/>
            </w:tcBorders>
            <w:vAlign w:val="center"/>
          </w:tcPr>
          <w:p w14:paraId="0DD33A3C">
            <w:pPr>
              <w:spacing w:line="400" w:lineRule="exact"/>
              <w:rPr>
                <w:rFonts w:ascii="仿宋" w:hAnsi="仿宋" w:eastAsia="仿宋"/>
                <w:sz w:val="24"/>
              </w:rPr>
            </w:pPr>
            <w:r>
              <w:rPr>
                <w:rFonts w:hint="eastAsia" w:ascii="仿宋" w:hAnsi="仿宋" w:eastAsia="仿宋"/>
                <w:sz w:val="24"/>
              </w:rPr>
              <w:t>/</w:t>
            </w:r>
          </w:p>
        </w:tc>
      </w:tr>
      <w:tr w14:paraId="00972110">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2B88FE4">
            <w:pPr>
              <w:spacing w:line="400" w:lineRule="exact"/>
              <w:jc w:val="center"/>
              <w:rPr>
                <w:rFonts w:ascii="仿宋" w:hAnsi="仿宋" w:eastAsia="仿宋"/>
                <w:sz w:val="24"/>
              </w:rPr>
            </w:pPr>
            <w:r>
              <w:rPr>
                <w:rFonts w:ascii="仿宋" w:hAnsi="仿宋" w:eastAsia="仿宋"/>
                <w:sz w:val="24"/>
              </w:rPr>
              <w:t>3.</w:t>
            </w:r>
            <w:r>
              <w:rPr>
                <w:rFonts w:hint="eastAsia" w:ascii="仿宋" w:hAnsi="仿宋" w:eastAsia="仿宋"/>
                <w:sz w:val="24"/>
              </w:rPr>
              <w:t>5</w:t>
            </w:r>
            <w:r>
              <w:rPr>
                <w:rFonts w:ascii="仿宋" w:hAnsi="仿宋" w:eastAsia="仿宋"/>
                <w:sz w:val="24"/>
              </w:rPr>
              <w:t>.</w:t>
            </w:r>
            <w:r>
              <w:rPr>
                <w:rFonts w:hint="eastAsia" w:ascii="仿宋" w:hAnsi="仿宋" w:eastAsia="仿宋"/>
                <w:sz w:val="24"/>
              </w:rPr>
              <w:t>3</w:t>
            </w:r>
          </w:p>
        </w:tc>
        <w:tc>
          <w:tcPr>
            <w:tcW w:w="2557" w:type="dxa"/>
            <w:tcBorders>
              <w:top w:val="single" w:color="auto" w:sz="4" w:space="0"/>
              <w:left w:val="single" w:color="auto" w:sz="4" w:space="0"/>
              <w:bottom w:val="single" w:color="auto" w:sz="4" w:space="0"/>
              <w:right w:val="single" w:color="auto" w:sz="4" w:space="0"/>
            </w:tcBorders>
            <w:vAlign w:val="center"/>
          </w:tcPr>
          <w:p w14:paraId="0480A3F5">
            <w:pPr>
              <w:spacing w:line="400" w:lineRule="exact"/>
              <w:jc w:val="center"/>
              <w:rPr>
                <w:rFonts w:ascii="仿宋" w:hAnsi="仿宋" w:eastAsia="仿宋"/>
                <w:sz w:val="24"/>
              </w:rPr>
            </w:pPr>
            <w:r>
              <w:rPr>
                <w:rFonts w:hint="eastAsia" w:ascii="仿宋" w:hAnsi="仿宋" w:eastAsia="仿宋"/>
                <w:sz w:val="24"/>
              </w:rPr>
              <w:t>近年完成的类似项目的年份要求</w:t>
            </w:r>
          </w:p>
        </w:tc>
        <w:tc>
          <w:tcPr>
            <w:tcW w:w="5580" w:type="dxa"/>
            <w:tcBorders>
              <w:top w:val="single" w:color="auto" w:sz="4" w:space="0"/>
              <w:left w:val="single" w:color="auto" w:sz="4" w:space="0"/>
              <w:bottom w:val="single" w:color="auto" w:sz="4" w:space="0"/>
              <w:right w:val="single" w:color="auto" w:sz="4" w:space="0"/>
            </w:tcBorders>
            <w:vAlign w:val="center"/>
          </w:tcPr>
          <w:p w14:paraId="2CEC8289">
            <w:pPr>
              <w:spacing w:line="400" w:lineRule="exact"/>
              <w:rPr>
                <w:rFonts w:ascii="仿宋" w:hAnsi="仿宋" w:eastAsia="仿宋"/>
                <w:sz w:val="24"/>
              </w:rPr>
            </w:pPr>
            <w:r>
              <w:rPr>
                <w:rFonts w:hint="eastAsia" w:ascii="仿宋" w:hAnsi="仿宋" w:eastAsia="仿宋"/>
                <w:sz w:val="24"/>
              </w:rPr>
              <w:t>/</w:t>
            </w:r>
          </w:p>
        </w:tc>
      </w:tr>
      <w:tr w14:paraId="5E8DFD2F">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3D5A523">
            <w:pPr>
              <w:spacing w:line="400" w:lineRule="exact"/>
              <w:jc w:val="center"/>
              <w:rPr>
                <w:rFonts w:ascii="仿宋" w:hAnsi="仿宋" w:eastAsia="仿宋"/>
                <w:sz w:val="24"/>
              </w:rPr>
            </w:pPr>
            <w:r>
              <w:rPr>
                <w:rFonts w:ascii="仿宋" w:hAnsi="仿宋" w:eastAsia="仿宋"/>
                <w:sz w:val="24"/>
              </w:rPr>
              <w:t>3.</w:t>
            </w:r>
            <w:r>
              <w:rPr>
                <w:rFonts w:hint="eastAsia" w:ascii="仿宋" w:hAnsi="仿宋" w:eastAsia="仿宋"/>
                <w:sz w:val="24"/>
              </w:rPr>
              <w:t>6</w:t>
            </w:r>
            <w:r>
              <w:rPr>
                <w:rFonts w:ascii="仿宋" w:hAnsi="仿宋" w:eastAsia="仿宋"/>
                <w:sz w:val="24"/>
              </w:rPr>
              <w:t>.3</w:t>
            </w:r>
          </w:p>
        </w:tc>
        <w:tc>
          <w:tcPr>
            <w:tcW w:w="2557" w:type="dxa"/>
            <w:tcBorders>
              <w:top w:val="single" w:color="auto" w:sz="4" w:space="0"/>
              <w:left w:val="single" w:color="auto" w:sz="4" w:space="0"/>
              <w:bottom w:val="single" w:color="auto" w:sz="4" w:space="0"/>
              <w:right w:val="single" w:color="auto" w:sz="4" w:space="0"/>
            </w:tcBorders>
            <w:vAlign w:val="center"/>
          </w:tcPr>
          <w:p w14:paraId="3FC24864">
            <w:pPr>
              <w:spacing w:line="400" w:lineRule="exact"/>
              <w:jc w:val="center"/>
              <w:rPr>
                <w:rFonts w:ascii="仿宋" w:hAnsi="仿宋" w:eastAsia="仿宋"/>
                <w:sz w:val="24"/>
              </w:rPr>
            </w:pPr>
            <w:r>
              <w:rPr>
                <w:rFonts w:ascii="仿宋" w:hAnsi="仿宋" w:eastAsia="仿宋"/>
                <w:sz w:val="24"/>
              </w:rPr>
              <w:t>签字或盖章要求</w:t>
            </w:r>
          </w:p>
        </w:tc>
        <w:tc>
          <w:tcPr>
            <w:tcW w:w="5580" w:type="dxa"/>
            <w:tcBorders>
              <w:top w:val="single" w:color="auto" w:sz="4" w:space="0"/>
              <w:left w:val="single" w:color="auto" w:sz="4" w:space="0"/>
              <w:bottom w:val="single" w:color="auto" w:sz="4" w:space="0"/>
              <w:right w:val="single" w:color="auto" w:sz="4" w:space="0"/>
            </w:tcBorders>
            <w:vAlign w:val="center"/>
          </w:tcPr>
          <w:p w14:paraId="09D2EBB4">
            <w:pPr>
              <w:adjustRightInd w:val="0"/>
              <w:snapToGrid w:val="0"/>
              <w:spacing w:line="400" w:lineRule="exact"/>
              <w:jc w:val="left"/>
              <w:rPr>
                <w:rFonts w:ascii="仿宋" w:hAnsi="仿宋" w:eastAsia="仿宋"/>
                <w:sz w:val="24"/>
              </w:rPr>
            </w:pPr>
            <w:r>
              <w:rPr>
                <w:rFonts w:ascii="仿宋" w:hAnsi="仿宋" w:eastAsia="仿宋"/>
                <w:sz w:val="24"/>
              </w:rPr>
              <w:t>(1)</w:t>
            </w:r>
            <w:r>
              <w:rPr>
                <w:rFonts w:hint="eastAsia" w:ascii="仿宋" w:hAnsi="仿宋" w:eastAsia="仿宋"/>
                <w:sz w:val="24"/>
              </w:rPr>
              <w:t>所有要求签字的地方都应用不褪色的墨水或签字笔由本人亲笔手写签字</w:t>
            </w:r>
            <w:r>
              <w:rPr>
                <w:rFonts w:ascii="仿宋" w:hAnsi="仿宋" w:eastAsia="仿宋"/>
                <w:sz w:val="24"/>
              </w:rPr>
              <w:t>(</w:t>
            </w:r>
            <w:r>
              <w:rPr>
                <w:rFonts w:hint="eastAsia" w:ascii="仿宋" w:hAnsi="仿宋" w:eastAsia="仿宋"/>
                <w:sz w:val="24"/>
              </w:rPr>
              <w:t>包括姓和名</w:t>
            </w:r>
            <w:r>
              <w:rPr>
                <w:rFonts w:ascii="仿宋" w:hAnsi="仿宋" w:eastAsia="仿宋"/>
                <w:sz w:val="24"/>
              </w:rPr>
              <w:t>)</w:t>
            </w:r>
            <w:r>
              <w:rPr>
                <w:rFonts w:hint="eastAsia" w:ascii="仿宋" w:hAnsi="仿宋" w:eastAsia="仿宋"/>
                <w:sz w:val="24"/>
              </w:rPr>
              <w:t>，不得用盖章</w:t>
            </w:r>
            <w:r>
              <w:rPr>
                <w:rFonts w:ascii="仿宋" w:hAnsi="仿宋" w:eastAsia="仿宋"/>
                <w:sz w:val="24"/>
              </w:rPr>
              <w:t>(</w:t>
            </w:r>
            <w:r>
              <w:rPr>
                <w:rFonts w:hint="eastAsia" w:ascii="仿宋" w:hAnsi="仿宋" w:eastAsia="仿宋"/>
                <w:sz w:val="24"/>
              </w:rPr>
              <w:t>如签名章、签字章等</w:t>
            </w:r>
            <w:r>
              <w:rPr>
                <w:rFonts w:ascii="仿宋" w:hAnsi="仿宋" w:eastAsia="仿宋"/>
                <w:sz w:val="24"/>
              </w:rPr>
              <w:t>)</w:t>
            </w:r>
            <w:r>
              <w:rPr>
                <w:rFonts w:hint="eastAsia" w:ascii="仿宋" w:hAnsi="仿宋" w:eastAsia="仿宋"/>
                <w:sz w:val="24"/>
              </w:rPr>
              <w:t>代替，也不得由他人代签。</w:t>
            </w:r>
          </w:p>
          <w:p w14:paraId="44B7B6E0">
            <w:pPr>
              <w:adjustRightInd w:val="0"/>
              <w:snapToGrid w:val="0"/>
              <w:spacing w:line="400" w:lineRule="exact"/>
              <w:jc w:val="left"/>
              <w:rPr>
                <w:rFonts w:ascii="仿宋" w:hAnsi="仿宋" w:eastAsia="仿宋"/>
                <w:sz w:val="24"/>
              </w:rPr>
            </w:pPr>
            <w:r>
              <w:rPr>
                <w:rFonts w:ascii="仿宋" w:hAnsi="仿宋" w:eastAsia="仿宋"/>
                <w:sz w:val="24"/>
              </w:rPr>
              <w:t>(2)</w:t>
            </w:r>
            <w:r>
              <w:rPr>
                <w:rFonts w:hint="eastAsia" w:ascii="仿宋" w:hAnsi="仿宋" w:eastAsia="仿宋"/>
                <w:sz w:val="24"/>
              </w:rPr>
              <w:t>所有要求盖章的地方都应加盖投标人单位</w:t>
            </w:r>
            <w:r>
              <w:rPr>
                <w:rFonts w:ascii="仿宋" w:hAnsi="仿宋" w:eastAsia="仿宋"/>
                <w:sz w:val="24"/>
              </w:rPr>
              <w:t>(</w:t>
            </w:r>
            <w:r>
              <w:rPr>
                <w:rFonts w:hint="eastAsia" w:ascii="仿宋" w:hAnsi="仿宋" w:eastAsia="仿宋"/>
                <w:sz w:val="24"/>
              </w:rPr>
              <w:t>法定名称</w:t>
            </w:r>
            <w:r>
              <w:rPr>
                <w:rFonts w:ascii="仿宋" w:hAnsi="仿宋" w:eastAsia="仿宋"/>
                <w:sz w:val="24"/>
              </w:rPr>
              <w:t>)</w:t>
            </w:r>
            <w:r>
              <w:rPr>
                <w:rFonts w:hint="eastAsia" w:ascii="仿宋" w:hAnsi="仿宋" w:eastAsia="仿宋"/>
                <w:sz w:val="24"/>
              </w:rPr>
              <w:t>章，不得使用专用印章</w:t>
            </w:r>
            <w:r>
              <w:rPr>
                <w:rFonts w:ascii="仿宋" w:hAnsi="仿宋" w:eastAsia="仿宋"/>
                <w:sz w:val="24"/>
              </w:rPr>
              <w:t>(</w:t>
            </w:r>
            <w:r>
              <w:rPr>
                <w:rFonts w:hint="eastAsia" w:ascii="仿宋" w:hAnsi="仿宋" w:eastAsia="仿宋"/>
                <w:sz w:val="24"/>
              </w:rPr>
              <w:t>如经济合同章、投标专用章等</w:t>
            </w:r>
            <w:r>
              <w:rPr>
                <w:rFonts w:ascii="仿宋" w:hAnsi="仿宋" w:eastAsia="仿宋"/>
                <w:sz w:val="24"/>
              </w:rPr>
              <w:t>)</w:t>
            </w:r>
            <w:r>
              <w:rPr>
                <w:rFonts w:hint="eastAsia" w:ascii="仿宋" w:hAnsi="仿宋" w:eastAsia="仿宋"/>
                <w:sz w:val="24"/>
              </w:rPr>
              <w:t>或下属单位印章代替。</w:t>
            </w:r>
          </w:p>
          <w:p w14:paraId="69273384">
            <w:pPr>
              <w:adjustRightInd w:val="0"/>
              <w:snapToGrid w:val="0"/>
              <w:spacing w:line="400" w:lineRule="exact"/>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）投标文件格式中要求投标人“法定代表人或其委托代理人”签字的，如法定代表人亲自投标而不委托代理人投标的，由法定代表人签字；法定代表人授权委托代理人投标的，由委托代理人签字。</w:t>
            </w:r>
          </w:p>
          <w:p w14:paraId="0860D9A1">
            <w:pPr>
              <w:spacing w:line="400" w:lineRule="exact"/>
              <w:rPr>
                <w:rFonts w:ascii="仿宋" w:hAnsi="仿宋" w:eastAsia="仿宋"/>
                <w:sz w:val="24"/>
              </w:rPr>
            </w:pPr>
            <w:r>
              <w:rPr>
                <w:rFonts w:hint="eastAsia" w:ascii="仿宋" w:hAnsi="仿宋" w:eastAsia="仿宋"/>
                <w:sz w:val="24"/>
              </w:rPr>
              <w:t>(4) 投标文件的正本需要全部页面加盖公章；副本需要带有证件证明资料的页面和带有价格的页面（清单报价内页部分可盖骑缝章）加盖公章；全套投标文件应无涂改和行间插字，除非这些删改是根据招标人的指示进行的，或者是投标人造成的必须修改的错误。错误处应由投标人法定代表人或委托代理人签字证明并加盖法人单位公章。</w:t>
            </w:r>
          </w:p>
        </w:tc>
      </w:tr>
      <w:tr w14:paraId="424CCF6F">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42A93F0C">
            <w:pPr>
              <w:spacing w:line="400" w:lineRule="exact"/>
              <w:jc w:val="center"/>
              <w:rPr>
                <w:rFonts w:ascii="仿宋" w:hAnsi="仿宋" w:eastAsia="仿宋"/>
                <w:sz w:val="24"/>
              </w:rPr>
            </w:pPr>
            <w:r>
              <w:rPr>
                <w:rFonts w:ascii="仿宋" w:hAnsi="仿宋" w:eastAsia="仿宋"/>
                <w:sz w:val="24"/>
              </w:rPr>
              <w:t>3.</w:t>
            </w:r>
            <w:r>
              <w:rPr>
                <w:rFonts w:hint="eastAsia" w:ascii="仿宋" w:hAnsi="仿宋" w:eastAsia="仿宋"/>
                <w:sz w:val="24"/>
              </w:rPr>
              <w:t>6</w:t>
            </w:r>
            <w:r>
              <w:rPr>
                <w:rFonts w:ascii="仿宋" w:hAnsi="仿宋" w:eastAsia="仿宋"/>
                <w:sz w:val="24"/>
              </w:rPr>
              <w:t>.4</w:t>
            </w:r>
          </w:p>
        </w:tc>
        <w:tc>
          <w:tcPr>
            <w:tcW w:w="2557" w:type="dxa"/>
            <w:tcBorders>
              <w:top w:val="single" w:color="auto" w:sz="4" w:space="0"/>
              <w:left w:val="single" w:color="auto" w:sz="4" w:space="0"/>
              <w:bottom w:val="single" w:color="auto" w:sz="4" w:space="0"/>
              <w:right w:val="single" w:color="auto" w:sz="4" w:space="0"/>
            </w:tcBorders>
            <w:vAlign w:val="center"/>
          </w:tcPr>
          <w:p w14:paraId="1280E45B">
            <w:pPr>
              <w:spacing w:line="400" w:lineRule="exact"/>
              <w:jc w:val="center"/>
              <w:rPr>
                <w:rFonts w:ascii="仿宋" w:hAnsi="仿宋" w:eastAsia="仿宋"/>
                <w:sz w:val="24"/>
              </w:rPr>
            </w:pPr>
            <w:r>
              <w:rPr>
                <w:rFonts w:ascii="仿宋" w:hAnsi="仿宋" w:eastAsia="仿宋"/>
                <w:sz w:val="24"/>
              </w:rPr>
              <w:t>投标文件副本份数</w:t>
            </w:r>
          </w:p>
        </w:tc>
        <w:tc>
          <w:tcPr>
            <w:tcW w:w="5580" w:type="dxa"/>
            <w:tcBorders>
              <w:top w:val="single" w:color="auto" w:sz="4" w:space="0"/>
              <w:left w:val="single" w:color="auto" w:sz="4" w:space="0"/>
              <w:bottom w:val="single" w:color="auto" w:sz="4" w:space="0"/>
              <w:right w:val="single" w:color="auto" w:sz="4" w:space="0"/>
            </w:tcBorders>
            <w:vAlign w:val="center"/>
          </w:tcPr>
          <w:p w14:paraId="7A89E752">
            <w:pPr>
              <w:spacing w:line="400" w:lineRule="exact"/>
              <w:rPr>
                <w:rFonts w:ascii="仿宋" w:hAnsi="仿宋" w:eastAsia="仿宋"/>
                <w:sz w:val="24"/>
              </w:rPr>
            </w:pPr>
            <w:r>
              <w:rPr>
                <w:rFonts w:hint="eastAsia" w:ascii="仿宋" w:hAnsi="仿宋" w:eastAsia="仿宋"/>
                <w:sz w:val="24"/>
              </w:rPr>
              <w:t>纸质文件：1正</w:t>
            </w:r>
            <w:r>
              <w:rPr>
                <w:rFonts w:ascii="仿宋" w:hAnsi="仿宋" w:eastAsia="仿宋"/>
                <w:sz w:val="24"/>
              </w:rPr>
              <w:t xml:space="preserve"> </w:t>
            </w:r>
            <w:r>
              <w:rPr>
                <w:rFonts w:hint="eastAsia" w:ascii="仿宋" w:hAnsi="仿宋" w:eastAsia="仿宋"/>
                <w:sz w:val="24"/>
                <w:lang w:val="en-US" w:eastAsia="zh-CN"/>
              </w:rPr>
              <w:t>5</w:t>
            </w:r>
            <w:r>
              <w:rPr>
                <w:rFonts w:hint="eastAsia" w:ascii="仿宋" w:hAnsi="仿宋" w:eastAsia="仿宋"/>
                <w:sz w:val="24"/>
              </w:rPr>
              <w:t>副，电子档文件（U盘</w:t>
            </w:r>
            <w:r>
              <w:rPr>
                <w:rFonts w:ascii="仿宋" w:hAnsi="仿宋" w:eastAsia="仿宋"/>
                <w:sz w:val="24"/>
              </w:rPr>
              <w:t>）</w:t>
            </w:r>
            <w:r>
              <w:rPr>
                <w:rFonts w:hint="eastAsia" w:ascii="仿宋" w:hAnsi="仿宋" w:eastAsia="仿宋"/>
                <w:sz w:val="24"/>
              </w:rPr>
              <w:t>1份</w:t>
            </w:r>
          </w:p>
        </w:tc>
      </w:tr>
      <w:tr w14:paraId="2EFD04B5">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91BBC26">
            <w:pPr>
              <w:spacing w:line="400" w:lineRule="exact"/>
              <w:jc w:val="center"/>
              <w:rPr>
                <w:rFonts w:ascii="仿宋" w:hAnsi="仿宋" w:eastAsia="仿宋"/>
                <w:sz w:val="24"/>
              </w:rPr>
            </w:pPr>
            <w:r>
              <w:rPr>
                <w:rFonts w:ascii="仿宋" w:hAnsi="仿宋" w:eastAsia="仿宋"/>
                <w:sz w:val="24"/>
              </w:rPr>
              <w:t>3.</w:t>
            </w:r>
            <w:r>
              <w:rPr>
                <w:rFonts w:hint="eastAsia" w:ascii="仿宋" w:hAnsi="仿宋" w:eastAsia="仿宋"/>
                <w:sz w:val="24"/>
              </w:rPr>
              <w:t>6</w:t>
            </w:r>
            <w:r>
              <w:rPr>
                <w:rFonts w:ascii="仿宋" w:hAnsi="仿宋" w:eastAsia="仿宋"/>
                <w:sz w:val="24"/>
              </w:rPr>
              <w:t>.5</w:t>
            </w:r>
          </w:p>
        </w:tc>
        <w:tc>
          <w:tcPr>
            <w:tcW w:w="2557" w:type="dxa"/>
            <w:tcBorders>
              <w:top w:val="single" w:color="auto" w:sz="4" w:space="0"/>
              <w:left w:val="single" w:color="auto" w:sz="4" w:space="0"/>
              <w:bottom w:val="single" w:color="auto" w:sz="4" w:space="0"/>
              <w:right w:val="single" w:color="auto" w:sz="4" w:space="0"/>
            </w:tcBorders>
            <w:vAlign w:val="center"/>
          </w:tcPr>
          <w:p w14:paraId="7438A1C4">
            <w:pPr>
              <w:spacing w:line="400" w:lineRule="exact"/>
              <w:jc w:val="center"/>
              <w:rPr>
                <w:rFonts w:ascii="仿宋" w:hAnsi="仿宋" w:eastAsia="仿宋"/>
                <w:sz w:val="24"/>
              </w:rPr>
            </w:pPr>
            <w:r>
              <w:rPr>
                <w:rFonts w:ascii="仿宋" w:hAnsi="仿宋" w:eastAsia="仿宋"/>
                <w:sz w:val="24"/>
              </w:rPr>
              <w:t>装订要求</w:t>
            </w:r>
          </w:p>
        </w:tc>
        <w:tc>
          <w:tcPr>
            <w:tcW w:w="5580" w:type="dxa"/>
            <w:tcBorders>
              <w:top w:val="single" w:color="auto" w:sz="4" w:space="0"/>
              <w:left w:val="single" w:color="auto" w:sz="4" w:space="0"/>
              <w:bottom w:val="single" w:color="auto" w:sz="4" w:space="0"/>
              <w:right w:val="single" w:color="auto" w:sz="4" w:space="0"/>
            </w:tcBorders>
            <w:vAlign w:val="center"/>
          </w:tcPr>
          <w:p w14:paraId="6D6B3360">
            <w:pPr>
              <w:spacing w:line="400" w:lineRule="exact"/>
              <w:rPr>
                <w:rFonts w:ascii="仿宋" w:hAnsi="仿宋" w:eastAsia="仿宋"/>
                <w:sz w:val="24"/>
              </w:rPr>
            </w:pPr>
            <w:r>
              <w:rPr>
                <w:rFonts w:hint="eastAsia" w:ascii="仿宋" w:hAnsi="仿宋" w:eastAsia="仿宋"/>
                <w:sz w:val="24"/>
              </w:rPr>
              <w:t>按类分册装订，每册采用胶状方式装订，且装订牢固，不易拆散换页，不得采用活页装订；</w:t>
            </w:r>
          </w:p>
        </w:tc>
      </w:tr>
      <w:tr w14:paraId="07F5E6CF">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4E1EA69C">
            <w:pPr>
              <w:spacing w:line="400" w:lineRule="exact"/>
              <w:jc w:val="center"/>
              <w:rPr>
                <w:rFonts w:ascii="仿宋" w:hAnsi="仿宋" w:eastAsia="仿宋"/>
                <w:sz w:val="24"/>
              </w:rPr>
            </w:pPr>
            <w:r>
              <w:rPr>
                <w:rFonts w:ascii="仿宋" w:hAnsi="仿宋" w:eastAsia="仿宋"/>
                <w:sz w:val="24"/>
              </w:rPr>
              <w:t>4.1.2</w:t>
            </w:r>
          </w:p>
        </w:tc>
        <w:tc>
          <w:tcPr>
            <w:tcW w:w="2557" w:type="dxa"/>
            <w:tcBorders>
              <w:top w:val="single" w:color="auto" w:sz="4" w:space="0"/>
              <w:left w:val="single" w:color="auto" w:sz="4" w:space="0"/>
              <w:bottom w:val="single" w:color="auto" w:sz="4" w:space="0"/>
              <w:right w:val="single" w:color="auto" w:sz="4" w:space="0"/>
            </w:tcBorders>
            <w:vAlign w:val="center"/>
          </w:tcPr>
          <w:p w14:paraId="4F8DB073">
            <w:pPr>
              <w:spacing w:line="400" w:lineRule="exact"/>
              <w:jc w:val="center"/>
              <w:rPr>
                <w:rFonts w:ascii="仿宋" w:hAnsi="仿宋" w:eastAsia="仿宋"/>
                <w:sz w:val="24"/>
              </w:rPr>
            </w:pPr>
            <w:r>
              <w:rPr>
                <w:rFonts w:ascii="仿宋" w:hAnsi="仿宋" w:eastAsia="仿宋"/>
                <w:sz w:val="24"/>
              </w:rPr>
              <w:t>封套上</w:t>
            </w:r>
            <w:r>
              <w:rPr>
                <w:rFonts w:hint="eastAsia" w:ascii="仿宋" w:hAnsi="仿宋" w:eastAsia="仿宋"/>
                <w:sz w:val="24"/>
              </w:rPr>
              <w:t>应载明的信息</w:t>
            </w:r>
          </w:p>
        </w:tc>
        <w:tc>
          <w:tcPr>
            <w:tcW w:w="5580" w:type="dxa"/>
            <w:tcBorders>
              <w:top w:val="single" w:color="auto" w:sz="4" w:space="0"/>
              <w:left w:val="single" w:color="auto" w:sz="4" w:space="0"/>
              <w:bottom w:val="single" w:color="auto" w:sz="4" w:space="0"/>
              <w:right w:val="single" w:color="auto" w:sz="4" w:space="0"/>
            </w:tcBorders>
            <w:vAlign w:val="center"/>
          </w:tcPr>
          <w:p w14:paraId="14F65ABB">
            <w:pPr>
              <w:spacing w:line="400" w:lineRule="exact"/>
              <w:rPr>
                <w:rFonts w:ascii="仿宋" w:hAnsi="仿宋" w:eastAsia="仿宋"/>
                <w:sz w:val="24"/>
              </w:rPr>
            </w:pPr>
            <w:r>
              <w:rPr>
                <w:rFonts w:ascii="仿宋" w:hAnsi="仿宋" w:eastAsia="仿宋"/>
                <w:sz w:val="24"/>
              </w:rPr>
              <w:t>招标人地址：</w:t>
            </w:r>
          </w:p>
          <w:p w14:paraId="3717B5A8">
            <w:pPr>
              <w:spacing w:line="400" w:lineRule="exact"/>
              <w:rPr>
                <w:rFonts w:ascii="仿宋" w:hAnsi="仿宋" w:eastAsia="仿宋"/>
                <w:sz w:val="24"/>
              </w:rPr>
            </w:pPr>
            <w:r>
              <w:rPr>
                <w:rFonts w:ascii="仿宋" w:hAnsi="仿宋" w:eastAsia="仿宋"/>
                <w:sz w:val="24"/>
              </w:rPr>
              <w:t>招标人名称：</w:t>
            </w:r>
          </w:p>
          <w:p w14:paraId="7680E1A0">
            <w:pPr>
              <w:spacing w:line="400" w:lineRule="exact"/>
              <w:rPr>
                <w:rFonts w:ascii="仿宋" w:hAnsi="仿宋" w:eastAsia="仿宋"/>
                <w:sz w:val="24"/>
              </w:rPr>
            </w:pP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（项目名称）投标文件</w:t>
            </w:r>
          </w:p>
          <w:p w14:paraId="63276FC5">
            <w:pPr>
              <w:spacing w:line="400" w:lineRule="exact"/>
              <w:rPr>
                <w:rFonts w:ascii="仿宋" w:hAnsi="仿宋" w:eastAsia="仿宋"/>
                <w:sz w:val="24"/>
              </w:rPr>
            </w:pPr>
            <w:r>
              <w:rPr>
                <w:rFonts w:ascii="仿宋" w:hAnsi="仿宋" w:eastAsia="仿宋"/>
                <w:sz w:val="24"/>
              </w:rPr>
              <w:t>在</w:t>
            </w:r>
            <w:r>
              <w:rPr>
                <w:rFonts w:ascii="仿宋" w:hAnsi="仿宋" w:eastAsia="仿宋"/>
                <w:sz w:val="24"/>
                <w:u w:val="single"/>
              </w:rPr>
              <w:t xml:space="preserve">  </w:t>
            </w:r>
            <w:r>
              <w:rPr>
                <w:rFonts w:ascii="仿宋" w:hAnsi="仿宋" w:eastAsia="仿宋"/>
                <w:sz w:val="24"/>
              </w:rPr>
              <w:t>年</w:t>
            </w:r>
            <w:r>
              <w:rPr>
                <w:rFonts w:ascii="仿宋" w:hAnsi="仿宋" w:eastAsia="仿宋"/>
                <w:sz w:val="24"/>
                <w:u w:val="single"/>
              </w:rPr>
              <w:t xml:space="preserve">  </w:t>
            </w:r>
            <w:r>
              <w:rPr>
                <w:rFonts w:ascii="仿宋" w:hAnsi="仿宋" w:eastAsia="仿宋"/>
                <w:sz w:val="24"/>
              </w:rPr>
              <w:t>月</w:t>
            </w:r>
            <w:r>
              <w:rPr>
                <w:rFonts w:ascii="仿宋" w:hAnsi="仿宋" w:eastAsia="仿宋"/>
                <w:sz w:val="24"/>
                <w:u w:val="single"/>
              </w:rPr>
              <w:t xml:space="preserve">  </w:t>
            </w:r>
            <w:r>
              <w:rPr>
                <w:rFonts w:ascii="仿宋" w:hAnsi="仿宋" w:eastAsia="仿宋"/>
                <w:sz w:val="24"/>
              </w:rPr>
              <w:t>日</w:t>
            </w:r>
            <w:r>
              <w:rPr>
                <w:rFonts w:ascii="仿宋" w:hAnsi="仿宋" w:eastAsia="仿宋"/>
                <w:sz w:val="24"/>
                <w:u w:val="single"/>
              </w:rPr>
              <w:t xml:space="preserve">  </w:t>
            </w:r>
            <w:r>
              <w:rPr>
                <w:rFonts w:ascii="仿宋" w:hAnsi="仿宋" w:eastAsia="仿宋"/>
                <w:sz w:val="24"/>
              </w:rPr>
              <w:t>时</w:t>
            </w:r>
            <w:r>
              <w:rPr>
                <w:rFonts w:ascii="仿宋" w:hAnsi="仿宋" w:eastAsia="仿宋"/>
                <w:sz w:val="24"/>
                <w:u w:val="single"/>
              </w:rPr>
              <w:t xml:space="preserve">  </w:t>
            </w:r>
            <w:r>
              <w:rPr>
                <w:rFonts w:hint="eastAsia" w:ascii="仿宋" w:hAnsi="仿宋" w:eastAsia="仿宋"/>
                <w:sz w:val="24"/>
              </w:rPr>
              <w:t>分</w:t>
            </w:r>
            <w:r>
              <w:rPr>
                <w:rFonts w:ascii="仿宋" w:hAnsi="仿宋" w:eastAsia="仿宋"/>
                <w:sz w:val="24"/>
              </w:rPr>
              <w:t>前不得开启</w:t>
            </w:r>
          </w:p>
        </w:tc>
      </w:tr>
      <w:tr w14:paraId="00806821">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46E96810">
            <w:pPr>
              <w:spacing w:line="400" w:lineRule="exact"/>
              <w:jc w:val="center"/>
              <w:rPr>
                <w:rFonts w:ascii="仿宋" w:hAnsi="仿宋" w:eastAsia="仿宋"/>
                <w:sz w:val="24"/>
              </w:rPr>
            </w:pPr>
            <w:r>
              <w:rPr>
                <w:rFonts w:ascii="仿宋" w:hAnsi="仿宋" w:eastAsia="仿宋"/>
                <w:sz w:val="24"/>
              </w:rPr>
              <w:t>4.2.2</w:t>
            </w:r>
          </w:p>
        </w:tc>
        <w:tc>
          <w:tcPr>
            <w:tcW w:w="2557" w:type="dxa"/>
            <w:tcBorders>
              <w:top w:val="single" w:color="auto" w:sz="4" w:space="0"/>
              <w:left w:val="single" w:color="auto" w:sz="4" w:space="0"/>
              <w:bottom w:val="single" w:color="auto" w:sz="4" w:space="0"/>
              <w:right w:val="single" w:color="auto" w:sz="4" w:space="0"/>
            </w:tcBorders>
            <w:vAlign w:val="center"/>
          </w:tcPr>
          <w:p w14:paraId="34A30B85">
            <w:pPr>
              <w:spacing w:line="400" w:lineRule="exact"/>
              <w:jc w:val="center"/>
              <w:rPr>
                <w:rFonts w:ascii="仿宋" w:hAnsi="仿宋" w:eastAsia="仿宋"/>
                <w:sz w:val="24"/>
              </w:rPr>
            </w:pPr>
            <w:r>
              <w:rPr>
                <w:rFonts w:ascii="仿宋" w:hAnsi="仿宋" w:eastAsia="仿宋"/>
                <w:sz w:val="24"/>
              </w:rPr>
              <w:t>递交投标文件地点</w:t>
            </w:r>
          </w:p>
        </w:tc>
        <w:tc>
          <w:tcPr>
            <w:tcW w:w="5580" w:type="dxa"/>
            <w:tcBorders>
              <w:top w:val="single" w:color="auto" w:sz="4" w:space="0"/>
              <w:left w:val="single" w:color="auto" w:sz="4" w:space="0"/>
              <w:bottom w:val="single" w:color="auto" w:sz="4" w:space="0"/>
              <w:right w:val="single" w:color="auto" w:sz="4" w:space="0"/>
            </w:tcBorders>
            <w:vAlign w:val="center"/>
          </w:tcPr>
          <w:p w14:paraId="4EA3DF8F">
            <w:pPr>
              <w:spacing w:line="400" w:lineRule="exact"/>
              <w:jc w:val="left"/>
              <w:rPr>
                <w:rFonts w:ascii="仿宋" w:hAnsi="仿宋" w:eastAsia="仿宋"/>
                <w:sz w:val="24"/>
              </w:rPr>
            </w:pPr>
            <w:r>
              <w:rPr>
                <w:rFonts w:hint="eastAsia" w:ascii="仿宋" w:hAnsi="仿宋" w:eastAsia="仿宋"/>
                <w:sz w:val="24"/>
              </w:rPr>
              <w:t>邮寄地址： 鞍山市公共资源交易中心219办公室（鞍山市铁西区人民路269-271号）,收件人：孟晓龙，联系电话：13604227393, 邮编：114000。</w:t>
            </w:r>
          </w:p>
          <w:p w14:paraId="62017814">
            <w:pPr>
              <w:spacing w:line="400" w:lineRule="exact"/>
              <w:jc w:val="left"/>
              <w:rPr>
                <w:rFonts w:ascii="仿宋" w:hAnsi="仿宋" w:eastAsia="仿宋"/>
                <w:sz w:val="24"/>
              </w:rPr>
            </w:pPr>
            <w:r>
              <w:rPr>
                <w:rFonts w:hint="eastAsia" w:ascii="仿宋" w:hAnsi="仿宋" w:eastAsia="仿宋"/>
                <w:sz w:val="24"/>
              </w:rPr>
              <w:t>开标地点：鞍山市公共资源交易中心 222开标室（辽宁省鞍山市铁西区人民路269-271号）</w:t>
            </w:r>
          </w:p>
        </w:tc>
      </w:tr>
      <w:tr w14:paraId="3AF1070F">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07873EDC">
            <w:pPr>
              <w:spacing w:line="400" w:lineRule="exact"/>
              <w:jc w:val="center"/>
              <w:rPr>
                <w:rFonts w:ascii="仿宋" w:hAnsi="仿宋" w:eastAsia="仿宋"/>
                <w:sz w:val="24"/>
              </w:rPr>
            </w:pPr>
            <w:r>
              <w:rPr>
                <w:rFonts w:ascii="仿宋" w:hAnsi="仿宋" w:eastAsia="仿宋"/>
                <w:sz w:val="24"/>
              </w:rPr>
              <w:t>4.2.3</w:t>
            </w:r>
          </w:p>
        </w:tc>
        <w:tc>
          <w:tcPr>
            <w:tcW w:w="2557" w:type="dxa"/>
            <w:tcBorders>
              <w:top w:val="single" w:color="auto" w:sz="4" w:space="0"/>
              <w:left w:val="single" w:color="auto" w:sz="4" w:space="0"/>
              <w:bottom w:val="single" w:color="auto" w:sz="4" w:space="0"/>
              <w:right w:val="single" w:color="auto" w:sz="4" w:space="0"/>
            </w:tcBorders>
            <w:vAlign w:val="center"/>
          </w:tcPr>
          <w:p w14:paraId="1566D12D">
            <w:pPr>
              <w:spacing w:line="400" w:lineRule="exact"/>
              <w:jc w:val="center"/>
              <w:rPr>
                <w:rFonts w:ascii="仿宋" w:hAnsi="仿宋" w:eastAsia="仿宋"/>
                <w:sz w:val="24"/>
              </w:rPr>
            </w:pPr>
            <w:r>
              <w:rPr>
                <w:rFonts w:ascii="仿宋" w:hAnsi="仿宋" w:eastAsia="仿宋"/>
                <w:sz w:val="24"/>
              </w:rPr>
              <w:t>是否退还投标文件</w:t>
            </w:r>
          </w:p>
        </w:tc>
        <w:tc>
          <w:tcPr>
            <w:tcW w:w="5580" w:type="dxa"/>
            <w:tcBorders>
              <w:top w:val="single" w:color="auto" w:sz="4" w:space="0"/>
              <w:left w:val="single" w:color="auto" w:sz="4" w:space="0"/>
              <w:bottom w:val="single" w:color="auto" w:sz="4" w:space="0"/>
              <w:right w:val="single" w:color="auto" w:sz="4" w:space="0"/>
            </w:tcBorders>
            <w:vAlign w:val="center"/>
          </w:tcPr>
          <w:p w14:paraId="36EB8E6C">
            <w:pPr>
              <w:pStyle w:val="16"/>
              <w:topLinePunct/>
              <w:spacing w:line="400" w:lineRule="exact"/>
              <w:rPr>
                <w:rFonts w:ascii="仿宋" w:hAnsi="仿宋" w:eastAsia="仿宋"/>
                <w:szCs w:val="24"/>
              </w:rPr>
            </w:pPr>
            <w:r>
              <w:rPr>
                <w:rFonts w:hint="eastAsia" w:ascii="仿宋" w:hAnsi="仿宋" w:eastAsia="仿宋"/>
                <w:szCs w:val="24"/>
              </w:rPr>
              <w:sym w:font="Wingdings" w:char="F0FE"/>
            </w:r>
            <w:r>
              <w:rPr>
                <w:rFonts w:hint="eastAsia" w:ascii="仿宋" w:hAnsi="仿宋" w:eastAsia="仿宋"/>
                <w:szCs w:val="24"/>
              </w:rPr>
              <w:t>否</w:t>
            </w:r>
          </w:p>
          <w:p w14:paraId="51A2699D">
            <w:pPr>
              <w:spacing w:line="400" w:lineRule="exact"/>
              <w:rPr>
                <w:rFonts w:ascii="仿宋" w:hAnsi="仿宋" w:eastAsia="仿宋"/>
                <w:sz w:val="24"/>
              </w:rPr>
            </w:pPr>
            <w:r>
              <w:rPr>
                <w:rFonts w:ascii="仿宋" w:hAnsi="仿宋" w:eastAsia="仿宋"/>
                <w:sz w:val="24"/>
              </w:rPr>
              <w:t>□</w:t>
            </w:r>
            <w:r>
              <w:rPr>
                <w:rFonts w:hint="eastAsia" w:ascii="仿宋" w:hAnsi="仿宋" w:eastAsia="仿宋"/>
                <w:sz w:val="24"/>
              </w:rPr>
              <w:t>是</w:t>
            </w:r>
          </w:p>
        </w:tc>
      </w:tr>
      <w:tr w14:paraId="5DF3840A">
        <w:tblPrEx>
          <w:tblCellMar>
            <w:top w:w="0" w:type="dxa"/>
            <w:left w:w="108" w:type="dxa"/>
            <w:bottom w:w="0" w:type="dxa"/>
            <w:right w:w="108" w:type="dxa"/>
          </w:tblCellMar>
        </w:tblPrEx>
        <w:trPr>
          <w:trHeight w:val="883"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1EFE1375">
            <w:pPr>
              <w:spacing w:line="400" w:lineRule="exact"/>
              <w:jc w:val="center"/>
              <w:rPr>
                <w:rFonts w:ascii="仿宋" w:hAnsi="仿宋" w:eastAsia="仿宋"/>
                <w:sz w:val="24"/>
              </w:rPr>
            </w:pPr>
            <w:r>
              <w:rPr>
                <w:rFonts w:ascii="仿宋" w:hAnsi="仿宋" w:eastAsia="仿宋"/>
                <w:sz w:val="24"/>
              </w:rPr>
              <w:t>5.1</w:t>
            </w:r>
          </w:p>
        </w:tc>
        <w:tc>
          <w:tcPr>
            <w:tcW w:w="2557" w:type="dxa"/>
            <w:tcBorders>
              <w:top w:val="single" w:color="auto" w:sz="4" w:space="0"/>
              <w:left w:val="single" w:color="auto" w:sz="4" w:space="0"/>
              <w:bottom w:val="single" w:color="auto" w:sz="4" w:space="0"/>
              <w:right w:val="single" w:color="auto" w:sz="4" w:space="0"/>
            </w:tcBorders>
            <w:vAlign w:val="center"/>
          </w:tcPr>
          <w:p w14:paraId="300D47DA">
            <w:pPr>
              <w:spacing w:line="400" w:lineRule="exact"/>
              <w:jc w:val="center"/>
              <w:rPr>
                <w:rFonts w:ascii="仿宋" w:hAnsi="仿宋" w:eastAsia="仿宋"/>
                <w:sz w:val="24"/>
              </w:rPr>
            </w:pPr>
            <w:r>
              <w:rPr>
                <w:rFonts w:hint="eastAsia" w:ascii="仿宋" w:hAnsi="仿宋" w:eastAsia="仿宋"/>
                <w:sz w:val="24"/>
              </w:rPr>
              <w:t>开标时间和地点</w:t>
            </w:r>
          </w:p>
        </w:tc>
        <w:tc>
          <w:tcPr>
            <w:tcW w:w="5580" w:type="dxa"/>
            <w:tcBorders>
              <w:top w:val="single" w:color="auto" w:sz="4" w:space="0"/>
              <w:left w:val="single" w:color="auto" w:sz="4" w:space="0"/>
              <w:bottom w:val="single" w:color="auto" w:sz="4" w:space="0"/>
              <w:right w:val="single" w:color="auto" w:sz="4" w:space="0"/>
            </w:tcBorders>
            <w:vAlign w:val="center"/>
          </w:tcPr>
          <w:p w14:paraId="7F92776B">
            <w:pPr>
              <w:spacing w:line="400" w:lineRule="exact"/>
              <w:rPr>
                <w:rFonts w:ascii="仿宋" w:hAnsi="仿宋" w:eastAsia="仿宋"/>
                <w:sz w:val="24"/>
              </w:rPr>
            </w:pPr>
            <w:r>
              <w:rPr>
                <w:rFonts w:ascii="仿宋" w:hAnsi="仿宋" w:eastAsia="仿宋"/>
                <w:sz w:val="24"/>
              </w:rPr>
              <w:t>开标时间</w:t>
            </w:r>
            <w:r>
              <w:rPr>
                <w:rFonts w:hint="eastAsia" w:ascii="仿宋" w:hAnsi="仿宋" w:eastAsia="仿宋"/>
                <w:sz w:val="24"/>
              </w:rPr>
              <w:t>：</w:t>
            </w:r>
            <w:r>
              <w:rPr>
                <w:rFonts w:ascii="仿宋" w:hAnsi="仿宋" w:eastAsia="仿宋"/>
                <w:sz w:val="24"/>
              </w:rPr>
              <w:t>同投标截止时间</w:t>
            </w:r>
          </w:p>
          <w:p w14:paraId="6E5BA9B1">
            <w:pPr>
              <w:spacing w:line="400" w:lineRule="exact"/>
              <w:rPr>
                <w:rFonts w:ascii="仿宋" w:hAnsi="仿宋" w:eastAsia="仿宋"/>
                <w:sz w:val="24"/>
              </w:rPr>
            </w:pPr>
            <w:r>
              <w:rPr>
                <w:rFonts w:ascii="仿宋" w:hAnsi="仿宋" w:eastAsia="仿宋"/>
                <w:sz w:val="24"/>
              </w:rPr>
              <w:t>开标地点</w:t>
            </w:r>
            <w:r>
              <w:rPr>
                <w:rFonts w:hint="eastAsia" w:ascii="仿宋" w:hAnsi="仿宋" w:eastAsia="仿宋"/>
                <w:sz w:val="24"/>
              </w:rPr>
              <w:t>：鞍山市公共资源交易中心 222开标室（辽宁省鞍山市铁西区人民路269-271号）</w:t>
            </w:r>
          </w:p>
          <w:p w14:paraId="50702FD3">
            <w:pPr>
              <w:spacing w:line="400" w:lineRule="exact"/>
              <w:rPr>
                <w:rFonts w:ascii="仿宋" w:hAnsi="仿宋" w:eastAsia="仿宋"/>
                <w:sz w:val="24"/>
              </w:rPr>
            </w:pPr>
            <w:r>
              <w:rPr>
                <w:rFonts w:hint="eastAsia" w:ascii="仿宋" w:hAnsi="仿宋" w:eastAsia="仿宋"/>
                <w:sz w:val="24"/>
              </w:rPr>
              <w:t>开标方式：投标人无需到达现场参加开标会议，本项目采用视频会议的方式（腾讯会议），参与的投标人可使用“腾讯会议”APP收看网上直播，投标人的法定代表人或授权委托人应下载“腾讯会议”APP并通过其手机号进行注册，投标人须在会议时间前10分钟进入会议并将名称更改为投标单位名称；本项目会议号为857 088 5556。</w:t>
            </w:r>
          </w:p>
        </w:tc>
      </w:tr>
      <w:tr w14:paraId="5BF6416D">
        <w:tblPrEx>
          <w:tblCellMar>
            <w:top w:w="0" w:type="dxa"/>
            <w:left w:w="108" w:type="dxa"/>
            <w:bottom w:w="0" w:type="dxa"/>
            <w:right w:w="108" w:type="dxa"/>
          </w:tblCellMar>
        </w:tblPrEx>
        <w:trPr>
          <w:trHeight w:val="382"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6B034942">
            <w:pPr>
              <w:spacing w:line="400" w:lineRule="exact"/>
              <w:jc w:val="center"/>
              <w:rPr>
                <w:rFonts w:ascii="仿宋" w:hAnsi="仿宋" w:eastAsia="仿宋"/>
                <w:sz w:val="24"/>
              </w:rPr>
            </w:pPr>
            <w:r>
              <w:rPr>
                <w:rFonts w:hint="eastAsia" w:ascii="仿宋" w:hAnsi="仿宋" w:eastAsia="仿宋"/>
                <w:sz w:val="24"/>
              </w:rPr>
              <w:t>5.2</w:t>
            </w:r>
          </w:p>
        </w:tc>
        <w:tc>
          <w:tcPr>
            <w:tcW w:w="2557" w:type="dxa"/>
            <w:tcBorders>
              <w:top w:val="single" w:color="auto" w:sz="4" w:space="0"/>
              <w:left w:val="single" w:color="auto" w:sz="4" w:space="0"/>
              <w:bottom w:val="single" w:color="auto" w:sz="4" w:space="0"/>
              <w:right w:val="single" w:color="auto" w:sz="4" w:space="0"/>
            </w:tcBorders>
            <w:vAlign w:val="center"/>
          </w:tcPr>
          <w:p w14:paraId="7FDC4882">
            <w:pPr>
              <w:spacing w:line="400" w:lineRule="exact"/>
              <w:jc w:val="center"/>
              <w:rPr>
                <w:rFonts w:ascii="仿宋" w:hAnsi="仿宋" w:eastAsia="仿宋"/>
                <w:sz w:val="24"/>
              </w:rPr>
            </w:pPr>
            <w:r>
              <w:rPr>
                <w:rFonts w:hint="eastAsia" w:ascii="仿宋" w:hAnsi="仿宋" w:eastAsia="仿宋"/>
                <w:sz w:val="24"/>
              </w:rPr>
              <w:t>开标程序</w:t>
            </w:r>
          </w:p>
        </w:tc>
        <w:tc>
          <w:tcPr>
            <w:tcW w:w="5580" w:type="dxa"/>
            <w:tcBorders>
              <w:top w:val="single" w:color="auto" w:sz="4" w:space="0"/>
              <w:left w:val="single" w:color="auto" w:sz="4" w:space="0"/>
              <w:bottom w:val="single" w:color="auto" w:sz="4" w:space="0"/>
              <w:right w:val="single" w:color="auto" w:sz="4" w:space="0"/>
            </w:tcBorders>
            <w:vAlign w:val="center"/>
          </w:tcPr>
          <w:p w14:paraId="4DAB44C7">
            <w:pPr>
              <w:numPr>
                <w:ilvl w:val="0"/>
                <w:numId w:val="3"/>
              </w:numPr>
              <w:adjustRightInd w:val="0"/>
              <w:snapToGrid w:val="0"/>
              <w:spacing w:line="400" w:lineRule="exact"/>
              <w:jc w:val="left"/>
              <w:rPr>
                <w:rFonts w:ascii="仿宋" w:hAnsi="仿宋" w:eastAsia="仿宋"/>
                <w:sz w:val="24"/>
                <w:highlight w:val="white"/>
              </w:rPr>
            </w:pPr>
            <w:r>
              <w:rPr>
                <w:rFonts w:ascii="仿宋" w:hAnsi="仿宋" w:eastAsia="仿宋"/>
                <w:sz w:val="24"/>
                <w:highlight w:val="white"/>
              </w:rPr>
              <w:t>开标顺序：</w:t>
            </w:r>
            <w:bookmarkStart w:id="60" w:name="EBcc6475421d074b5fb6a4518fab5bc539"/>
          </w:p>
          <w:p w14:paraId="230844AE">
            <w:pPr>
              <w:adjustRightInd w:val="0"/>
              <w:snapToGrid w:val="0"/>
              <w:spacing w:line="400" w:lineRule="exact"/>
              <w:ind w:left="360"/>
              <w:jc w:val="left"/>
              <w:rPr>
                <w:rFonts w:ascii="仿宋" w:hAnsi="仿宋" w:eastAsia="仿宋"/>
                <w:sz w:val="24"/>
                <w:highlight w:val="white"/>
              </w:rPr>
            </w:pPr>
            <w:r>
              <w:rPr>
                <w:rFonts w:hint="eastAsia" w:ascii="仿宋" w:hAnsi="仿宋" w:eastAsia="仿宋"/>
                <w:sz w:val="24"/>
              </w:rPr>
              <w:sym w:font="Wingdings" w:char="F0FE"/>
            </w:r>
            <w:r>
              <w:rPr>
                <w:rFonts w:hint="eastAsia" w:ascii="仿宋" w:hAnsi="仿宋" w:eastAsia="仿宋"/>
                <w:sz w:val="24"/>
                <w:highlight w:val="white"/>
              </w:rPr>
              <w:t>按投标文件送达逆顺序</w:t>
            </w:r>
            <w:bookmarkEnd w:id="60"/>
          </w:p>
          <w:p w14:paraId="4BECE7EA">
            <w:pPr>
              <w:numPr>
                <w:ilvl w:val="0"/>
                <w:numId w:val="3"/>
              </w:numPr>
              <w:adjustRightInd w:val="0"/>
              <w:snapToGrid w:val="0"/>
              <w:spacing w:line="400" w:lineRule="exact"/>
              <w:jc w:val="left"/>
              <w:rPr>
                <w:rFonts w:ascii="仿宋" w:hAnsi="仿宋" w:eastAsia="仿宋"/>
                <w:sz w:val="24"/>
              </w:rPr>
            </w:pPr>
            <w:r>
              <w:rPr>
                <w:rFonts w:ascii="仿宋" w:hAnsi="仿宋" w:eastAsia="仿宋"/>
                <w:sz w:val="24"/>
                <w:highlight w:val="white"/>
              </w:rPr>
              <w:t>开标程序</w:t>
            </w:r>
            <w:r>
              <w:rPr>
                <w:rFonts w:hint="eastAsia" w:ascii="仿宋" w:hAnsi="仿宋" w:eastAsia="仿宋"/>
                <w:sz w:val="24"/>
                <w:highlight w:val="white"/>
              </w:rPr>
              <w:t>:</w:t>
            </w:r>
            <w:bookmarkStart w:id="61" w:name="EB3467188243a04399b6306beb05f7e272"/>
          </w:p>
          <w:p w14:paraId="6CA81E3B">
            <w:pPr>
              <w:adjustRightInd w:val="0"/>
              <w:snapToGrid w:val="0"/>
              <w:spacing w:line="400" w:lineRule="exact"/>
              <w:ind w:left="360"/>
              <w:jc w:val="left"/>
              <w:rPr>
                <w:rFonts w:ascii="仿宋" w:hAnsi="仿宋" w:eastAsia="仿宋"/>
                <w:sz w:val="24"/>
                <w:highlight w:val="white"/>
              </w:rPr>
            </w:pPr>
            <w:r>
              <w:rPr>
                <w:rFonts w:hint="eastAsia" w:ascii="仿宋" w:hAnsi="仿宋" w:eastAsia="仿宋"/>
                <w:sz w:val="24"/>
              </w:rPr>
              <w:sym w:font="Wingdings" w:char="F0FE"/>
            </w:r>
            <w:r>
              <w:rPr>
                <w:rFonts w:hint="eastAsia" w:ascii="仿宋" w:hAnsi="仿宋" w:eastAsia="仿宋"/>
                <w:sz w:val="24"/>
                <w:highlight w:val="white"/>
              </w:rPr>
              <w:t>公布投标人名称</w:t>
            </w:r>
          </w:p>
          <w:p w14:paraId="301AE6B5">
            <w:pPr>
              <w:adjustRightInd w:val="0"/>
              <w:snapToGrid w:val="0"/>
              <w:spacing w:line="400" w:lineRule="exact"/>
              <w:ind w:left="360"/>
              <w:jc w:val="left"/>
              <w:rPr>
                <w:rFonts w:ascii="仿宋" w:hAnsi="仿宋" w:eastAsia="仿宋"/>
                <w:sz w:val="24"/>
                <w:highlight w:val="white"/>
              </w:rPr>
            </w:pPr>
            <w:r>
              <w:rPr>
                <w:rFonts w:hint="eastAsia" w:ascii="仿宋" w:hAnsi="仿宋" w:eastAsia="仿宋"/>
                <w:sz w:val="24"/>
              </w:rPr>
              <w:sym w:font="Wingdings" w:char="F0FE"/>
            </w:r>
            <w:r>
              <w:rPr>
                <w:rFonts w:hint="eastAsia" w:ascii="仿宋" w:hAnsi="仿宋" w:eastAsia="仿宋"/>
                <w:sz w:val="24"/>
                <w:highlight w:val="white"/>
              </w:rPr>
              <w:t>检查密封情况</w:t>
            </w:r>
          </w:p>
          <w:p w14:paraId="735A61A1">
            <w:pPr>
              <w:adjustRightInd w:val="0"/>
              <w:snapToGrid w:val="0"/>
              <w:spacing w:line="400" w:lineRule="exact"/>
              <w:ind w:left="360"/>
              <w:jc w:val="left"/>
              <w:rPr>
                <w:rFonts w:ascii="仿宋" w:hAnsi="仿宋" w:eastAsia="仿宋"/>
                <w:sz w:val="24"/>
                <w:highlight w:val="white"/>
              </w:rPr>
            </w:pPr>
            <w:r>
              <w:rPr>
                <w:rFonts w:hint="eastAsia" w:ascii="仿宋" w:hAnsi="仿宋" w:eastAsia="仿宋"/>
                <w:sz w:val="24"/>
              </w:rPr>
              <w:sym w:font="Wingdings" w:char="F0FE"/>
            </w:r>
            <w:r>
              <w:rPr>
                <w:rFonts w:hint="eastAsia" w:ascii="仿宋" w:hAnsi="仿宋" w:eastAsia="仿宋"/>
                <w:sz w:val="24"/>
                <w:highlight w:val="white"/>
              </w:rPr>
              <w:t>公布招标控制价</w:t>
            </w:r>
          </w:p>
          <w:p w14:paraId="0191A0A4">
            <w:pPr>
              <w:spacing w:line="400" w:lineRule="exact"/>
              <w:ind w:firstLine="360" w:firstLineChars="150"/>
              <w:rPr>
                <w:rFonts w:ascii="仿宋" w:hAnsi="仿宋" w:eastAsia="仿宋"/>
                <w:sz w:val="24"/>
              </w:rPr>
            </w:pPr>
            <w:r>
              <w:rPr>
                <w:rFonts w:hint="eastAsia" w:ascii="仿宋" w:hAnsi="仿宋" w:eastAsia="仿宋"/>
                <w:sz w:val="24"/>
              </w:rPr>
              <w:sym w:font="Wingdings" w:char="F0FE"/>
            </w:r>
            <w:r>
              <w:rPr>
                <w:rFonts w:hint="eastAsia" w:ascii="仿宋" w:hAnsi="仿宋" w:eastAsia="仿宋"/>
                <w:sz w:val="24"/>
                <w:highlight w:val="white"/>
              </w:rPr>
              <w:t>公开唱标</w:t>
            </w:r>
            <w:bookmarkEnd w:id="61"/>
          </w:p>
        </w:tc>
      </w:tr>
      <w:tr w14:paraId="5354174E">
        <w:tblPrEx>
          <w:tblCellMar>
            <w:top w:w="0" w:type="dxa"/>
            <w:left w:w="108" w:type="dxa"/>
            <w:bottom w:w="0" w:type="dxa"/>
            <w:right w:w="108" w:type="dxa"/>
          </w:tblCellMar>
        </w:tblPrEx>
        <w:trPr>
          <w:trHeight w:val="883"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0548AF3E">
            <w:pPr>
              <w:spacing w:line="400" w:lineRule="exact"/>
              <w:jc w:val="center"/>
              <w:rPr>
                <w:rFonts w:ascii="仿宋" w:hAnsi="仿宋" w:eastAsia="仿宋"/>
                <w:sz w:val="24"/>
              </w:rPr>
            </w:pPr>
            <w:r>
              <w:rPr>
                <w:rFonts w:ascii="仿宋" w:hAnsi="仿宋" w:eastAsia="仿宋"/>
                <w:sz w:val="24"/>
              </w:rPr>
              <w:t>6.1.1</w:t>
            </w:r>
          </w:p>
        </w:tc>
        <w:tc>
          <w:tcPr>
            <w:tcW w:w="2557" w:type="dxa"/>
            <w:tcBorders>
              <w:top w:val="single" w:color="auto" w:sz="4" w:space="0"/>
              <w:left w:val="single" w:color="auto" w:sz="4" w:space="0"/>
              <w:bottom w:val="single" w:color="auto" w:sz="4" w:space="0"/>
              <w:right w:val="single" w:color="auto" w:sz="4" w:space="0"/>
            </w:tcBorders>
            <w:vAlign w:val="center"/>
          </w:tcPr>
          <w:p w14:paraId="46C54D48">
            <w:pPr>
              <w:spacing w:line="400" w:lineRule="exact"/>
              <w:jc w:val="center"/>
              <w:rPr>
                <w:rFonts w:ascii="仿宋" w:hAnsi="仿宋" w:eastAsia="仿宋"/>
                <w:sz w:val="24"/>
              </w:rPr>
            </w:pPr>
            <w:r>
              <w:rPr>
                <w:rFonts w:hint="eastAsia" w:ascii="仿宋" w:hAnsi="仿宋" w:eastAsia="仿宋"/>
                <w:sz w:val="24"/>
              </w:rPr>
              <w:t>评标委员会的组建</w:t>
            </w:r>
          </w:p>
        </w:tc>
        <w:tc>
          <w:tcPr>
            <w:tcW w:w="5580" w:type="dxa"/>
            <w:tcBorders>
              <w:top w:val="single" w:color="auto" w:sz="4" w:space="0"/>
              <w:left w:val="single" w:color="auto" w:sz="4" w:space="0"/>
              <w:bottom w:val="single" w:color="auto" w:sz="4" w:space="0"/>
              <w:right w:val="single" w:color="auto" w:sz="4" w:space="0"/>
            </w:tcBorders>
            <w:vAlign w:val="center"/>
          </w:tcPr>
          <w:p w14:paraId="48B3A122">
            <w:pPr>
              <w:spacing w:line="400" w:lineRule="exact"/>
              <w:rPr>
                <w:rFonts w:ascii="仿宋" w:hAnsi="仿宋" w:eastAsia="仿宋"/>
                <w:sz w:val="24"/>
              </w:rPr>
            </w:pPr>
            <w:r>
              <w:rPr>
                <w:rFonts w:ascii="仿宋" w:hAnsi="仿宋" w:eastAsia="仿宋"/>
                <w:sz w:val="24"/>
              </w:rPr>
              <w:t>评标委员会</w:t>
            </w:r>
            <w:r>
              <w:rPr>
                <w:rFonts w:hint="eastAsia" w:ascii="仿宋" w:hAnsi="仿宋" w:eastAsia="仿宋"/>
                <w:sz w:val="24"/>
              </w:rPr>
              <w:t>构成：</w:t>
            </w:r>
            <w:r>
              <w:rPr>
                <w:rFonts w:hint="eastAsia" w:ascii="仿宋" w:hAnsi="仿宋" w:eastAsia="仿宋"/>
                <w:sz w:val="24"/>
                <w:u w:val="single"/>
              </w:rPr>
              <w:t xml:space="preserve"> 5  </w:t>
            </w:r>
            <w:r>
              <w:rPr>
                <w:rFonts w:hint="eastAsia" w:ascii="仿宋" w:hAnsi="仿宋" w:eastAsia="仿宋"/>
                <w:sz w:val="24"/>
              </w:rPr>
              <w:t>人，其中招标人代表</w:t>
            </w:r>
            <w:r>
              <w:rPr>
                <w:rFonts w:hint="eastAsia" w:ascii="仿宋" w:hAnsi="仿宋" w:eastAsia="仿宋"/>
                <w:sz w:val="24"/>
                <w:u w:val="single"/>
              </w:rPr>
              <w:t xml:space="preserve"> 1   </w:t>
            </w:r>
            <w:r>
              <w:rPr>
                <w:rFonts w:hint="eastAsia" w:ascii="仿宋" w:hAnsi="仿宋" w:eastAsia="仿宋"/>
                <w:sz w:val="24"/>
              </w:rPr>
              <w:t>人，</w:t>
            </w:r>
            <w:r>
              <w:rPr>
                <w:rFonts w:ascii="仿宋" w:hAnsi="仿宋" w:eastAsia="仿宋"/>
                <w:sz w:val="24"/>
              </w:rPr>
              <w:t>其中：经济专家</w:t>
            </w:r>
            <w:bookmarkStart w:id="62" w:name="EB345e557e6c5a4c7aa11d04a0c923fe17"/>
            <w:r>
              <w:rPr>
                <w:rFonts w:hint="eastAsia" w:ascii="仿宋" w:hAnsi="仿宋" w:eastAsia="仿宋"/>
                <w:sz w:val="24"/>
              </w:rPr>
              <w:t>2</w:t>
            </w:r>
            <w:bookmarkEnd w:id="62"/>
            <w:r>
              <w:rPr>
                <w:rFonts w:ascii="仿宋" w:hAnsi="仿宋" w:eastAsia="仿宋"/>
                <w:sz w:val="24"/>
              </w:rPr>
              <w:t>人、技术专家</w:t>
            </w:r>
            <w:r>
              <w:rPr>
                <w:rFonts w:hint="eastAsia" w:ascii="仿宋" w:hAnsi="仿宋" w:eastAsia="仿宋"/>
                <w:sz w:val="24"/>
              </w:rPr>
              <w:t>2</w:t>
            </w:r>
            <w:r>
              <w:rPr>
                <w:rFonts w:ascii="仿宋" w:hAnsi="仿宋" w:eastAsia="仿宋"/>
                <w:sz w:val="24"/>
              </w:rPr>
              <w:t>人</w:t>
            </w:r>
            <w:r>
              <w:rPr>
                <w:rFonts w:hint="eastAsia" w:ascii="仿宋" w:hAnsi="仿宋" w:eastAsia="仿宋"/>
                <w:sz w:val="24"/>
              </w:rPr>
              <w:t>；</w:t>
            </w:r>
          </w:p>
          <w:p w14:paraId="69894C75">
            <w:pPr>
              <w:spacing w:line="400" w:lineRule="exact"/>
              <w:rPr>
                <w:rFonts w:ascii="仿宋" w:hAnsi="仿宋" w:eastAsia="仿宋"/>
                <w:sz w:val="24"/>
              </w:rPr>
            </w:pPr>
            <w:r>
              <w:rPr>
                <w:rFonts w:ascii="仿宋" w:hAnsi="仿宋" w:eastAsia="仿宋"/>
                <w:sz w:val="24"/>
              </w:rPr>
              <w:t>评标专家确定方式</w:t>
            </w:r>
            <w:r>
              <w:rPr>
                <w:rFonts w:hint="eastAsia" w:ascii="仿宋" w:hAnsi="仿宋" w:eastAsia="仿宋"/>
                <w:sz w:val="24"/>
              </w:rPr>
              <w:t>：</w:t>
            </w:r>
            <w:r>
              <w:rPr>
                <w:rFonts w:hint="eastAsia" w:ascii="仿宋" w:hAnsi="仿宋" w:eastAsia="仿宋"/>
                <w:sz w:val="24"/>
                <w:u w:val="single"/>
              </w:rPr>
              <w:t>计算机随机抽取语音通知</w:t>
            </w:r>
          </w:p>
        </w:tc>
      </w:tr>
      <w:tr w14:paraId="30513B41">
        <w:tblPrEx>
          <w:tblCellMar>
            <w:top w:w="0" w:type="dxa"/>
            <w:left w:w="108" w:type="dxa"/>
            <w:bottom w:w="0" w:type="dxa"/>
            <w:right w:w="108" w:type="dxa"/>
          </w:tblCellMar>
        </w:tblPrEx>
        <w:trPr>
          <w:trHeight w:val="883" w:hRule="atLeast"/>
          <w:jc w:val="center"/>
        </w:trPr>
        <w:tc>
          <w:tcPr>
            <w:tcW w:w="1092" w:type="dxa"/>
            <w:tcBorders>
              <w:top w:val="single" w:color="auto" w:sz="4" w:space="0"/>
              <w:left w:val="single" w:color="auto" w:sz="4" w:space="0"/>
              <w:right w:val="single" w:color="auto" w:sz="4" w:space="0"/>
            </w:tcBorders>
            <w:vAlign w:val="center"/>
          </w:tcPr>
          <w:p w14:paraId="4930BCD7">
            <w:pPr>
              <w:spacing w:line="400" w:lineRule="exact"/>
              <w:jc w:val="center"/>
              <w:rPr>
                <w:rFonts w:ascii="仿宋" w:hAnsi="仿宋" w:eastAsia="仿宋"/>
                <w:sz w:val="24"/>
              </w:rPr>
            </w:pPr>
            <w:r>
              <w:rPr>
                <w:rFonts w:ascii="仿宋" w:hAnsi="仿宋" w:eastAsia="仿宋"/>
                <w:sz w:val="24"/>
              </w:rPr>
              <w:t>7.1</w:t>
            </w:r>
          </w:p>
        </w:tc>
        <w:tc>
          <w:tcPr>
            <w:tcW w:w="2557" w:type="dxa"/>
            <w:tcBorders>
              <w:top w:val="single" w:color="auto" w:sz="4" w:space="0"/>
              <w:left w:val="single" w:color="auto" w:sz="4" w:space="0"/>
              <w:right w:val="single" w:color="auto" w:sz="4" w:space="0"/>
            </w:tcBorders>
            <w:vAlign w:val="center"/>
          </w:tcPr>
          <w:p w14:paraId="3670539C">
            <w:pPr>
              <w:spacing w:line="400" w:lineRule="exact"/>
              <w:jc w:val="center"/>
              <w:rPr>
                <w:rFonts w:ascii="仿宋" w:hAnsi="仿宋" w:eastAsia="仿宋"/>
                <w:sz w:val="24"/>
              </w:rPr>
            </w:pPr>
            <w:r>
              <w:rPr>
                <w:rFonts w:hint="eastAsia" w:ascii="仿宋" w:hAnsi="仿宋" w:eastAsia="仿宋"/>
                <w:sz w:val="24"/>
              </w:rPr>
              <w:t>是否授权评标委员会确定中标人</w:t>
            </w:r>
          </w:p>
        </w:tc>
        <w:tc>
          <w:tcPr>
            <w:tcW w:w="5580" w:type="dxa"/>
            <w:tcBorders>
              <w:top w:val="single" w:color="auto" w:sz="4" w:space="0"/>
              <w:left w:val="single" w:color="auto" w:sz="4" w:space="0"/>
              <w:right w:val="single" w:color="auto" w:sz="4" w:space="0"/>
            </w:tcBorders>
            <w:vAlign w:val="center"/>
          </w:tcPr>
          <w:p w14:paraId="64CD020D">
            <w:pPr>
              <w:adjustRightInd w:val="0"/>
              <w:snapToGrid w:val="0"/>
              <w:spacing w:line="400" w:lineRule="exact"/>
              <w:jc w:val="left"/>
              <w:rPr>
                <w:rFonts w:ascii="仿宋" w:hAnsi="仿宋" w:eastAsia="仿宋"/>
                <w:sz w:val="24"/>
              </w:rPr>
            </w:pPr>
            <w:r>
              <w:rPr>
                <w:rFonts w:ascii="仿宋" w:hAnsi="仿宋" w:eastAsia="仿宋"/>
                <w:sz w:val="24"/>
              </w:rPr>
              <w:t>□</w:t>
            </w:r>
            <w:r>
              <w:rPr>
                <w:rFonts w:hint="eastAsia" w:ascii="仿宋" w:hAnsi="仿宋" w:eastAsia="仿宋"/>
                <w:sz w:val="24"/>
              </w:rPr>
              <w:t>是</w:t>
            </w:r>
          </w:p>
          <w:p w14:paraId="75EED21F">
            <w:pPr>
              <w:spacing w:line="400" w:lineRule="exact"/>
              <w:rPr>
                <w:rFonts w:ascii="仿宋" w:hAnsi="仿宋" w:eastAsia="仿宋"/>
                <w:sz w:val="24"/>
              </w:rPr>
            </w:pPr>
            <w:r>
              <w:rPr>
                <w:rFonts w:hint="eastAsia" w:ascii="仿宋" w:hAnsi="仿宋" w:eastAsia="仿宋"/>
                <w:sz w:val="24"/>
              </w:rPr>
              <w:sym w:font="Wingdings" w:char="F0FE"/>
            </w:r>
            <w:r>
              <w:rPr>
                <w:rFonts w:hint="eastAsia" w:ascii="仿宋" w:hAnsi="仿宋" w:eastAsia="仿宋"/>
                <w:sz w:val="24"/>
              </w:rPr>
              <w:t>否，</w:t>
            </w:r>
            <w:r>
              <w:rPr>
                <w:rFonts w:hint="eastAsia" w:ascii="仿宋" w:hAnsi="仿宋" w:eastAsia="仿宋" w:cs="Arial"/>
                <w:sz w:val="24"/>
                <w:highlight w:val="white"/>
              </w:rPr>
              <w:t>评标委员会经评审，按综合得分由高到低的排列顺序，推荐中标候选人1-3人，招标人授权评标委员会直接确定中标人。中标人确定后，招标人应向中标人发出中标通知书，中标人在30日内与招标人签订合同。</w:t>
            </w:r>
          </w:p>
        </w:tc>
      </w:tr>
      <w:tr w14:paraId="684B7987">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58C99E6F">
            <w:pPr>
              <w:spacing w:line="400" w:lineRule="exact"/>
              <w:jc w:val="center"/>
              <w:rPr>
                <w:rFonts w:ascii="仿宋" w:hAnsi="仿宋" w:eastAsia="仿宋"/>
                <w:sz w:val="24"/>
              </w:rPr>
            </w:pPr>
            <w:r>
              <w:rPr>
                <w:rFonts w:ascii="仿宋" w:hAnsi="仿宋" w:eastAsia="仿宋"/>
                <w:sz w:val="24"/>
              </w:rPr>
              <w:t>7.</w:t>
            </w:r>
            <w:r>
              <w:rPr>
                <w:rFonts w:hint="eastAsia" w:ascii="仿宋" w:hAnsi="仿宋" w:eastAsia="仿宋"/>
                <w:sz w:val="24"/>
              </w:rPr>
              <w:t>4</w:t>
            </w:r>
            <w:r>
              <w:rPr>
                <w:rFonts w:ascii="仿宋" w:hAnsi="仿宋" w:eastAsia="仿宋"/>
                <w:sz w:val="24"/>
              </w:rPr>
              <w:t>.1</w:t>
            </w:r>
          </w:p>
        </w:tc>
        <w:tc>
          <w:tcPr>
            <w:tcW w:w="2557" w:type="dxa"/>
            <w:tcBorders>
              <w:top w:val="single" w:color="auto" w:sz="4" w:space="0"/>
              <w:left w:val="single" w:color="auto" w:sz="4" w:space="0"/>
              <w:bottom w:val="single" w:color="auto" w:sz="4" w:space="0"/>
              <w:right w:val="single" w:color="auto" w:sz="4" w:space="0"/>
            </w:tcBorders>
            <w:vAlign w:val="center"/>
          </w:tcPr>
          <w:p w14:paraId="2036E3ED">
            <w:pPr>
              <w:spacing w:line="400" w:lineRule="exact"/>
              <w:jc w:val="center"/>
              <w:rPr>
                <w:rFonts w:ascii="仿宋" w:hAnsi="仿宋" w:eastAsia="仿宋"/>
                <w:sz w:val="24"/>
              </w:rPr>
            </w:pPr>
            <w:r>
              <w:rPr>
                <w:rFonts w:ascii="仿宋" w:hAnsi="仿宋" w:eastAsia="仿宋"/>
                <w:sz w:val="24"/>
              </w:rPr>
              <w:t>履约担保</w:t>
            </w:r>
          </w:p>
        </w:tc>
        <w:tc>
          <w:tcPr>
            <w:tcW w:w="5580" w:type="dxa"/>
            <w:tcBorders>
              <w:top w:val="single" w:color="auto" w:sz="4" w:space="0"/>
              <w:left w:val="single" w:color="auto" w:sz="4" w:space="0"/>
              <w:bottom w:val="single" w:color="auto" w:sz="4" w:space="0"/>
              <w:right w:val="single" w:color="auto" w:sz="4" w:space="0"/>
            </w:tcBorders>
            <w:vAlign w:val="center"/>
          </w:tcPr>
          <w:p w14:paraId="2A32747C">
            <w:pPr>
              <w:adjustRightInd w:val="0"/>
              <w:snapToGrid w:val="0"/>
              <w:spacing w:line="400" w:lineRule="exact"/>
              <w:jc w:val="left"/>
              <w:rPr>
                <w:rFonts w:ascii="仿宋" w:hAnsi="仿宋" w:eastAsia="仿宋"/>
                <w:sz w:val="24"/>
              </w:rPr>
            </w:pPr>
            <w:r>
              <w:rPr>
                <w:rFonts w:hint="eastAsia" w:ascii="仿宋" w:hAnsi="仿宋" w:eastAsia="仿宋"/>
                <w:sz w:val="24"/>
              </w:rPr>
              <w:t>履约担保形式：现金或支票、汇票或银行保函</w:t>
            </w:r>
          </w:p>
          <w:p w14:paraId="0C7D6247">
            <w:pPr>
              <w:spacing w:line="400" w:lineRule="exact"/>
              <w:rPr>
                <w:rFonts w:ascii="仿宋" w:hAnsi="仿宋" w:eastAsia="仿宋"/>
                <w:sz w:val="24"/>
              </w:rPr>
            </w:pPr>
            <w:r>
              <w:rPr>
                <w:rFonts w:hint="eastAsia" w:ascii="仿宋" w:hAnsi="仿宋" w:eastAsia="仿宋"/>
                <w:sz w:val="24"/>
              </w:rPr>
              <w:t>履约担保金额：</w:t>
            </w:r>
            <w:bookmarkStart w:id="63" w:name="EB563414a5cc6242eeb12941a14324601d"/>
            <w:r>
              <w:rPr>
                <w:rFonts w:hint="eastAsia" w:ascii="仿宋" w:hAnsi="仿宋" w:eastAsia="仿宋"/>
                <w:sz w:val="24"/>
              </w:rPr>
              <w:t>不收取</w:t>
            </w:r>
            <w:bookmarkEnd w:id="63"/>
          </w:p>
        </w:tc>
      </w:tr>
      <w:tr w14:paraId="34183F43">
        <w:tblPrEx>
          <w:tblCellMar>
            <w:top w:w="0" w:type="dxa"/>
            <w:left w:w="108" w:type="dxa"/>
            <w:bottom w:w="0" w:type="dxa"/>
            <w:right w:w="108" w:type="dxa"/>
          </w:tblCellMar>
        </w:tblPrEx>
        <w:trPr>
          <w:trHeight w:val="144" w:hRule="atLeast"/>
          <w:jc w:val="center"/>
        </w:trPr>
        <w:tc>
          <w:tcPr>
            <w:tcW w:w="9229" w:type="dxa"/>
            <w:gridSpan w:val="3"/>
            <w:tcBorders>
              <w:top w:val="single" w:color="auto" w:sz="4" w:space="0"/>
              <w:left w:val="single" w:color="auto" w:sz="4" w:space="0"/>
              <w:bottom w:val="single" w:color="auto" w:sz="4" w:space="0"/>
              <w:right w:val="single" w:color="auto" w:sz="4" w:space="0"/>
            </w:tcBorders>
            <w:vAlign w:val="center"/>
          </w:tcPr>
          <w:p w14:paraId="1A4C752D">
            <w:pPr>
              <w:spacing w:line="400" w:lineRule="exact"/>
              <w:jc w:val="center"/>
              <w:rPr>
                <w:rFonts w:ascii="仿宋" w:hAnsi="仿宋" w:eastAsia="仿宋"/>
                <w:b/>
                <w:sz w:val="24"/>
              </w:rPr>
            </w:pPr>
            <w:r>
              <w:rPr>
                <w:rFonts w:hint="eastAsia" w:ascii="仿宋" w:hAnsi="仿宋" w:eastAsia="仿宋"/>
                <w:b/>
                <w:sz w:val="24"/>
              </w:rPr>
              <w:t>需要</w:t>
            </w:r>
            <w:r>
              <w:rPr>
                <w:rFonts w:ascii="仿宋" w:hAnsi="仿宋" w:eastAsia="仿宋"/>
                <w:b/>
                <w:sz w:val="24"/>
              </w:rPr>
              <w:t>补充</w:t>
            </w:r>
            <w:r>
              <w:rPr>
                <w:rFonts w:hint="eastAsia" w:ascii="仿宋" w:hAnsi="仿宋" w:eastAsia="仿宋"/>
                <w:b/>
                <w:sz w:val="24"/>
              </w:rPr>
              <w:t>的其他</w:t>
            </w:r>
            <w:r>
              <w:rPr>
                <w:rFonts w:ascii="仿宋" w:hAnsi="仿宋" w:eastAsia="仿宋"/>
                <w:b/>
                <w:sz w:val="24"/>
              </w:rPr>
              <w:t>内容</w:t>
            </w:r>
          </w:p>
        </w:tc>
      </w:tr>
      <w:tr w14:paraId="18C2374A">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6C3127F0">
            <w:pPr>
              <w:spacing w:line="400" w:lineRule="exact"/>
              <w:jc w:val="center"/>
              <w:rPr>
                <w:rFonts w:ascii="仿宋" w:hAnsi="仿宋" w:eastAsia="仿宋"/>
                <w:sz w:val="24"/>
              </w:rPr>
            </w:pPr>
            <w:r>
              <w:rPr>
                <w:rFonts w:hint="eastAsia" w:ascii="仿宋" w:hAnsi="仿宋" w:eastAsia="仿宋"/>
                <w:sz w:val="24"/>
              </w:rPr>
              <w:t>10.1</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3AB40369">
            <w:pPr>
              <w:adjustRightInd w:val="0"/>
              <w:snapToGrid w:val="0"/>
              <w:spacing w:line="400" w:lineRule="exact"/>
              <w:jc w:val="left"/>
              <w:rPr>
                <w:rFonts w:ascii="仿宋" w:hAnsi="仿宋" w:eastAsia="仿宋"/>
                <w:bCs/>
                <w:sz w:val="24"/>
              </w:rPr>
            </w:pPr>
            <w:r>
              <w:rPr>
                <w:rFonts w:hint="eastAsia" w:ascii="仿宋" w:hAnsi="仿宋" w:eastAsia="仿宋"/>
                <w:bCs/>
                <w:sz w:val="24"/>
              </w:rPr>
              <w:t>招标人认为需要补充的其他内容：</w:t>
            </w:r>
          </w:p>
          <w:p w14:paraId="00B9B42C">
            <w:pPr>
              <w:adjustRightInd w:val="0"/>
              <w:snapToGrid w:val="0"/>
              <w:spacing w:line="400" w:lineRule="exact"/>
              <w:jc w:val="left"/>
              <w:rPr>
                <w:rFonts w:ascii="仿宋" w:hAnsi="仿宋" w:eastAsia="仿宋"/>
                <w:bCs/>
                <w:sz w:val="24"/>
              </w:rPr>
            </w:pPr>
            <w:r>
              <w:rPr>
                <w:rFonts w:hint="eastAsia" w:ascii="仿宋" w:hAnsi="仿宋" w:eastAsia="仿宋"/>
                <w:bCs/>
                <w:sz w:val="24"/>
              </w:rPr>
              <w:t>一、资格审查方式：资格后审</w:t>
            </w:r>
          </w:p>
          <w:p w14:paraId="44419BF6">
            <w:pPr>
              <w:adjustRightInd w:val="0"/>
              <w:snapToGrid w:val="0"/>
              <w:spacing w:line="400" w:lineRule="exact"/>
              <w:jc w:val="left"/>
              <w:rPr>
                <w:rFonts w:ascii="仿宋" w:hAnsi="仿宋" w:eastAsia="仿宋"/>
                <w:bCs/>
                <w:sz w:val="24"/>
              </w:rPr>
            </w:pPr>
            <w:r>
              <w:rPr>
                <w:rFonts w:hint="eastAsia" w:ascii="仿宋" w:hAnsi="仿宋" w:eastAsia="仿宋"/>
                <w:bCs/>
                <w:sz w:val="24"/>
              </w:rPr>
              <w:t>资格审查资料：</w:t>
            </w:r>
          </w:p>
          <w:p w14:paraId="05FCACD0">
            <w:pPr>
              <w:spacing w:line="400" w:lineRule="exact"/>
              <w:rPr>
                <w:rFonts w:ascii="仿宋" w:hAnsi="仿宋" w:eastAsia="仿宋" w:cs="宋体"/>
                <w:kern w:val="0"/>
                <w:sz w:val="24"/>
              </w:rPr>
            </w:pPr>
            <w:r>
              <w:rPr>
                <w:rFonts w:hint="eastAsia" w:ascii="仿宋" w:hAnsi="仿宋" w:eastAsia="仿宋"/>
                <w:sz w:val="24"/>
                <w:highlight w:val="white"/>
              </w:rPr>
              <w:t>营业执照副本、资质证书（新证复印件）、安全生产许可证、建筑施工企业主要负责人安全生产考核合格证（A 证）、建筑施工企业项目经理安全生产考核合格证（B 证）、建筑施工企业专职安全生产管理人员安全生产考核合格证（C 证）、</w:t>
            </w:r>
            <w:r>
              <w:rPr>
                <w:rFonts w:hint="eastAsia" w:ascii="仿宋" w:hAnsi="仿宋" w:eastAsia="仿宋"/>
                <w:sz w:val="24"/>
              </w:rPr>
              <w:t>建筑工程专业二级及以上（含二）以上注册建造师</w:t>
            </w:r>
            <w:r>
              <w:rPr>
                <w:rFonts w:hint="eastAsia" w:ascii="仿宋" w:hAnsi="仿宋" w:eastAsia="仿宋"/>
                <w:sz w:val="24"/>
                <w:highlight w:val="white"/>
              </w:rPr>
              <w:t>证、投标人授权的委托代理人与投标单位签订一年以上（含一年）的劳动合同或经人社部门认定盖章的社会养老关系证明</w:t>
            </w:r>
            <w:r>
              <w:rPr>
                <w:rFonts w:hint="eastAsia" w:ascii="仿宋" w:hAnsi="仿宋" w:eastAsia="仿宋" w:cs="宋体"/>
                <w:kern w:val="0"/>
                <w:sz w:val="24"/>
              </w:rPr>
              <w:t>。</w:t>
            </w:r>
            <w:r>
              <w:rPr>
                <w:rFonts w:hint="eastAsia" w:ascii="仿宋" w:hAnsi="仿宋" w:eastAsia="仿宋" w:cs="宋体"/>
                <w:b/>
                <w:kern w:val="0"/>
                <w:sz w:val="24"/>
              </w:rPr>
              <w:t>本项目招标文件中涉及的一切原件均无需携带。投标文件中需附有上述材料复印件，并提供承诺函，承诺所提供的材料真实有效且与投标文件中提供的材料一致，评标结束后甲方有权对上述材料原件进行复核，如提供虚假材料则投标无效，承诺书格式自拟，不提供承诺书则投标无效。</w:t>
            </w:r>
          </w:p>
          <w:p w14:paraId="161B2874">
            <w:pPr>
              <w:adjustRightInd w:val="0"/>
              <w:snapToGrid w:val="0"/>
              <w:spacing w:line="400" w:lineRule="exact"/>
              <w:ind w:firstLine="360" w:firstLineChars="150"/>
              <w:jc w:val="left"/>
              <w:rPr>
                <w:rFonts w:ascii="仿宋" w:hAnsi="仿宋" w:eastAsia="仿宋"/>
                <w:sz w:val="24"/>
              </w:rPr>
            </w:pPr>
            <w:r>
              <w:rPr>
                <w:rFonts w:hint="eastAsia" w:ascii="仿宋" w:hAnsi="仿宋" w:eastAsia="仿宋"/>
                <w:sz w:val="24"/>
              </w:rPr>
              <w:t>二、其他相关说明：</w:t>
            </w:r>
          </w:p>
          <w:p w14:paraId="786C446C">
            <w:pPr>
              <w:adjustRightInd w:val="0"/>
              <w:snapToGrid w:val="0"/>
              <w:spacing w:line="400" w:lineRule="exact"/>
              <w:jc w:val="left"/>
              <w:rPr>
                <w:rFonts w:ascii="仿宋" w:hAnsi="仿宋" w:eastAsia="仿宋"/>
                <w:sz w:val="24"/>
              </w:rPr>
            </w:pPr>
            <w:r>
              <w:rPr>
                <w:rFonts w:hint="eastAsia" w:ascii="仿宋" w:hAnsi="仿宋" w:eastAsia="仿宋"/>
                <w:sz w:val="24"/>
              </w:rPr>
              <w:t>A：【适用于省外投标企业】</w:t>
            </w:r>
          </w:p>
          <w:p w14:paraId="17BE90F9">
            <w:pPr>
              <w:adjustRightInd w:val="0"/>
              <w:snapToGrid w:val="0"/>
              <w:spacing w:line="400" w:lineRule="exact"/>
              <w:ind w:firstLine="360" w:firstLineChars="150"/>
              <w:jc w:val="left"/>
              <w:rPr>
                <w:rFonts w:ascii="仿宋" w:hAnsi="仿宋" w:eastAsia="仿宋"/>
                <w:sz w:val="24"/>
              </w:rPr>
            </w:pPr>
            <w:r>
              <w:rPr>
                <w:rFonts w:hint="eastAsia" w:ascii="仿宋" w:hAnsi="仿宋" w:eastAsia="仿宋"/>
                <w:sz w:val="24"/>
              </w:rPr>
              <w:t>根据辽住建建管【2018】5号《关于进一步规范省外施工企业跨省承揽业务监管工作的通知》规定：省外施工企业基本信息、项目和主要人员信息的报送、修改均采用“不见面”的形式办理，即企业上报后所有审核工作均通过互联网完成，无需到现场办理、具体办法请在辽宁省外施工企业管理信息系统（以下简称“系统”，网址：http://www.lnjst.gov.cn/。）下载《信息报送办理流程》查看。完成企业信息报送的企业视为已取得在辽宁省承揽业务的资格，不再打印《省外施工企业入辽承揽业务信息报送单》。相关信息自动在“系统”首页“企业信息栏”公开。</w:t>
            </w:r>
          </w:p>
          <w:p w14:paraId="020B82E6">
            <w:pPr>
              <w:adjustRightInd w:val="0"/>
              <w:snapToGrid w:val="0"/>
              <w:spacing w:line="400" w:lineRule="exact"/>
              <w:jc w:val="left"/>
              <w:rPr>
                <w:rFonts w:ascii="仿宋" w:hAnsi="仿宋" w:eastAsia="仿宋"/>
                <w:sz w:val="24"/>
              </w:rPr>
            </w:pPr>
            <w:r>
              <w:rPr>
                <w:rFonts w:hint="eastAsia" w:ascii="仿宋" w:hAnsi="仿宋" w:eastAsia="仿宋"/>
                <w:sz w:val="24"/>
              </w:rPr>
              <w:t>B:</w:t>
            </w:r>
            <w:r>
              <w:rPr>
                <w:rFonts w:hint="eastAsia" w:ascii="仿宋" w:hAnsi="仿宋" w:eastAsia="仿宋"/>
                <w:sz w:val="24"/>
                <w:highlight w:val="white"/>
              </w:rPr>
              <w:t xml:space="preserve"> 依据《危险性较大的分部分项工程安全管理规定》，投标单位自行确认本工程是否属于危大工程，</w:t>
            </w:r>
            <w:r>
              <w:rPr>
                <w:rFonts w:hint="eastAsia" w:ascii="仿宋" w:hAnsi="仿宋" w:eastAsia="仿宋"/>
                <w:sz w:val="24"/>
              </w:rPr>
              <w:t>如属于危大工程投标单位须补充危大工程清单并明确相应的安全管理措施。</w:t>
            </w:r>
          </w:p>
          <w:p w14:paraId="10091F44">
            <w:pPr>
              <w:adjustRightInd w:val="0"/>
              <w:snapToGrid w:val="0"/>
              <w:spacing w:line="400" w:lineRule="exact"/>
              <w:jc w:val="left"/>
              <w:rPr>
                <w:rFonts w:ascii="仿宋" w:hAnsi="仿宋" w:eastAsia="仿宋"/>
                <w:bCs/>
                <w:sz w:val="24"/>
              </w:rPr>
            </w:pPr>
            <w:r>
              <w:rPr>
                <w:rFonts w:hint="eastAsia" w:ascii="仿宋" w:hAnsi="仿宋" w:eastAsia="仿宋"/>
                <w:bCs/>
                <w:sz w:val="24"/>
              </w:rPr>
              <w:t>三、投标文件有效性界定标准：</w:t>
            </w:r>
          </w:p>
          <w:p w14:paraId="6239E291">
            <w:pPr>
              <w:adjustRightInd w:val="0"/>
              <w:snapToGrid w:val="0"/>
              <w:spacing w:line="400" w:lineRule="exact"/>
              <w:jc w:val="left"/>
              <w:rPr>
                <w:rFonts w:ascii="仿宋" w:hAnsi="仿宋" w:eastAsia="仿宋"/>
                <w:bCs/>
                <w:sz w:val="24"/>
              </w:rPr>
            </w:pPr>
            <w:r>
              <w:rPr>
                <w:rFonts w:hint="eastAsia" w:ascii="仿宋" w:hAnsi="仿宋" w:eastAsia="仿宋"/>
                <w:bCs/>
                <w:sz w:val="24"/>
              </w:rPr>
              <w:t>开标时，投标文件出现下列情形之一的将视为无效，按废标处理，不得进入评标：</w:t>
            </w:r>
          </w:p>
          <w:p w14:paraId="2B708A2B">
            <w:pPr>
              <w:adjustRightInd w:val="0"/>
              <w:snapToGrid w:val="0"/>
              <w:spacing w:line="400" w:lineRule="exact"/>
              <w:jc w:val="left"/>
              <w:rPr>
                <w:rFonts w:ascii="仿宋" w:hAnsi="仿宋" w:eastAsia="仿宋"/>
                <w:bCs/>
                <w:sz w:val="24"/>
              </w:rPr>
            </w:pPr>
            <w:r>
              <w:rPr>
                <w:rFonts w:hint="eastAsia" w:ascii="仿宋" w:hAnsi="仿宋" w:eastAsia="仿宋"/>
                <w:bCs/>
                <w:sz w:val="24"/>
              </w:rPr>
              <w:t>1、投标文件未按招标文件要求密封的。</w:t>
            </w:r>
          </w:p>
          <w:p w14:paraId="630E8015">
            <w:pPr>
              <w:adjustRightInd w:val="0"/>
              <w:snapToGrid w:val="0"/>
              <w:spacing w:line="400" w:lineRule="exact"/>
              <w:jc w:val="left"/>
              <w:rPr>
                <w:rFonts w:ascii="仿宋" w:hAnsi="仿宋" w:eastAsia="仿宋"/>
                <w:bCs/>
                <w:sz w:val="24"/>
              </w:rPr>
            </w:pPr>
            <w:r>
              <w:rPr>
                <w:rFonts w:hint="eastAsia" w:ascii="仿宋" w:hAnsi="仿宋" w:eastAsia="仿宋"/>
                <w:bCs/>
                <w:sz w:val="24"/>
              </w:rPr>
              <w:t>2、投标文件的关键内容字迹模糊、无法辨认的&lt;指投标函中涉及造价、工期的数字或文字难以确认&gt;。</w:t>
            </w:r>
          </w:p>
          <w:p w14:paraId="3E04B6D3">
            <w:pPr>
              <w:adjustRightInd w:val="0"/>
              <w:snapToGrid w:val="0"/>
              <w:spacing w:line="400" w:lineRule="exact"/>
              <w:jc w:val="left"/>
              <w:rPr>
                <w:rFonts w:ascii="仿宋" w:hAnsi="仿宋" w:eastAsia="仿宋"/>
                <w:bCs/>
                <w:sz w:val="24"/>
              </w:rPr>
            </w:pPr>
            <w:r>
              <w:rPr>
                <w:rFonts w:hint="eastAsia" w:ascii="仿宋" w:hAnsi="仿宋" w:eastAsia="仿宋"/>
                <w:bCs/>
                <w:sz w:val="24"/>
              </w:rPr>
              <w:t>3、投标人未按照招标文件的要求提供投标保证金或保证金数额不足。</w:t>
            </w:r>
          </w:p>
          <w:p w14:paraId="5B53795F">
            <w:pPr>
              <w:adjustRightInd w:val="0"/>
              <w:snapToGrid w:val="0"/>
              <w:spacing w:line="400" w:lineRule="exact"/>
              <w:jc w:val="left"/>
              <w:rPr>
                <w:rFonts w:ascii="仿宋" w:hAnsi="仿宋" w:eastAsia="仿宋"/>
                <w:bCs/>
                <w:sz w:val="24"/>
              </w:rPr>
            </w:pPr>
            <w:r>
              <w:rPr>
                <w:rFonts w:hint="eastAsia" w:ascii="仿宋" w:hAnsi="仿宋" w:eastAsia="仿宋"/>
                <w:bCs/>
                <w:sz w:val="24"/>
              </w:rPr>
              <w:t>4、有两个以上不同的投标价，且未注明何者有效的。</w:t>
            </w:r>
          </w:p>
          <w:p w14:paraId="3511225E">
            <w:pPr>
              <w:adjustRightInd w:val="0"/>
              <w:snapToGrid w:val="0"/>
              <w:spacing w:line="400" w:lineRule="exact"/>
              <w:jc w:val="left"/>
              <w:rPr>
                <w:rFonts w:ascii="仿宋" w:hAnsi="仿宋" w:eastAsia="仿宋"/>
                <w:bCs/>
                <w:sz w:val="24"/>
              </w:rPr>
            </w:pPr>
            <w:r>
              <w:rPr>
                <w:rFonts w:hint="eastAsia" w:ascii="仿宋" w:hAnsi="仿宋" w:eastAsia="仿宋"/>
                <w:bCs/>
                <w:sz w:val="24"/>
              </w:rPr>
              <w:t>5、投标人法定代表人或委托代理人均未参加开标会议的。</w:t>
            </w:r>
          </w:p>
          <w:p w14:paraId="3A2DDD15">
            <w:pPr>
              <w:adjustRightInd w:val="0"/>
              <w:snapToGrid w:val="0"/>
              <w:spacing w:line="400" w:lineRule="exact"/>
              <w:jc w:val="left"/>
              <w:rPr>
                <w:rFonts w:ascii="仿宋" w:hAnsi="仿宋" w:eastAsia="仿宋"/>
                <w:bCs/>
                <w:sz w:val="24"/>
              </w:rPr>
            </w:pPr>
            <w:r>
              <w:rPr>
                <w:rFonts w:hint="eastAsia" w:ascii="仿宋" w:hAnsi="仿宋" w:eastAsia="仿宋"/>
                <w:bCs/>
                <w:sz w:val="24"/>
              </w:rPr>
              <w:t>6、投标文件递交截止时间后（迟到）送达的投标文件。</w:t>
            </w:r>
          </w:p>
          <w:p w14:paraId="41341F45">
            <w:pPr>
              <w:adjustRightInd w:val="0"/>
              <w:snapToGrid w:val="0"/>
              <w:spacing w:line="400" w:lineRule="exact"/>
              <w:jc w:val="left"/>
              <w:rPr>
                <w:rFonts w:ascii="仿宋" w:hAnsi="仿宋" w:eastAsia="仿宋"/>
                <w:sz w:val="24"/>
              </w:rPr>
            </w:pPr>
            <w:r>
              <w:rPr>
                <w:rFonts w:hint="eastAsia" w:ascii="仿宋" w:hAnsi="仿宋" w:eastAsia="仿宋"/>
                <w:sz w:val="24"/>
              </w:rPr>
              <w:t>7、法律、法规规定的其他情形的。</w:t>
            </w:r>
          </w:p>
          <w:p w14:paraId="5A10BE06">
            <w:pPr>
              <w:adjustRightInd w:val="0"/>
              <w:snapToGrid w:val="0"/>
              <w:spacing w:line="400" w:lineRule="exact"/>
              <w:jc w:val="left"/>
              <w:rPr>
                <w:rFonts w:ascii="仿宋" w:hAnsi="仿宋" w:eastAsia="仿宋"/>
                <w:sz w:val="24"/>
              </w:rPr>
            </w:pPr>
            <w:r>
              <w:rPr>
                <w:rFonts w:hint="eastAsia" w:ascii="仿宋" w:hAnsi="仿宋" w:eastAsia="仿宋"/>
                <w:sz w:val="24"/>
              </w:rPr>
              <w:t>四、可以重新招标的情形：</w:t>
            </w:r>
          </w:p>
          <w:p w14:paraId="2E44C8F1">
            <w:pPr>
              <w:adjustRightInd w:val="0"/>
              <w:snapToGrid w:val="0"/>
              <w:spacing w:line="400" w:lineRule="exact"/>
              <w:ind w:firstLine="360" w:firstLineChars="150"/>
              <w:jc w:val="left"/>
              <w:rPr>
                <w:rFonts w:ascii="仿宋" w:hAnsi="仿宋" w:eastAsia="仿宋"/>
                <w:sz w:val="24"/>
              </w:rPr>
            </w:pPr>
            <w:r>
              <w:rPr>
                <w:rFonts w:hint="eastAsia" w:ascii="仿宋" w:hAnsi="仿宋" w:eastAsia="仿宋"/>
                <w:sz w:val="24"/>
              </w:rPr>
              <w:t>A、评标委员会经评审，确认所有投标文件都不符合招标文件要求的，可以否决所有投标文件，所有投标文件被否决后，招标人可以依法重新招标。</w:t>
            </w:r>
          </w:p>
          <w:p w14:paraId="52E07565">
            <w:pPr>
              <w:adjustRightInd w:val="0"/>
              <w:snapToGrid w:val="0"/>
              <w:spacing w:line="400" w:lineRule="exact"/>
              <w:ind w:firstLine="360" w:firstLineChars="150"/>
              <w:jc w:val="left"/>
              <w:rPr>
                <w:rFonts w:ascii="仿宋" w:hAnsi="仿宋" w:eastAsia="仿宋"/>
                <w:sz w:val="24"/>
              </w:rPr>
            </w:pPr>
            <w:r>
              <w:rPr>
                <w:rFonts w:hint="eastAsia" w:ascii="仿宋" w:hAnsi="仿宋" w:eastAsia="仿宋"/>
                <w:sz w:val="24"/>
              </w:rPr>
              <w:t>B、评标委员会经评审，确认有效投标文件不足三个单位时，评标委员会应对剩余有效投标文件的竞争性进行认定：</w:t>
            </w:r>
          </w:p>
          <w:p w14:paraId="6FCAA2D8">
            <w:pPr>
              <w:adjustRightInd w:val="0"/>
              <w:snapToGrid w:val="0"/>
              <w:spacing w:line="400" w:lineRule="exact"/>
              <w:ind w:firstLine="360" w:firstLineChars="150"/>
              <w:jc w:val="left"/>
              <w:rPr>
                <w:rFonts w:ascii="仿宋" w:hAnsi="仿宋" w:eastAsia="仿宋"/>
                <w:sz w:val="24"/>
              </w:rPr>
            </w:pPr>
            <w:r>
              <w:rPr>
                <w:rFonts w:hint="eastAsia" w:ascii="仿宋" w:hAnsi="仿宋" w:eastAsia="仿宋"/>
                <w:sz w:val="24"/>
              </w:rPr>
              <w:t>①认定其存在竞争性的，评标委员会有权继续评审；</w:t>
            </w:r>
          </w:p>
          <w:p w14:paraId="637B010C">
            <w:pPr>
              <w:numPr>
                <w:ilvl w:val="0"/>
                <w:numId w:val="4"/>
              </w:numPr>
              <w:adjustRightInd w:val="0"/>
              <w:snapToGrid w:val="0"/>
              <w:spacing w:line="400" w:lineRule="exact"/>
              <w:jc w:val="left"/>
              <w:rPr>
                <w:rFonts w:ascii="仿宋" w:hAnsi="仿宋" w:eastAsia="仿宋"/>
                <w:sz w:val="24"/>
              </w:rPr>
            </w:pPr>
            <w:r>
              <w:rPr>
                <w:rFonts w:hint="eastAsia" w:ascii="仿宋" w:hAnsi="仿宋" w:eastAsia="仿宋"/>
                <w:sz w:val="24"/>
              </w:rPr>
              <w:t>认定其缺乏竞争性的，招标人应依法重新招标。</w:t>
            </w:r>
          </w:p>
          <w:p w14:paraId="6BEB93D7">
            <w:pPr>
              <w:adjustRightInd w:val="0"/>
              <w:snapToGrid w:val="0"/>
              <w:spacing w:line="400" w:lineRule="exact"/>
              <w:jc w:val="left"/>
              <w:rPr>
                <w:rFonts w:ascii="仿宋" w:hAnsi="仿宋" w:eastAsia="仿宋"/>
                <w:b/>
                <w:sz w:val="24"/>
              </w:rPr>
            </w:pPr>
            <w:r>
              <w:rPr>
                <w:rFonts w:hint="eastAsia" w:ascii="仿宋" w:hAnsi="仿宋" w:eastAsia="仿宋"/>
                <w:b/>
                <w:sz w:val="24"/>
              </w:rPr>
              <w:t xml:space="preserve">五、付款方式： </w:t>
            </w:r>
          </w:p>
          <w:p w14:paraId="3670D0D8">
            <w:pPr>
              <w:adjustRightInd w:val="0"/>
              <w:snapToGrid w:val="0"/>
              <w:spacing w:line="400" w:lineRule="exact"/>
              <w:ind w:firstLine="360" w:firstLineChars="150"/>
              <w:jc w:val="left"/>
              <w:rPr>
                <w:rFonts w:ascii="仿宋" w:hAnsi="仿宋" w:eastAsia="仿宋"/>
                <w:sz w:val="24"/>
              </w:rPr>
            </w:pPr>
            <w:r>
              <w:rPr>
                <w:rFonts w:hint="eastAsia" w:ascii="仿宋" w:hAnsi="仿宋" w:eastAsia="仿宋"/>
                <w:sz w:val="24"/>
              </w:rPr>
              <w:t>按施工进度付款，竣工验收合格及竣工结算后付至98%，留2%作为质量保证金，缺陷责任期满后无息支付。</w:t>
            </w:r>
          </w:p>
          <w:p w14:paraId="5206134F">
            <w:pPr>
              <w:adjustRightInd w:val="0"/>
              <w:snapToGrid w:val="0"/>
              <w:spacing w:line="400" w:lineRule="exact"/>
              <w:jc w:val="left"/>
              <w:rPr>
                <w:rFonts w:ascii="仿宋" w:hAnsi="仿宋" w:eastAsia="仿宋"/>
                <w:b/>
                <w:bCs/>
                <w:sz w:val="24"/>
              </w:rPr>
            </w:pPr>
            <w:r>
              <w:rPr>
                <w:rFonts w:hint="eastAsia" w:ascii="仿宋" w:hAnsi="仿宋" w:eastAsia="仿宋"/>
                <w:b/>
                <w:sz w:val="24"/>
              </w:rPr>
              <w:t>六、本项目招标代理服务费为由招标人支付，代理服务费为66019.71元。</w:t>
            </w:r>
          </w:p>
        </w:tc>
      </w:tr>
      <w:tr w14:paraId="7EB5F00D">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1874A492">
            <w:pPr>
              <w:spacing w:line="400" w:lineRule="exact"/>
              <w:jc w:val="center"/>
              <w:rPr>
                <w:rFonts w:ascii="仿宋" w:hAnsi="仿宋" w:eastAsia="仿宋"/>
                <w:sz w:val="24"/>
              </w:rPr>
            </w:pPr>
            <w:r>
              <w:rPr>
                <w:rFonts w:hint="eastAsia" w:ascii="仿宋" w:hAnsi="仿宋" w:eastAsia="仿宋"/>
                <w:sz w:val="24"/>
              </w:rPr>
              <w:t>10.2</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08863A9B">
            <w:pPr>
              <w:spacing w:line="400" w:lineRule="exact"/>
              <w:rPr>
                <w:rFonts w:ascii="仿宋" w:hAnsi="仿宋" w:eastAsia="仿宋"/>
                <w:sz w:val="24"/>
              </w:rPr>
            </w:pPr>
            <w:r>
              <w:rPr>
                <w:rFonts w:hint="eastAsia" w:ascii="仿宋" w:hAnsi="仿宋" w:eastAsia="仿宋"/>
                <w:sz w:val="24"/>
              </w:rPr>
              <w:t>投标文件的编制</w:t>
            </w:r>
          </w:p>
          <w:p w14:paraId="4FF94B2B">
            <w:pPr>
              <w:spacing w:line="400" w:lineRule="exact"/>
              <w:rPr>
                <w:rFonts w:ascii="仿宋" w:hAnsi="仿宋" w:eastAsia="仿宋"/>
                <w:sz w:val="24"/>
              </w:rPr>
            </w:pPr>
            <w:r>
              <w:rPr>
                <w:rFonts w:hint="eastAsia" w:ascii="仿宋" w:hAnsi="仿宋" w:eastAsia="仿宋"/>
                <w:sz w:val="24"/>
              </w:rPr>
              <w:t>投标文件的组成（提供文本文件和电子文档文件。电子文档文件以U盘方式提供。）</w:t>
            </w:r>
          </w:p>
          <w:p w14:paraId="1F7B18A6">
            <w:pPr>
              <w:spacing w:line="400" w:lineRule="exact"/>
              <w:ind w:firstLine="480" w:firstLineChars="200"/>
              <w:rPr>
                <w:rFonts w:ascii="仿宋" w:hAnsi="仿宋" w:eastAsia="仿宋"/>
                <w:sz w:val="24"/>
              </w:rPr>
            </w:pPr>
            <w:r>
              <w:rPr>
                <w:rFonts w:hint="eastAsia" w:ascii="仿宋" w:hAnsi="仿宋" w:eastAsia="仿宋"/>
                <w:sz w:val="24"/>
              </w:rPr>
              <w:t>投标人的投标文件应包括下列内容：</w:t>
            </w:r>
          </w:p>
          <w:p w14:paraId="7E3E34F9">
            <w:pPr>
              <w:spacing w:line="400" w:lineRule="exact"/>
              <w:rPr>
                <w:rFonts w:ascii="仿宋" w:hAnsi="仿宋" w:eastAsia="仿宋"/>
                <w:sz w:val="24"/>
              </w:rPr>
            </w:pPr>
            <w:r>
              <w:rPr>
                <w:rFonts w:hint="eastAsia" w:ascii="仿宋" w:hAnsi="仿宋" w:eastAsia="仿宋"/>
                <w:sz w:val="24"/>
              </w:rPr>
              <w:t>一、商务部分主要包括下列内容：</w:t>
            </w:r>
          </w:p>
          <w:p w14:paraId="28D36802">
            <w:pPr>
              <w:spacing w:line="400" w:lineRule="exact"/>
              <w:rPr>
                <w:rFonts w:ascii="仿宋" w:hAnsi="仿宋" w:eastAsia="仿宋"/>
                <w:sz w:val="24"/>
              </w:rPr>
            </w:pPr>
            <w:r>
              <w:rPr>
                <w:rFonts w:hint="eastAsia" w:ascii="仿宋" w:hAnsi="仿宋" w:eastAsia="仿宋"/>
                <w:sz w:val="24"/>
              </w:rPr>
              <w:t>　1.投标函及投标函附录；（盖法人单位公章及法定代表人印鉴）</w:t>
            </w:r>
          </w:p>
          <w:p w14:paraId="6D4F955B">
            <w:pPr>
              <w:spacing w:line="400" w:lineRule="exact"/>
              <w:rPr>
                <w:rFonts w:ascii="仿宋" w:hAnsi="仿宋" w:eastAsia="仿宋"/>
                <w:sz w:val="24"/>
              </w:rPr>
            </w:pPr>
            <w:r>
              <w:rPr>
                <w:rFonts w:hint="eastAsia" w:ascii="仿宋" w:hAnsi="仿宋" w:eastAsia="仿宋"/>
                <w:sz w:val="24"/>
              </w:rPr>
              <w:t>　2.法定代表人身份证明或附有法定代表人身份证明的授权委托书；</w:t>
            </w:r>
          </w:p>
          <w:p w14:paraId="5E4B26C3">
            <w:pPr>
              <w:spacing w:line="400" w:lineRule="exact"/>
              <w:rPr>
                <w:rFonts w:ascii="仿宋" w:hAnsi="仿宋" w:eastAsia="仿宋"/>
                <w:sz w:val="24"/>
              </w:rPr>
            </w:pPr>
            <w:r>
              <w:rPr>
                <w:rFonts w:hint="eastAsia" w:ascii="仿宋" w:hAnsi="仿宋" w:eastAsia="仿宋"/>
                <w:sz w:val="24"/>
              </w:rPr>
              <w:t>　3.投标保证金；</w:t>
            </w:r>
          </w:p>
          <w:p w14:paraId="70C8A8DD">
            <w:pPr>
              <w:spacing w:line="400" w:lineRule="exact"/>
              <w:rPr>
                <w:rFonts w:ascii="仿宋" w:hAnsi="仿宋" w:eastAsia="仿宋"/>
                <w:sz w:val="24"/>
              </w:rPr>
            </w:pPr>
            <w:r>
              <w:rPr>
                <w:rFonts w:hint="eastAsia" w:ascii="仿宋" w:hAnsi="仿宋" w:eastAsia="仿宋"/>
                <w:sz w:val="24"/>
              </w:rPr>
              <w:t>　4.已标价工程量清单：</w:t>
            </w:r>
          </w:p>
          <w:p w14:paraId="3C668831">
            <w:pPr>
              <w:spacing w:line="400" w:lineRule="exact"/>
              <w:rPr>
                <w:rFonts w:ascii="仿宋" w:hAnsi="仿宋" w:eastAsia="仿宋"/>
                <w:sz w:val="24"/>
              </w:rPr>
            </w:pPr>
            <w:r>
              <w:rPr>
                <w:rFonts w:hint="eastAsia" w:ascii="仿宋" w:hAnsi="仿宋" w:eastAsia="仿宋"/>
                <w:sz w:val="24"/>
              </w:rPr>
              <w:t>二、技术部分主要包括但不限于下列内容：</w:t>
            </w:r>
          </w:p>
          <w:p w14:paraId="2C5DC033">
            <w:pPr>
              <w:spacing w:line="400" w:lineRule="exact"/>
              <w:rPr>
                <w:rFonts w:ascii="仿宋" w:hAnsi="仿宋" w:eastAsia="仿宋"/>
                <w:sz w:val="24"/>
              </w:rPr>
            </w:pPr>
            <w:r>
              <w:rPr>
                <w:rFonts w:hint="eastAsia" w:ascii="仿宋" w:hAnsi="仿宋" w:eastAsia="仿宋"/>
                <w:sz w:val="24"/>
              </w:rPr>
              <w:t>1.施工组织设计；</w:t>
            </w:r>
          </w:p>
          <w:p w14:paraId="1DDB1B63">
            <w:pPr>
              <w:spacing w:line="400" w:lineRule="exact"/>
              <w:rPr>
                <w:rFonts w:ascii="仿宋" w:hAnsi="仿宋" w:eastAsia="仿宋"/>
                <w:sz w:val="24"/>
              </w:rPr>
            </w:pPr>
            <w:r>
              <w:rPr>
                <w:rFonts w:hint="eastAsia" w:ascii="仿宋" w:hAnsi="仿宋" w:eastAsia="仿宋"/>
                <w:sz w:val="24"/>
              </w:rPr>
              <w:t>2.项目管理机构；</w:t>
            </w:r>
          </w:p>
          <w:p w14:paraId="6AB93342">
            <w:pPr>
              <w:spacing w:line="400" w:lineRule="exact"/>
              <w:rPr>
                <w:rFonts w:ascii="仿宋" w:hAnsi="仿宋" w:eastAsia="仿宋"/>
                <w:sz w:val="24"/>
              </w:rPr>
            </w:pPr>
            <w:r>
              <w:rPr>
                <w:rFonts w:hint="eastAsia" w:ascii="仿宋" w:hAnsi="仿宋" w:eastAsia="仿宋"/>
                <w:sz w:val="24"/>
              </w:rPr>
              <w:t>3.其他材料</w:t>
            </w:r>
          </w:p>
        </w:tc>
      </w:tr>
      <w:tr w14:paraId="57AD2CB5">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5F3D0F95">
            <w:pPr>
              <w:spacing w:line="400" w:lineRule="exact"/>
              <w:jc w:val="center"/>
              <w:rPr>
                <w:rFonts w:ascii="仿宋" w:hAnsi="仿宋" w:eastAsia="仿宋"/>
                <w:sz w:val="24"/>
              </w:rPr>
            </w:pPr>
            <w:r>
              <w:rPr>
                <w:rFonts w:hint="eastAsia" w:ascii="仿宋" w:hAnsi="仿宋" w:eastAsia="仿宋"/>
                <w:sz w:val="24"/>
              </w:rPr>
              <w:t>10.3</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31C208DD">
            <w:pPr>
              <w:spacing w:line="400" w:lineRule="exact"/>
              <w:rPr>
                <w:rFonts w:ascii="仿宋" w:hAnsi="仿宋" w:eastAsia="仿宋"/>
                <w:sz w:val="24"/>
              </w:rPr>
            </w:pPr>
            <w:r>
              <w:rPr>
                <w:rFonts w:hint="eastAsia" w:ascii="仿宋" w:hAnsi="仿宋" w:eastAsia="仿宋"/>
                <w:b/>
                <w:bCs/>
                <w:sz w:val="24"/>
              </w:rPr>
              <w:t>合同采用固定单价合同方式。</w:t>
            </w:r>
          </w:p>
        </w:tc>
      </w:tr>
      <w:tr w14:paraId="30D208CB">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E124FE9">
            <w:pPr>
              <w:spacing w:line="400" w:lineRule="exact"/>
              <w:jc w:val="center"/>
              <w:rPr>
                <w:rFonts w:ascii="仿宋" w:hAnsi="仿宋" w:eastAsia="仿宋"/>
                <w:sz w:val="24"/>
              </w:rPr>
            </w:pPr>
            <w:r>
              <w:rPr>
                <w:rFonts w:hint="eastAsia" w:ascii="仿宋" w:hAnsi="仿宋" w:eastAsia="仿宋"/>
                <w:sz w:val="24"/>
              </w:rPr>
              <w:t>10.4</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37AC5180">
            <w:pPr>
              <w:spacing w:line="400" w:lineRule="exact"/>
              <w:rPr>
                <w:rFonts w:ascii="仿宋" w:hAnsi="仿宋" w:eastAsia="仿宋"/>
                <w:sz w:val="24"/>
              </w:rPr>
            </w:pPr>
            <w:r>
              <w:rPr>
                <w:rFonts w:hint="eastAsia" w:ascii="仿宋" w:hAnsi="仿宋" w:eastAsia="仿宋"/>
                <w:sz w:val="24"/>
              </w:rPr>
              <w:t>投标报价说明：</w:t>
            </w:r>
          </w:p>
          <w:p w14:paraId="6B10295F">
            <w:pPr>
              <w:spacing w:line="400" w:lineRule="exact"/>
              <w:rPr>
                <w:rFonts w:ascii="仿宋" w:hAnsi="仿宋" w:eastAsia="仿宋"/>
                <w:sz w:val="24"/>
              </w:rPr>
            </w:pPr>
            <w:r>
              <w:rPr>
                <w:rFonts w:hint="eastAsia" w:ascii="仿宋" w:hAnsi="仿宋" w:eastAsia="仿宋"/>
                <w:sz w:val="24"/>
              </w:rPr>
              <w:t>10.4.1投标人应根据《建设工程工程量清单计价规范》、《辽宁省建设工程计价依据》（2017），费率标准执行《辽宁省建设工程费用标准》（2017）及相关规定。</w:t>
            </w:r>
          </w:p>
          <w:p w14:paraId="42F40B98">
            <w:pPr>
              <w:spacing w:line="400" w:lineRule="exact"/>
              <w:rPr>
                <w:rFonts w:ascii="仿宋" w:hAnsi="仿宋" w:eastAsia="仿宋"/>
                <w:sz w:val="24"/>
              </w:rPr>
            </w:pPr>
            <w:r>
              <w:rPr>
                <w:rFonts w:hint="eastAsia" w:ascii="仿宋" w:hAnsi="仿宋" w:eastAsia="仿宋"/>
                <w:sz w:val="24"/>
              </w:rPr>
              <w:t>10.4.2报价格式按工程量清单报表形式；</w:t>
            </w:r>
          </w:p>
          <w:p w14:paraId="2F2E018A">
            <w:pPr>
              <w:spacing w:line="400" w:lineRule="exact"/>
              <w:rPr>
                <w:rFonts w:ascii="仿宋" w:hAnsi="仿宋" w:eastAsia="仿宋"/>
                <w:b/>
                <w:sz w:val="24"/>
              </w:rPr>
            </w:pPr>
            <w:r>
              <w:rPr>
                <w:rFonts w:hint="eastAsia" w:ascii="仿宋" w:hAnsi="仿宋" w:eastAsia="仿宋"/>
                <w:b/>
                <w:sz w:val="24"/>
              </w:rPr>
              <w:t>10.4.3工程量清单报价文件应由投标人加盖单位公章，法定代表人或其授权委托人签字或盖章。</w:t>
            </w:r>
          </w:p>
          <w:p w14:paraId="2331E7E8">
            <w:pPr>
              <w:spacing w:line="400" w:lineRule="exact"/>
              <w:rPr>
                <w:rFonts w:ascii="仿宋" w:hAnsi="仿宋" w:eastAsia="仿宋"/>
                <w:sz w:val="24"/>
              </w:rPr>
            </w:pPr>
            <w:r>
              <w:rPr>
                <w:rFonts w:hint="eastAsia" w:ascii="仿宋" w:hAnsi="仿宋" w:eastAsia="仿宋"/>
                <w:sz w:val="24"/>
              </w:rPr>
              <w:t>10.4.4 投标报价编制说明在已标价工程量清单前装入。</w:t>
            </w:r>
          </w:p>
          <w:p w14:paraId="352D244B">
            <w:pPr>
              <w:spacing w:line="400" w:lineRule="exact"/>
              <w:rPr>
                <w:rFonts w:ascii="仿宋" w:hAnsi="仿宋" w:eastAsia="仿宋"/>
                <w:sz w:val="24"/>
              </w:rPr>
            </w:pPr>
            <w:r>
              <w:rPr>
                <w:rFonts w:hint="eastAsia" w:ascii="仿宋" w:hAnsi="仿宋" w:eastAsia="仿宋"/>
                <w:sz w:val="24"/>
              </w:rPr>
              <w:t>10.4.5投标报价中的规费由投标人自主报价，充分考虑在报价内。</w:t>
            </w:r>
          </w:p>
          <w:p w14:paraId="678E998D">
            <w:pPr>
              <w:spacing w:line="400" w:lineRule="exact"/>
              <w:rPr>
                <w:rFonts w:ascii="仿宋" w:hAnsi="仿宋" w:eastAsia="仿宋"/>
                <w:sz w:val="24"/>
              </w:rPr>
            </w:pPr>
            <w:r>
              <w:rPr>
                <w:rFonts w:hint="eastAsia" w:ascii="仿宋" w:hAnsi="仿宋" w:eastAsia="仿宋"/>
                <w:sz w:val="24"/>
              </w:rPr>
              <w:t xml:space="preserve">10.4.6投标人依据招标文件提供的工程量清单等资料并自行考虑风险因素计算投标报价，一旦中标，投标报价将不会因市场变化等因素而得到调整。 </w:t>
            </w:r>
          </w:p>
          <w:p w14:paraId="58030AC4">
            <w:pPr>
              <w:spacing w:line="400" w:lineRule="exact"/>
              <w:rPr>
                <w:rFonts w:ascii="仿宋" w:hAnsi="仿宋" w:eastAsia="仿宋"/>
                <w:sz w:val="24"/>
              </w:rPr>
            </w:pPr>
            <w:r>
              <w:rPr>
                <w:rFonts w:hint="eastAsia" w:ascii="仿宋" w:hAnsi="仿宋" w:eastAsia="仿宋"/>
                <w:sz w:val="24"/>
              </w:rPr>
              <w:t>10.4.7投标人应认真核对清单的工程量及项目，如对工程量清单有异议，应至少在投标截止日前10天，以书面方式向招标人或招标代理单位提出。投标人未在规定的时间内向其提出异议，则视为投标人已认可该工程量清单包含了设计文件的全部内容。</w:t>
            </w:r>
          </w:p>
          <w:p w14:paraId="1725E0FF">
            <w:pPr>
              <w:spacing w:line="400" w:lineRule="exact"/>
              <w:rPr>
                <w:rFonts w:ascii="仿宋" w:hAnsi="仿宋" w:eastAsia="仿宋"/>
                <w:sz w:val="24"/>
              </w:rPr>
            </w:pPr>
            <w:r>
              <w:rPr>
                <w:rFonts w:hint="eastAsia" w:ascii="仿宋" w:hAnsi="仿宋" w:eastAsia="仿宋"/>
                <w:sz w:val="24"/>
              </w:rPr>
              <w:t>10.4.8招标人不保证投标价最低的投标单位中标，也没有义务对未中标的其他投标单位作任何解释和说明。</w:t>
            </w:r>
          </w:p>
          <w:p w14:paraId="0BEB15FE">
            <w:pPr>
              <w:spacing w:line="400" w:lineRule="exact"/>
              <w:rPr>
                <w:rFonts w:ascii="仿宋" w:hAnsi="仿宋" w:eastAsia="仿宋"/>
                <w:sz w:val="24"/>
              </w:rPr>
            </w:pPr>
            <w:r>
              <w:rPr>
                <w:rFonts w:hint="eastAsia" w:ascii="仿宋" w:hAnsi="仿宋" w:eastAsia="仿宋"/>
                <w:sz w:val="24"/>
              </w:rPr>
              <w:t>10.4.9（1）投标人必须结合图纸进行投标报价，并按图纸对工程量清单进行复核，投标人若发现招标人发出的工程量清单的项目、数量等与施工图纸有差异，应及时向招标人和招标代理机构提出质疑；如果投标人未能在规定时间内提出质疑，将被视为投标人已认可招标人给定的工程量清单与施工图纸相符合，或投标人已将其漏项与数量差异引起的费用分摊在投标报价其他相关子目价格中。总之，投标人的投标报价应是完成施工图纸的全部内容的报价，决算时不做调整。</w:t>
            </w:r>
          </w:p>
          <w:p w14:paraId="30258118">
            <w:pPr>
              <w:spacing w:line="400" w:lineRule="exact"/>
              <w:rPr>
                <w:rFonts w:ascii="仿宋" w:hAnsi="仿宋" w:eastAsia="仿宋"/>
                <w:sz w:val="24"/>
              </w:rPr>
            </w:pPr>
            <w:r>
              <w:rPr>
                <w:rFonts w:hint="eastAsia" w:ascii="仿宋" w:hAnsi="仿宋" w:eastAsia="仿宋"/>
                <w:sz w:val="24"/>
              </w:rPr>
              <w:t>（2）投标报价中人工费执行《关于发布2017年辽宁省建设工程计价依据人工费动态指数的通知》辽住建建管〔2020〕3号文件的相关规定，由投标单位按基准日发布的人工费指数调整人工费进行报价并考虑风险因素。</w:t>
            </w:r>
          </w:p>
        </w:tc>
      </w:tr>
      <w:tr w14:paraId="32F80635">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08318153">
            <w:pPr>
              <w:spacing w:line="400" w:lineRule="exact"/>
              <w:jc w:val="center"/>
              <w:rPr>
                <w:rFonts w:ascii="仿宋" w:hAnsi="仿宋" w:eastAsia="仿宋"/>
                <w:sz w:val="24"/>
              </w:rPr>
            </w:pPr>
            <w:r>
              <w:rPr>
                <w:rFonts w:hint="eastAsia" w:ascii="仿宋" w:hAnsi="仿宋" w:eastAsia="仿宋"/>
                <w:sz w:val="24"/>
              </w:rPr>
              <w:t>10.5</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2BE22CAB">
            <w:pPr>
              <w:spacing w:line="400" w:lineRule="exact"/>
              <w:rPr>
                <w:rFonts w:ascii="仿宋" w:hAnsi="仿宋" w:eastAsia="仿宋"/>
                <w:sz w:val="24"/>
                <w:highlight w:val="white"/>
              </w:rPr>
            </w:pPr>
            <w:bookmarkStart w:id="64" w:name="EBb547ab6a347f4a01b3fe789a6b3da6ff"/>
            <w:r>
              <w:rPr>
                <w:rFonts w:hint="eastAsia" w:ascii="仿宋" w:hAnsi="仿宋" w:eastAsia="仿宋"/>
                <w:sz w:val="24"/>
                <w:highlight w:val="white"/>
              </w:rPr>
              <w:t>其他说明：</w:t>
            </w:r>
          </w:p>
          <w:p w14:paraId="5D0232CB">
            <w:pPr>
              <w:spacing w:line="400" w:lineRule="exact"/>
              <w:rPr>
                <w:rFonts w:ascii="仿宋" w:hAnsi="仿宋" w:eastAsia="仿宋"/>
                <w:b/>
                <w:sz w:val="24"/>
              </w:rPr>
            </w:pPr>
            <w:r>
              <w:rPr>
                <w:rFonts w:hint="eastAsia" w:ascii="仿宋" w:hAnsi="仿宋" w:eastAsia="仿宋"/>
                <w:b/>
                <w:sz w:val="24"/>
                <w:highlight w:val="white"/>
              </w:rPr>
              <w:t>10.5.</w:t>
            </w:r>
            <w:r>
              <w:rPr>
                <w:rFonts w:hint="eastAsia" w:ascii="仿宋" w:hAnsi="仿宋" w:eastAsia="仿宋"/>
                <w:b/>
                <w:sz w:val="24"/>
              </w:rPr>
              <w:t>1文件中所有要求的项目经理证为建造师注册证书。</w:t>
            </w:r>
          </w:p>
          <w:p w14:paraId="6808A907">
            <w:pPr>
              <w:spacing w:line="400" w:lineRule="exact"/>
              <w:rPr>
                <w:rFonts w:ascii="仿宋" w:hAnsi="仿宋" w:eastAsia="仿宋"/>
                <w:b/>
                <w:sz w:val="24"/>
              </w:rPr>
            </w:pPr>
            <w:r>
              <w:rPr>
                <w:rFonts w:hint="eastAsia" w:ascii="仿宋" w:hAnsi="仿宋" w:eastAsia="仿宋"/>
                <w:b/>
                <w:sz w:val="24"/>
              </w:rPr>
              <w:t>（1）根据《住房和城乡建设部办公厅关于全面实行一级建造师电子注册证书的通知》（建办市〔2021〕40号），纸质注册证书作废，一级建造师统一使用电子证书。</w:t>
            </w:r>
          </w:p>
          <w:p w14:paraId="4FA5A6D6">
            <w:pPr>
              <w:spacing w:line="400" w:lineRule="exact"/>
              <w:rPr>
                <w:rFonts w:ascii="仿宋" w:hAnsi="仿宋" w:eastAsia="仿宋"/>
                <w:b/>
                <w:sz w:val="24"/>
              </w:rPr>
            </w:pPr>
            <w:r>
              <w:rPr>
                <w:rFonts w:hint="eastAsia" w:ascii="仿宋" w:hAnsi="仿宋" w:eastAsia="仿宋"/>
                <w:b/>
                <w:sz w:val="24"/>
              </w:rPr>
              <w:t>（2）根据《辽宁省住房和城乡建设厅关于启用新版二级建造师注册管理信息系统及实行电子注册证书的通知》，自2022年6月1日起，原纸质注册证书作废，在全省范围内实行二级建造师电子证书。</w:t>
            </w:r>
          </w:p>
          <w:p w14:paraId="10DEDFBD">
            <w:pPr>
              <w:spacing w:line="400" w:lineRule="exact"/>
              <w:rPr>
                <w:rFonts w:ascii="仿宋" w:hAnsi="仿宋" w:eastAsia="仿宋"/>
                <w:b/>
                <w:sz w:val="24"/>
                <w:highlight w:val="white"/>
              </w:rPr>
            </w:pPr>
            <w:r>
              <w:rPr>
                <w:rFonts w:hint="eastAsia" w:ascii="仿宋" w:hAnsi="仿宋" w:eastAsia="仿宋"/>
                <w:b/>
                <w:sz w:val="24"/>
              </w:rPr>
              <w:t>（3）其他省市按对应省市关于一级、二级建造师的执行标准执行。</w:t>
            </w:r>
          </w:p>
          <w:p w14:paraId="40287C85">
            <w:pPr>
              <w:spacing w:line="400" w:lineRule="exact"/>
              <w:rPr>
                <w:rFonts w:ascii="仿宋" w:hAnsi="仿宋" w:eastAsia="仿宋"/>
                <w:sz w:val="24"/>
                <w:highlight w:val="white"/>
              </w:rPr>
            </w:pPr>
            <w:r>
              <w:rPr>
                <w:rFonts w:hint="eastAsia" w:ascii="仿宋" w:hAnsi="仿宋" w:eastAsia="仿宋"/>
                <w:sz w:val="24"/>
                <w:highlight w:val="white"/>
              </w:rPr>
              <w:t>10.5.2 投标人拟派本项目的注册建造师须为投标人本企业注册职工，且保证在施工期间不间断的在现场履行职责，并具有“项目经理安全生产考核合格证书”。</w:t>
            </w:r>
          </w:p>
          <w:p w14:paraId="68DE419B">
            <w:pPr>
              <w:spacing w:line="400" w:lineRule="exact"/>
              <w:rPr>
                <w:rFonts w:ascii="仿宋" w:hAnsi="仿宋" w:eastAsia="仿宋"/>
                <w:b/>
                <w:sz w:val="24"/>
                <w:highlight w:val="white"/>
              </w:rPr>
            </w:pPr>
            <w:r>
              <w:rPr>
                <w:rFonts w:hint="eastAsia" w:ascii="仿宋" w:hAnsi="仿宋" w:eastAsia="仿宋"/>
                <w:b/>
                <w:sz w:val="24"/>
                <w:highlight w:val="white"/>
              </w:rPr>
              <w:t>10.5.3 投标人须承诺：在没有得到招标人同意的情况下不得更换注册建造师及技术负责人等主要施工人员。投标人如需要更换注册建造师，应至少提前 7 天以书面形式通知招标人，并征得招标人同意。后任注册建造师的资格、资历、业务水平应不得低于前任注册建造师，否则招标人将要求中标人调换注册建造师直至招标人满意为止。</w:t>
            </w:r>
            <w:bookmarkEnd w:id="64"/>
            <w:r>
              <w:rPr>
                <w:rFonts w:hint="eastAsia" w:ascii="仿宋" w:hAnsi="仿宋" w:eastAsia="仿宋"/>
                <w:b/>
                <w:sz w:val="24"/>
                <w:highlight w:val="white"/>
              </w:rPr>
              <w:t>不提供承诺，按投标无效处理。</w:t>
            </w:r>
          </w:p>
        </w:tc>
      </w:tr>
      <w:tr w14:paraId="4209E4BA">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E4EE901">
            <w:pPr>
              <w:spacing w:line="400" w:lineRule="exact"/>
              <w:jc w:val="center"/>
              <w:rPr>
                <w:rFonts w:ascii="仿宋" w:hAnsi="仿宋" w:eastAsia="仿宋"/>
                <w:sz w:val="24"/>
              </w:rPr>
            </w:pPr>
            <w:r>
              <w:rPr>
                <w:rFonts w:hint="eastAsia" w:ascii="仿宋" w:hAnsi="仿宋" w:eastAsia="仿宋"/>
                <w:sz w:val="24"/>
              </w:rPr>
              <w:t>10.6</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4D171E62">
            <w:pPr>
              <w:adjustRightInd w:val="0"/>
              <w:snapToGrid w:val="0"/>
              <w:spacing w:line="400" w:lineRule="exact"/>
              <w:jc w:val="left"/>
              <w:rPr>
                <w:rFonts w:ascii="仿宋" w:hAnsi="仿宋" w:eastAsia="仿宋"/>
                <w:sz w:val="24"/>
              </w:rPr>
            </w:pPr>
            <w:r>
              <w:rPr>
                <w:rFonts w:ascii="仿宋" w:hAnsi="仿宋" w:eastAsia="仿宋" w:cs="宋体"/>
                <w:sz w:val="24"/>
              </w:rPr>
              <w:t>工程的其他要求</w:t>
            </w:r>
          </w:p>
          <w:p w14:paraId="7F72F489">
            <w:pPr>
              <w:adjustRightInd w:val="0"/>
              <w:snapToGrid w:val="0"/>
              <w:spacing w:line="400" w:lineRule="exact"/>
              <w:jc w:val="left"/>
              <w:rPr>
                <w:rFonts w:ascii="仿宋" w:hAnsi="仿宋" w:eastAsia="仿宋"/>
                <w:sz w:val="24"/>
              </w:rPr>
            </w:pPr>
            <w:r>
              <w:rPr>
                <w:rFonts w:hint="eastAsia" w:ascii="仿宋" w:hAnsi="仿宋" w:eastAsia="仿宋" w:cs="宋体"/>
                <w:sz w:val="24"/>
              </w:rPr>
              <w:t>10.6.1</w:t>
            </w:r>
            <w:r>
              <w:rPr>
                <w:rFonts w:ascii="仿宋" w:hAnsi="仿宋" w:eastAsia="仿宋" w:cs="宋体"/>
                <w:sz w:val="24"/>
              </w:rPr>
              <w:t>必须按照业主要求的施工进度进行施工，完成工程阶段性工期和总工期，达到工程质量标准。</w:t>
            </w:r>
          </w:p>
          <w:p w14:paraId="2B09E319">
            <w:pPr>
              <w:adjustRightInd w:val="0"/>
              <w:snapToGrid w:val="0"/>
              <w:spacing w:line="400" w:lineRule="exact"/>
              <w:jc w:val="left"/>
              <w:rPr>
                <w:rFonts w:ascii="仿宋" w:hAnsi="仿宋" w:eastAsia="仿宋"/>
                <w:sz w:val="24"/>
              </w:rPr>
            </w:pPr>
            <w:r>
              <w:rPr>
                <w:rFonts w:hint="eastAsia" w:ascii="仿宋" w:hAnsi="仿宋" w:eastAsia="仿宋" w:cs="宋体"/>
                <w:sz w:val="24"/>
              </w:rPr>
              <w:t>10.6.2</w:t>
            </w:r>
            <w:r>
              <w:rPr>
                <w:rFonts w:ascii="仿宋" w:hAnsi="仿宋" w:eastAsia="仿宋" w:cs="宋体"/>
                <w:sz w:val="24"/>
              </w:rPr>
              <w:t>不得拖欠农民工工资。</w:t>
            </w:r>
          </w:p>
          <w:p w14:paraId="215E6B42">
            <w:pPr>
              <w:adjustRightInd w:val="0"/>
              <w:snapToGrid w:val="0"/>
              <w:spacing w:line="400" w:lineRule="exact"/>
              <w:jc w:val="left"/>
              <w:rPr>
                <w:rFonts w:ascii="仿宋" w:hAnsi="仿宋" w:eastAsia="仿宋"/>
                <w:sz w:val="24"/>
              </w:rPr>
            </w:pPr>
            <w:r>
              <w:rPr>
                <w:rFonts w:hint="eastAsia" w:ascii="仿宋" w:hAnsi="仿宋" w:eastAsia="仿宋" w:cs="宋体"/>
                <w:sz w:val="24"/>
              </w:rPr>
              <w:t>10.6</w:t>
            </w:r>
            <w:r>
              <w:rPr>
                <w:rFonts w:ascii="仿宋" w:hAnsi="仿宋" w:eastAsia="仿宋" w:cs="宋体"/>
                <w:sz w:val="24"/>
              </w:rPr>
              <w:t>.</w:t>
            </w:r>
            <w:r>
              <w:rPr>
                <w:rFonts w:hint="eastAsia" w:ascii="仿宋" w:hAnsi="仿宋" w:eastAsia="仿宋" w:cs="宋体"/>
                <w:sz w:val="24"/>
              </w:rPr>
              <w:t>3</w:t>
            </w:r>
            <w:r>
              <w:rPr>
                <w:rFonts w:ascii="仿宋" w:hAnsi="仿宋" w:eastAsia="仿宋" w:cs="宋体"/>
                <w:sz w:val="24"/>
              </w:rPr>
              <w:t>不得转包或分包。</w:t>
            </w:r>
          </w:p>
          <w:p w14:paraId="3467D4DB">
            <w:pPr>
              <w:adjustRightInd w:val="0"/>
              <w:snapToGrid w:val="0"/>
              <w:spacing w:line="400" w:lineRule="exact"/>
              <w:jc w:val="left"/>
              <w:rPr>
                <w:rFonts w:ascii="仿宋" w:hAnsi="仿宋" w:eastAsia="仿宋"/>
                <w:sz w:val="24"/>
              </w:rPr>
            </w:pPr>
            <w:r>
              <w:rPr>
                <w:rFonts w:hint="eastAsia" w:ascii="仿宋" w:hAnsi="仿宋" w:eastAsia="仿宋" w:cs="宋体"/>
                <w:sz w:val="24"/>
              </w:rPr>
              <w:t>10.6</w:t>
            </w:r>
            <w:r>
              <w:rPr>
                <w:rFonts w:ascii="仿宋" w:hAnsi="仿宋" w:eastAsia="仿宋" w:cs="宋体"/>
                <w:sz w:val="24"/>
              </w:rPr>
              <w:t>.</w:t>
            </w:r>
            <w:r>
              <w:rPr>
                <w:rFonts w:hint="eastAsia" w:ascii="仿宋" w:hAnsi="仿宋" w:eastAsia="仿宋" w:cs="宋体"/>
                <w:sz w:val="24"/>
              </w:rPr>
              <w:t>4</w:t>
            </w:r>
            <w:r>
              <w:rPr>
                <w:rFonts w:ascii="仿宋" w:hAnsi="仿宋" w:eastAsia="仿宋" w:cs="宋体"/>
                <w:sz w:val="24"/>
              </w:rPr>
              <w:t>不得擅自更换项目经理或项目管理组成人员。</w:t>
            </w:r>
          </w:p>
          <w:p w14:paraId="7F947864">
            <w:pPr>
              <w:adjustRightInd w:val="0"/>
              <w:snapToGrid w:val="0"/>
              <w:spacing w:line="400" w:lineRule="exact"/>
              <w:jc w:val="left"/>
              <w:rPr>
                <w:rFonts w:ascii="仿宋" w:hAnsi="仿宋" w:eastAsia="仿宋"/>
                <w:sz w:val="24"/>
              </w:rPr>
            </w:pPr>
            <w:r>
              <w:rPr>
                <w:rFonts w:hint="eastAsia" w:ascii="仿宋" w:hAnsi="仿宋" w:eastAsia="仿宋" w:cs="宋体"/>
                <w:sz w:val="24"/>
              </w:rPr>
              <w:t>10.6</w:t>
            </w:r>
            <w:r>
              <w:rPr>
                <w:rFonts w:ascii="仿宋" w:hAnsi="仿宋" w:eastAsia="仿宋" w:cs="宋体"/>
                <w:sz w:val="24"/>
              </w:rPr>
              <w:t>.</w:t>
            </w:r>
            <w:r>
              <w:rPr>
                <w:rFonts w:hint="eastAsia" w:ascii="仿宋" w:hAnsi="仿宋" w:eastAsia="仿宋" w:cs="宋体"/>
                <w:sz w:val="24"/>
              </w:rPr>
              <w:t>5</w:t>
            </w:r>
            <w:r>
              <w:rPr>
                <w:rFonts w:ascii="仿宋" w:hAnsi="仿宋" w:eastAsia="仿宋" w:cs="宋体"/>
                <w:sz w:val="24"/>
              </w:rPr>
              <w:t>不得存在项目经理经常不在现场的现象。</w:t>
            </w:r>
          </w:p>
          <w:p w14:paraId="00C18361">
            <w:pPr>
              <w:adjustRightInd w:val="0"/>
              <w:snapToGrid w:val="0"/>
              <w:spacing w:line="400" w:lineRule="exact"/>
              <w:jc w:val="left"/>
              <w:rPr>
                <w:rFonts w:ascii="仿宋" w:hAnsi="仿宋" w:eastAsia="仿宋"/>
                <w:sz w:val="24"/>
              </w:rPr>
            </w:pPr>
            <w:r>
              <w:rPr>
                <w:rFonts w:hint="eastAsia" w:ascii="仿宋" w:hAnsi="仿宋" w:eastAsia="仿宋" w:cs="宋体"/>
                <w:sz w:val="24"/>
              </w:rPr>
              <w:t>10.6</w:t>
            </w:r>
            <w:r>
              <w:rPr>
                <w:rFonts w:ascii="仿宋" w:hAnsi="仿宋" w:eastAsia="仿宋" w:cs="宋体"/>
                <w:sz w:val="24"/>
              </w:rPr>
              <w:t>.</w:t>
            </w:r>
            <w:r>
              <w:rPr>
                <w:rFonts w:hint="eastAsia" w:ascii="仿宋" w:hAnsi="仿宋" w:eastAsia="仿宋" w:cs="宋体"/>
                <w:sz w:val="24"/>
              </w:rPr>
              <w:t>6</w:t>
            </w:r>
            <w:r>
              <w:rPr>
                <w:rFonts w:ascii="仿宋" w:hAnsi="仿宋" w:eastAsia="仿宋" w:cs="宋体"/>
                <w:sz w:val="24"/>
              </w:rPr>
              <w:t>如果中标单位达不到以上要求的，招标人将与中标单位解除施工合同，清退现场。</w:t>
            </w:r>
          </w:p>
          <w:p w14:paraId="42E8F255">
            <w:pPr>
              <w:adjustRightInd w:val="0"/>
              <w:snapToGrid w:val="0"/>
              <w:spacing w:line="400" w:lineRule="exact"/>
              <w:jc w:val="left"/>
              <w:rPr>
                <w:rFonts w:ascii="仿宋" w:hAnsi="仿宋" w:eastAsia="仿宋"/>
                <w:sz w:val="24"/>
              </w:rPr>
            </w:pPr>
            <w:r>
              <w:rPr>
                <w:rFonts w:hint="eastAsia" w:ascii="仿宋" w:hAnsi="仿宋" w:eastAsia="仿宋" w:cs="宋体"/>
                <w:sz w:val="24"/>
              </w:rPr>
              <w:t>10.6.7</w:t>
            </w:r>
            <w:r>
              <w:rPr>
                <w:rFonts w:ascii="仿宋" w:hAnsi="仿宋" w:eastAsia="仿宋" w:cs="宋体"/>
                <w:sz w:val="24"/>
              </w:rPr>
              <w:t>其他要求：</w:t>
            </w:r>
          </w:p>
          <w:p w14:paraId="23596E45">
            <w:pPr>
              <w:adjustRightInd w:val="0"/>
              <w:snapToGrid w:val="0"/>
              <w:spacing w:line="400" w:lineRule="exact"/>
              <w:jc w:val="left"/>
              <w:rPr>
                <w:rFonts w:ascii="仿宋" w:hAnsi="仿宋" w:eastAsia="仿宋"/>
                <w:sz w:val="24"/>
              </w:rPr>
            </w:pPr>
            <w:r>
              <w:rPr>
                <w:rFonts w:ascii="仿宋" w:hAnsi="仿宋" w:eastAsia="仿宋" w:cs="宋体"/>
                <w:sz w:val="24"/>
              </w:rPr>
              <w:t xml:space="preserve"> (1) 按招标人要求完成工程阶段性工期和工程总工期，按期竣工并保证工程施工质量，达到工程质量验评标准。</w:t>
            </w:r>
          </w:p>
          <w:p w14:paraId="495D2FA8">
            <w:pPr>
              <w:adjustRightInd w:val="0"/>
              <w:snapToGrid w:val="0"/>
              <w:spacing w:line="400" w:lineRule="exact"/>
              <w:jc w:val="left"/>
              <w:rPr>
                <w:rFonts w:ascii="仿宋" w:hAnsi="仿宋" w:eastAsia="仿宋"/>
                <w:sz w:val="24"/>
              </w:rPr>
            </w:pPr>
            <w:r>
              <w:rPr>
                <w:rFonts w:hint="eastAsia" w:ascii="仿宋" w:hAnsi="仿宋" w:eastAsia="仿宋" w:cs="宋体"/>
                <w:sz w:val="24"/>
              </w:rPr>
              <w:t>（2）</w:t>
            </w:r>
            <w:r>
              <w:rPr>
                <w:rFonts w:ascii="仿宋" w:hAnsi="仿宋" w:eastAsia="仿宋" w:cs="宋体"/>
                <w:sz w:val="24"/>
              </w:rPr>
              <w:t>提供投入本工程必备的机械设备清单</w:t>
            </w:r>
            <w:r>
              <w:rPr>
                <w:rFonts w:hint="eastAsia" w:ascii="仿宋" w:hAnsi="仿宋" w:eastAsia="仿宋"/>
                <w:sz w:val="24"/>
              </w:rPr>
              <w:t>；</w:t>
            </w:r>
          </w:p>
        </w:tc>
      </w:tr>
      <w:tr w14:paraId="63DF4211">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6E50166C">
            <w:pPr>
              <w:spacing w:line="400" w:lineRule="exact"/>
              <w:jc w:val="center"/>
              <w:rPr>
                <w:rFonts w:ascii="仿宋" w:hAnsi="仿宋" w:eastAsia="仿宋"/>
                <w:sz w:val="24"/>
              </w:rPr>
            </w:pPr>
            <w:r>
              <w:rPr>
                <w:rFonts w:hint="eastAsia" w:ascii="仿宋" w:hAnsi="仿宋" w:eastAsia="仿宋"/>
                <w:sz w:val="24"/>
              </w:rPr>
              <w:t>10.7</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56977746">
            <w:pPr>
              <w:spacing w:line="400" w:lineRule="exact"/>
              <w:rPr>
                <w:rFonts w:ascii="仿宋" w:hAnsi="仿宋" w:eastAsia="仿宋"/>
                <w:sz w:val="24"/>
                <w:highlight w:val="white"/>
              </w:rPr>
            </w:pPr>
            <w:r>
              <w:rPr>
                <w:rFonts w:hint="eastAsia" w:ascii="仿宋" w:hAnsi="仿宋" w:eastAsia="仿宋"/>
                <w:bCs/>
                <w:sz w:val="24"/>
              </w:rPr>
              <w:t>本工程要求投标人严格按国家施工标准和工程量清单要求施工，不允许技术偏离。</w:t>
            </w:r>
          </w:p>
        </w:tc>
      </w:tr>
      <w:tr w14:paraId="19BBE468">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9D9D1AE">
            <w:pPr>
              <w:spacing w:line="400" w:lineRule="exact"/>
              <w:jc w:val="center"/>
              <w:rPr>
                <w:rFonts w:ascii="仿宋" w:hAnsi="仿宋" w:eastAsia="仿宋"/>
                <w:sz w:val="24"/>
              </w:rPr>
            </w:pPr>
            <w:r>
              <w:rPr>
                <w:rFonts w:hint="eastAsia" w:ascii="仿宋" w:hAnsi="仿宋" w:eastAsia="仿宋"/>
                <w:sz w:val="24"/>
              </w:rPr>
              <w:t>10.8</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151E396C">
            <w:pPr>
              <w:adjustRightInd w:val="0"/>
              <w:snapToGrid w:val="0"/>
              <w:spacing w:line="400" w:lineRule="exact"/>
              <w:jc w:val="left"/>
              <w:rPr>
                <w:rFonts w:ascii="仿宋" w:hAnsi="仿宋" w:eastAsia="仿宋"/>
                <w:bCs/>
                <w:sz w:val="24"/>
              </w:rPr>
            </w:pPr>
            <w:r>
              <w:rPr>
                <w:rFonts w:hint="eastAsia" w:ascii="仿宋" w:hAnsi="仿宋" w:eastAsia="仿宋"/>
                <w:bCs/>
                <w:sz w:val="24"/>
              </w:rPr>
              <w:t>其他应注意的事项：</w:t>
            </w:r>
          </w:p>
          <w:p w14:paraId="27A4F1AC">
            <w:pPr>
              <w:spacing w:line="400" w:lineRule="exact"/>
              <w:rPr>
                <w:rFonts w:ascii="仿宋" w:hAnsi="仿宋" w:eastAsia="仿宋"/>
                <w:bCs/>
                <w:sz w:val="24"/>
              </w:rPr>
            </w:pPr>
            <w:r>
              <w:rPr>
                <w:rFonts w:hint="eastAsia" w:ascii="仿宋" w:hAnsi="仿宋" w:eastAsia="仿宋"/>
                <w:bCs/>
                <w:sz w:val="24"/>
              </w:rPr>
              <w:t>投标人应授权一名同志作为该投标人的代理人，全权负责本工程招投标阶段相关工作，出席各种会议和签署相关文件等，招标人与该代理人联系招投标工作。如投标人更换代理人，投标人应及时通知招标人和招标代理机构。</w:t>
            </w:r>
          </w:p>
        </w:tc>
      </w:tr>
      <w:tr w14:paraId="04BC6449">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2AB071C6">
            <w:pPr>
              <w:spacing w:line="400" w:lineRule="exact"/>
              <w:jc w:val="center"/>
              <w:rPr>
                <w:rFonts w:ascii="仿宋" w:hAnsi="仿宋" w:eastAsia="仿宋"/>
                <w:sz w:val="24"/>
              </w:rPr>
            </w:pPr>
            <w:r>
              <w:rPr>
                <w:rFonts w:hint="eastAsia" w:ascii="仿宋" w:hAnsi="仿宋" w:eastAsia="仿宋"/>
                <w:sz w:val="24"/>
              </w:rPr>
              <w:t>10.9</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78B05172">
            <w:pPr>
              <w:adjustRightInd w:val="0"/>
              <w:snapToGrid w:val="0"/>
              <w:spacing w:line="400" w:lineRule="exact"/>
              <w:jc w:val="left"/>
              <w:rPr>
                <w:rFonts w:ascii="仿宋" w:hAnsi="仿宋" w:eastAsia="仿宋"/>
                <w:bCs/>
                <w:sz w:val="24"/>
              </w:rPr>
            </w:pPr>
            <w:r>
              <w:rPr>
                <w:rFonts w:hint="eastAsia" w:ascii="仿宋" w:hAnsi="仿宋" w:eastAsia="仿宋"/>
                <w:bCs/>
                <w:sz w:val="24"/>
              </w:rPr>
              <w:t>严格按甲方开工安排、工期安排进行施工。未经甲方批准不得擅自开工，否则一切后果自负。</w:t>
            </w:r>
          </w:p>
        </w:tc>
      </w:tr>
      <w:tr w14:paraId="5749B266">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3E39F84A">
            <w:pPr>
              <w:spacing w:line="400" w:lineRule="exact"/>
              <w:jc w:val="center"/>
              <w:rPr>
                <w:rFonts w:ascii="仿宋" w:hAnsi="仿宋" w:eastAsia="仿宋"/>
                <w:sz w:val="24"/>
              </w:rPr>
            </w:pPr>
            <w:r>
              <w:rPr>
                <w:rFonts w:hint="eastAsia" w:ascii="仿宋" w:hAnsi="仿宋" w:eastAsia="仿宋"/>
                <w:sz w:val="24"/>
              </w:rPr>
              <w:t>10.10</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0E707CB8">
            <w:pPr>
              <w:adjustRightInd w:val="0"/>
              <w:snapToGrid w:val="0"/>
              <w:spacing w:line="400" w:lineRule="exact"/>
              <w:jc w:val="left"/>
              <w:rPr>
                <w:rFonts w:ascii="仿宋" w:hAnsi="仿宋" w:eastAsia="仿宋"/>
                <w:sz w:val="24"/>
              </w:rPr>
            </w:pPr>
            <w:r>
              <w:rPr>
                <w:rFonts w:hint="eastAsia" w:ascii="仿宋" w:hAnsi="仿宋" w:eastAsia="仿宋"/>
                <w:sz w:val="24"/>
              </w:rPr>
              <w:t>根据《中华人民共和国招标投标法实施条例》第60条：</w:t>
            </w:r>
            <w:r>
              <w:rPr>
                <w:rFonts w:ascii="仿宋" w:hAnsi="仿宋" w:eastAsia="仿宋"/>
                <w:sz w:val="24"/>
              </w:rPr>
              <w:t>投标人或者其他利害关系人认为招标投标活动不符合法律、行政法规规定的，可以自知道或者应当知道之日起10日内向有关行政监督部门投诉。投诉应当有明确的请求和必要的证明材料。</w:t>
            </w:r>
            <w:r>
              <w:rPr>
                <w:rFonts w:hint="eastAsia" w:ascii="仿宋" w:hAnsi="仿宋" w:eastAsia="仿宋"/>
                <w:sz w:val="24"/>
              </w:rPr>
              <w:t>其中</w:t>
            </w:r>
            <w:r>
              <w:rPr>
                <w:rFonts w:ascii="仿宋" w:hAnsi="仿宋" w:eastAsia="仿宋"/>
                <w:sz w:val="24"/>
              </w:rPr>
              <w:t>就</w:t>
            </w:r>
            <w:r>
              <w:rPr>
                <w:rFonts w:hint="eastAsia" w:ascii="仿宋" w:hAnsi="仿宋" w:eastAsia="仿宋"/>
                <w:sz w:val="24"/>
              </w:rPr>
              <w:t>《中华人民共和国招标投标法实施条例》</w:t>
            </w:r>
            <w:r>
              <w:rPr>
                <w:rFonts w:ascii="仿宋" w:hAnsi="仿宋" w:eastAsia="仿宋"/>
                <w:sz w:val="24"/>
              </w:rPr>
              <w:t>第二十二条、第四十四条、第五十四条规定事项投诉的，应当先向招标人提出异议，异议答复期间不计算在前款规定的期限内。</w:t>
            </w:r>
          </w:p>
        </w:tc>
      </w:tr>
      <w:tr w14:paraId="08C8AA33">
        <w:tblPrEx>
          <w:tblCellMar>
            <w:top w:w="0" w:type="dxa"/>
            <w:left w:w="108" w:type="dxa"/>
            <w:bottom w:w="0" w:type="dxa"/>
            <w:right w:w="108" w:type="dxa"/>
          </w:tblCellMar>
        </w:tblPrEx>
        <w:trPr>
          <w:trHeight w:val="144" w:hRule="atLeast"/>
          <w:jc w:val="center"/>
        </w:trPr>
        <w:tc>
          <w:tcPr>
            <w:tcW w:w="1092" w:type="dxa"/>
            <w:tcBorders>
              <w:top w:val="single" w:color="auto" w:sz="4" w:space="0"/>
              <w:left w:val="single" w:color="auto" w:sz="4" w:space="0"/>
              <w:bottom w:val="single" w:color="auto" w:sz="4" w:space="0"/>
              <w:right w:val="single" w:color="auto" w:sz="4" w:space="0"/>
            </w:tcBorders>
            <w:vAlign w:val="center"/>
          </w:tcPr>
          <w:p w14:paraId="031671A7">
            <w:pPr>
              <w:spacing w:line="400" w:lineRule="exact"/>
              <w:jc w:val="center"/>
              <w:rPr>
                <w:rFonts w:ascii="仿宋" w:hAnsi="仿宋" w:eastAsia="仿宋"/>
                <w:sz w:val="24"/>
              </w:rPr>
            </w:pPr>
            <w:r>
              <w:rPr>
                <w:rFonts w:hint="eastAsia" w:ascii="仿宋" w:hAnsi="仿宋" w:eastAsia="仿宋"/>
                <w:sz w:val="24"/>
              </w:rPr>
              <w:t>10.11</w:t>
            </w:r>
          </w:p>
        </w:tc>
        <w:tc>
          <w:tcPr>
            <w:tcW w:w="8137" w:type="dxa"/>
            <w:gridSpan w:val="2"/>
            <w:tcBorders>
              <w:top w:val="single" w:color="auto" w:sz="4" w:space="0"/>
              <w:left w:val="single" w:color="auto" w:sz="4" w:space="0"/>
              <w:bottom w:val="single" w:color="auto" w:sz="4" w:space="0"/>
              <w:right w:val="single" w:color="auto" w:sz="4" w:space="0"/>
            </w:tcBorders>
            <w:vAlign w:val="center"/>
          </w:tcPr>
          <w:p w14:paraId="14B4EAA4">
            <w:pPr>
              <w:adjustRightInd w:val="0"/>
              <w:snapToGrid w:val="0"/>
              <w:spacing w:line="400" w:lineRule="exact"/>
              <w:jc w:val="left"/>
              <w:rPr>
                <w:rFonts w:ascii="仿宋" w:hAnsi="仿宋" w:eastAsia="仿宋"/>
                <w:sz w:val="24"/>
              </w:rPr>
            </w:pPr>
            <w:r>
              <w:rPr>
                <w:rFonts w:hint="eastAsia" w:ascii="仿宋" w:hAnsi="仿宋" w:eastAsia="仿宋"/>
                <w:sz w:val="24"/>
              </w:rPr>
              <w:t>关于远程开标</w:t>
            </w:r>
          </w:p>
          <w:p w14:paraId="284B3DED">
            <w:pPr>
              <w:adjustRightInd w:val="0"/>
              <w:snapToGrid w:val="0"/>
              <w:spacing w:line="400" w:lineRule="exact"/>
              <w:jc w:val="left"/>
              <w:rPr>
                <w:rFonts w:ascii="仿宋" w:hAnsi="仿宋" w:eastAsia="仿宋"/>
                <w:sz w:val="24"/>
              </w:rPr>
            </w:pPr>
            <w:r>
              <w:rPr>
                <w:rFonts w:hint="eastAsia" w:ascii="仿宋" w:hAnsi="仿宋" w:eastAsia="仿宋"/>
                <w:sz w:val="24"/>
              </w:rPr>
              <w:t>1、投标文件中投标人法定代表人证明书或其授权委托人证明书中应注明法人联系电话或其授权委托人联系电话（与快递单上电话号码保持一致），以方便代理机构与投标人沟通，否则后果自负。</w:t>
            </w:r>
          </w:p>
          <w:p w14:paraId="05442952">
            <w:pPr>
              <w:adjustRightInd w:val="0"/>
              <w:snapToGrid w:val="0"/>
              <w:spacing w:line="400" w:lineRule="exact"/>
              <w:jc w:val="left"/>
              <w:rPr>
                <w:rFonts w:ascii="仿宋" w:hAnsi="仿宋" w:eastAsia="仿宋"/>
                <w:sz w:val="24"/>
              </w:rPr>
            </w:pPr>
            <w:r>
              <w:rPr>
                <w:rFonts w:hint="eastAsia" w:ascii="仿宋" w:hAnsi="仿宋" w:eastAsia="仿宋"/>
                <w:sz w:val="24"/>
              </w:rPr>
              <w:t>2、参与投标的投标单位可使用“腾讯会议”APP收看网上开标直播，法定代表人或授权委托人可提前下载并通过其手机号进行注册，开标时登陆“腾讯会议”APP，代理机构将根据投标投标单位提供的法定代表人或授委托人手机号（以快递单上的电话号码为准）邀请其观看开标实况。腾讯会议APP下载地址:https://meeting.tencent.com/</w:t>
            </w:r>
          </w:p>
          <w:p w14:paraId="789CD3A0">
            <w:pPr>
              <w:adjustRightInd w:val="0"/>
              <w:snapToGrid w:val="0"/>
              <w:spacing w:line="400" w:lineRule="exact"/>
              <w:jc w:val="left"/>
              <w:rPr>
                <w:rFonts w:ascii="仿宋" w:hAnsi="仿宋" w:eastAsia="仿宋"/>
                <w:sz w:val="24"/>
              </w:rPr>
            </w:pPr>
            <w:r>
              <w:rPr>
                <w:rFonts w:hint="eastAsia" w:ascii="仿宋" w:hAnsi="仿宋" w:eastAsia="仿宋"/>
                <w:sz w:val="24"/>
              </w:rPr>
              <w:t>3、本项目投标文件接收邮寄,会议采用网络会议直播开标的方式,投标人无需到达开标现场, 因投标单位自身原因导致未参加开标会议视为默认认同开、评标的程序,相关投标单位不得事后对开、评标的程序提出任何异议。</w:t>
            </w:r>
          </w:p>
        </w:tc>
      </w:tr>
    </w:tbl>
    <w:p w14:paraId="5CF30BD8">
      <w:pPr>
        <w:spacing w:line="400" w:lineRule="exact"/>
        <w:rPr>
          <w:rFonts w:ascii="仿宋" w:hAnsi="仿宋" w:eastAsia="仿宋"/>
        </w:rPr>
        <w:sectPr>
          <w:pgSz w:w="11906" w:h="16838"/>
          <w:pgMar w:top="1440" w:right="1800" w:bottom="1440" w:left="1800" w:header="737" w:footer="737" w:gutter="0"/>
          <w:cols w:space="720" w:num="1"/>
          <w:docGrid w:type="lines" w:linePitch="312" w:charSpace="0"/>
        </w:sectPr>
      </w:pPr>
    </w:p>
    <w:p w14:paraId="6746821D">
      <w:pPr>
        <w:pStyle w:val="3"/>
        <w:rPr>
          <w:rFonts w:ascii="仿宋" w:hAnsi="仿宋" w:eastAsia="仿宋"/>
        </w:rPr>
      </w:pPr>
      <w:bookmarkStart w:id="65" w:name="_Toc5307818"/>
      <w:bookmarkStart w:id="66" w:name="_Toc246996918"/>
      <w:bookmarkStart w:id="67" w:name="_Toc152042305"/>
      <w:bookmarkStart w:id="68" w:name="_Toc246996175"/>
      <w:bookmarkStart w:id="69" w:name="_Toc152045529"/>
      <w:bookmarkStart w:id="70" w:name="_Toc296602420"/>
      <w:bookmarkStart w:id="71" w:name="_Toc144974497"/>
      <w:bookmarkStart w:id="72" w:name="_Toc247085689"/>
      <w:bookmarkStart w:id="73" w:name="_Toc179632546"/>
      <w:r>
        <w:rPr>
          <w:rFonts w:hint="eastAsia" w:ascii="仿宋" w:hAnsi="仿宋" w:eastAsia="仿宋"/>
        </w:rPr>
        <w:t>1. 总则</w:t>
      </w:r>
      <w:bookmarkEnd w:id="65"/>
      <w:bookmarkEnd w:id="66"/>
      <w:bookmarkEnd w:id="67"/>
      <w:bookmarkEnd w:id="68"/>
      <w:bookmarkEnd w:id="69"/>
      <w:bookmarkEnd w:id="70"/>
      <w:bookmarkEnd w:id="71"/>
      <w:bookmarkEnd w:id="72"/>
      <w:bookmarkEnd w:id="73"/>
    </w:p>
    <w:p w14:paraId="49C1CAD2">
      <w:pPr>
        <w:pStyle w:val="4"/>
        <w:rPr>
          <w:rFonts w:ascii="仿宋" w:hAnsi="仿宋" w:eastAsia="仿宋"/>
        </w:rPr>
      </w:pPr>
      <w:bookmarkStart w:id="74" w:name="_Toc246996919"/>
      <w:bookmarkStart w:id="75" w:name="_Toc144974498"/>
      <w:bookmarkStart w:id="76" w:name="_Toc5307819"/>
      <w:bookmarkStart w:id="77" w:name="_Toc152042306"/>
      <w:bookmarkStart w:id="78" w:name="_Toc179632547"/>
      <w:bookmarkStart w:id="79" w:name="_Toc247085690"/>
      <w:bookmarkStart w:id="80" w:name="_Toc152045530"/>
      <w:bookmarkStart w:id="81" w:name="_Toc246996176"/>
      <w:bookmarkStart w:id="82" w:name="_Toc296602421"/>
      <w:r>
        <w:rPr>
          <w:rFonts w:hint="eastAsia" w:ascii="仿宋" w:hAnsi="仿宋" w:eastAsia="仿宋"/>
        </w:rPr>
        <w:t>1.1 项目概况</w:t>
      </w:r>
      <w:bookmarkEnd w:id="74"/>
      <w:bookmarkEnd w:id="75"/>
      <w:bookmarkEnd w:id="76"/>
      <w:bookmarkEnd w:id="77"/>
      <w:bookmarkEnd w:id="78"/>
      <w:bookmarkEnd w:id="79"/>
      <w:bookmarkEnd w:id="80"/>
      <w:bookmarkEnd w:id="81"/>
      <w:bookmarkEnd w:id="82"/>
    </w:p>
    <w:p w14:paraId="67287D51">
      <w:pPr>
        <w:spacing w:line="400" w:lineRule="exact"/>
        <w:ind w:firstLine="420" w:firstLineChars="200"/>
        <w:rPr>
          <w:rFonts w:ascii="仿宋" w:hAnsi="仿宋" w:eastAsia="仿宋"/>
        </w:rPr>
      </w:pPr>
      <w:r>
        <w:rPr>
          <w:rFonts w:hint="eastAsia" w:ascii="仿宋" w:hAnsi="仿宋" w:eastAsia="仿宋"/>
        </w:rPr>
        <w:t>1.1.1根据《中华人民共和国招标投标法》等有关法律、法规和规章的规定，本招标项目已具备招标条件，现对本项目施工进行招标。</w:t>
      </w:r>
    </w:p>
    <w:p w14:paraId="0010DF4A">
      <w:pPr>
        <w:spacing w:line="400" w:lineRule="exact"/>
        <w:ind w:firstLine="420" w:firstLineChars="200"/>
        <w:rPr>
          <w:rFonts w:ascii="仿宋" w:hAnsi="仿宋" w:eastAsia="仿宋"/>
        </w:rPr>
      </w:pPr>
      <w:r>
        <w:rPr>
          <w:rFonts w:hint="eastAsia" w:ascii="仿宋" w:hAnsi="仿宋" w:eastAsia="仿宋"/>
        </w:rPr>
        <w:t>1.1.2 本招标项目招标人：见投标人须知前附表。</w:t>
      </w:r>
    </w:p>
    <w:p w14:paraId="641EFEC4">
      <w:pPr>
        <w:spacing w:line="400" w:lineRule="exact"/>
        <w:ind w:firstLine="420" w:firstLineChars="200"/>
        <w:rPr>
          <w:rFonts w:ascii="仿宋" w:hAnsi="仿宋" w:eastAsia="仿宋"/>
        </w:rPr>
      </w:pPr>
      <w:r>
        <w:rPr>
          <w:rFonts w:hint="eastAsia" w:ascii="仿宋" w:hAnsi="仿宋" w:eastAsia="仿宋"/>
        </w:rPr>
        <w:t>1.1.3 本招标项目招标代理机构：见投标人须知前附表。</w:t>
      </w:r>
    </w:p>
    <w:p w14:paraId="17992DFB">
      <w:pPr>
        <w:spacing w:line="400" w:lineRule="exact"/>
        <w:ind w:firstLine="420" w:firstLineChars="200"/>
        <w:rPr>
          <w:rFonts w:ascii="仿宋" w:hAnsi="仿宋" w:eastAsia="仿宋"/>
        </w:rPr>
      </w:pPr>
      <w:r>
        <w:rPr>
          <w:rFonts w:hint="eastAsia" w:ascii="仿宋" w:hAnsi="仿宋" w:eastAsia="仿宋"/>
        </w:rPr>
        <w:t>1.1.4 本招标项目名称：见投标人须知前附表。</w:t>
      </w:r>
    </w:p>
    <w:p w14:paraId="1174FA27">
      <w:pPr>
        <w:spacing w:line="400" w:lineRule="exact"/>
        <w:ind w:firstLine="420" w:firstLineChars="200"/>
        <w:rPr>
          <w:rFonts w:ascii="仿宋" w:hAnsi="仿宋" w:eastAsia="仿宋"/>
        </w:rPr>
      </w:pPr>
      <w:r>
        <w:rPr>
          <w:rFonts w:hint="eastAsia" w:ascii="仿宋" w:hAnsi="仿宋" w:eastAsia="仿宋"/>
        </w:rPr>
        <w:t>1.1.5 本招标项目建设地点：见投标人须知前附表。</w:t>
      </w:r>
    </w:p>
    <w:p w14:paraId="2CE747F4">
      <w:pPr>
        <w:pStyle w:val="4"/>
        <w:rPr>
          <w:rFonts w:ascii="仿宋" w:hAnsi="仿宋" w:eastAsia="仿宋"/>
        </w:rPr>
      </w:pPr>
      <w:bookmarkStart w:id="83" w:name="_Toc246996177"/>
      <w:bookmarkStart w:id="84" w:name="_Toc179632548"/>
      <w:bookmarkStart w:id="85" w:name="_Toc152042307"/>
      <w:bookmarkStart w:id="86" w:name="_Toc5307820"/>
      <w:bookmarkStart w:id="87" w:name="_Toc144974499"/>
      <w:bookmarkStart w:id="88" w:name="_Toc246996920"/>
      <w:bookmarkStart w:id="89" w:name="_Toc152045531"/>
      <w:bookmarkStart w:id="90" w:name="_Toc296602422"/>
      <w:bookmarkStart w:id="91" w:name="_Toc247085691"/>
      <w:r>
        <w:rPr>
          <w:rFonts w:hint="eastAsia" w:ascii="仿宋" w:hAnsi="仿宋" w:eastAsia="仿宋"/>
        </w:rPr>
        <w:t>1.2 资金来源和落实情况</w:t>
      </w:r>
      <w:bookmarkEnd w:id="83"/>
      <w:bookmarkEnd w:id="84"/>
      <w:bookmarkEnd w:id="85"/>
      <w:bookmarkEnd w:id="86"/>
      <w:bookmarkEnd w:id="87"/>
      <w:bookmarkEnd w:id="88"/>
      <w:bookmarkEnd w:id="89"/>
      <w:bookmarkEnd w:id="90"/>
      <w:bookmarkEnd w:id="91"/>
    </w:p>
    <w:p w14:paraId="578CEA56">
      <w:pPr>
        <w:spacing w:line="400" w:lineRule="exact"/>
        <w:ind w:firstLine="420" w:firstLineChars="200"/>
        <w:rPr>
          <w:rFonts w:ascii="仿宋" w:hAnsi="仿宋" w:eastAsia="仿宋"/>
        </w:rPr>
      </w:pPr>
      <w:r>
        <w:rPr>
          <w:rFonts w:hint="eastAsia" w:ascii="仿宋" w:hAnsi="仿宋" w:eastAsia="仿宋"/>
        </w:rPr>
        <w:t>1.2.1 本招标项目的资金来源及出资比例：见投标人须知前附表。</w:t>
      </w:r>
    </w:p>
    <w:p w14:paraId="28AAA5C9">
      <w:pPr>
        <w:spacing w:line="400" w:lineRule="exact"/>
        <w:ind w:firstLine="420" w:firstLineChars="200"/>
        <w:rPr>
          <w:rFonts w:ascii="仿宋" w:hAnsi="仿宋" w:eastAsia="仿宋"/>
        </w:rPr>
      </w:pPr>
      <w:r>
        <w:rPr>
          <w:rFonts w:hint="eastAsia" w:ascii="仿宋" w:hAnsi="仿宋" w:eastAsia="仿宋"/>
        </w:rPr>
        <w:t>1.2.2 本招标项目的资金落实情况：见投标人须知前附表。</w:t>
      </w:r>
    </w:p>
    <w:p w14:paraId="2484DCFA">
      <w:pPr>
        <w:pStyle w:val="4"/>
        <w:rPr>
          <w:rFonts w:ascii="仿宋" w:hAnsi="仿宋" w:eastAsia="仿宋"/>
        </w:rPr>
      </w:pPr>
      <w:bookmarkStart w:id="92" w:name="_Toc5307821"/>
      <w:bookmarkStart w:id="93" w:name="_Toc296602423"/>
      <w:bookmarkStart w:id="94" w:name="_Toc179632549"/>
      <w:bookmarkStart w:id="95" w:name="_Toc144974500"/>
      <w:bookmarkStart w:id="96" w:name="_Toc247085692"/>
      <w:bookmarkStart w:id="97" w:name="_Toc246996178"/>
      <w:bookmarkStart w:id="98" w:name="_Toc152045532"/>
      <w:bookmarkStart w:id="99" w:name="_Toc246996921"/>
      <w:bookmarkStart w:id="100" w:name="_Toc152042308"/>
      <w:r>
        <w:rPr>
          <w:rFonts w:hint="eastAsia" w:ascii="仿宋" w:hAnsi="仿宋" w:eastAsia="仿宋"/>
        </w:rPr>
        <w:t>1.3 招标范围、计划工期、质量要求</w:t>
      </w:r>
      <w:bookmarkEnd w:id="92"/>
      <w:bookmarkEnd w:id="93"/>
      <w:bookmarkEnd w:id="94"/>
      <w:bookmarkEnd w:id="95"/>
      <w:bookmarkEnd w:id="96"/>
      <w:bookmarkEnd w:id="97"/>
      <w:bookmarkEnd w:id="98"/>
      <w:bookmarkEnd w:id="99"/>
      <w:bookmarkEnd w:id="100"/>
    </w:p>
    <w:p w14:paraId="608E230C">
      <w:pPr>
        <w:spacing w:line="400" w:lineRule="exact"/>
        <w:ind w:firstLine="420" w:firstLineChars="200"/>
        <w:rPr>
          <w:rFonts w:ascii="仿宋" w:hAnsi="仿宋" w:eastAsia="仿宋"/>
        </w:rPr>
      </w:pPr>
      <w:r>
        <w:rPr>
          <w:rFonts w:hint="eastAsia" w:ascii="仿宋" w:hAnsi="仿宋" w:eastAsia="仿宋"/>
        </w:rPr>
        <w:t>1.3.1 本次招标范围：见投标人须知前附表。</w:t>
      </w:r>
    </w:p>
    <w:p w14:paraId="382BAFD3">
      <w:pPr>
        <w:spacing w:line="400" w:lineRule="exact"/>
        <w:ind w:firstLine="420" w:firstLineChars="200"/>
        <w:rPr>
          <w:rFonts w:ascii="仿宋" w:hAnsi="仿宋" w:eastAsia="仿宋"/>
        </w:rPr>
      </w:pPr>
      <w:r>
        <w:rPr>
          <w:rFonts w:hint="eastAsia" w:ascii="仿宋" w:hAnsi="仿宋" w:eastAsia="仿宋"/>
        </w:rPr>
        <w:t>1.3.2 本招标项目的计划工期：见投标人须知前附表。</w:t>
      </w:r>
    </w:p>
    <w:p w14:paraId="5E22F8CB">
      <w:pPr>
        <w:spacing w:line="400" w:lineRule="exact"/>
        <w:ind w:firstLine="420" w:firstLineChars="200"/>
        <w:rPr>
          <w:rFonts w:ascii="仿宋" w:hAnsi="仿宋" w:eastAsia="仿宋"/>
        </w:rPr>
      </w:pPr>
      <w:r>
        <w:rPr>
          <w:rFonts w:hint="eastAsia" w:ascii="仿宋" w:hAnsi="仿宋" w:eastAsia="仿宋"/>
        </w:rPr>
        <w:t>1.3.3 本招标项目的质量要求：见投标人须知前附表。</w:t>
      </w:r>
    </w:p>
    <w:p w14:paraId="6C806E31">
      <w:pPr>
        <w:pStyle w:val="4"/>
        <w:rPr>
          <w:rFonts w:ascii="仿宋" w:hAnsi="仿宋" w:eastAsia="仿宋"/>
        </w:rPr>
      </w:pPr>
      <w:bookmarkStart w:id="101" w:name="_Toc179632551"/>
      <w:bookmarkStart w:id="102" w:name="_Toc144974502"/>
      <w:bookmarkStart w:id="103" w:name="_Toc246996922"/>
      <w:bookmarkStart w:id="104" w:name="_Toc246996179"/>
      <w:bookmarkStart w:id="105" w:name="_Toc5307822"/>
      <w:bookmarkStart w:id="106" w:name="_Toc296602424"/>
      <w:bookmarkStart w:id="107" w:name="_Toc152045534"/>
      <w:bookmarkStart w:id="108" w:name="_Toc247085693"/>
      <w:bookmarkStart w:id="109" w:name="_Toc152042310"/>
      <w:r>
        <w:rPr>
          <w:rFonts w:hint="eastAsia" w:ascii="仿宋" w:hAnsi="仿宋" w:eastAsia="仿宋"/>
        </w:rPr>
        <w:t>1.4 投标人资格要求</w:t>
      </w:r>
      <w:bookmarkEnd w:id="101"/>
      <w:bookmarkEnd w:id="102"/>
      <w:bookmarkEnd w:id="103"/>
      <w:bookmarkEnd w:id="104"/>
      <w:bookmarkEnd w:id="105"/>
      <w:bookmarkEnd w:id="106"/>
      <w:bookmarkEnd w:id="107"/>
      <w:bookmarkEnd w:id="108"/>
      <w:bookmarkEnd w:id="109"/>
    </w:p>
    <w:p w14:paraId="1D60ED81">
      <w:pPr>
        <w:spacing w:line="400" w:lineRule="exact"/>
        <w:ind w:firstLine="359" w:firstLineChars="171"/>
        <w:rPr>
          <w:rFonts w:ascii="仿宋" w:hAnsi="仿宋" w:eastAsia="仿宋"/>
        </w:rPr>
      </w:pPr>
      <w:r>
        <w:rPr>
          <w:rFonts w:hint="eastAsia" w:ascii="仿宋" w:hAnsi="仿宋" w:eastAsia="仿宋"/>
        </w:rPr>
        <w:t>1.4.1 投标人应具备承担本项目施工的资质条件、能力和信誉。</w:t>
      </w:r>
    </w:p>
    <w:p w14:paraId="7FCB8773">
      <w:pPr>
        <w:spacing w:line="400" w:lineRule="exact"/>
        <w:ind w:firstLine="359" w:firstLineChars="171"/>
        <w:rPr>
          <w:rFonts w:ascii="仿宋" w:hAnsi="仿宋" w:eastAsia="仿宋"/>
        </w:rPr>
      </w:pPr>
      <w:r>
        <w:rPr>
          <w:rFonts w:hint="eastAsia" w:ascii="仿宋" w:hAnsi="仿宋" w:eastAsia="仿宋"/>
        </w:rPr>
        <w:t>（1）资质条件：见投标人须知前附表；</w:t>
      </w:r>
    </w:p>
    <w:p w14:paraId="4EF02446">
      <w:pPr>
        <w:spacing w:line="400" w:lineRule="exact"/>
        <w:ind w:firstLine="359" w:firstLineChars="171"/>
        <w:rPr>
          <w:rFonts w:ascii="仿宋" w:hAnsi="仿宋" w:eastAsia="仿宋"/>
        </w:rPr>
      </w:pPr>
      <w:r>
        <w:rPr>
          <w:rFonts w:hint="eastAsia" w:ascii="仿宋" w:hAnsi="仿宋" w:eastAsia="仿宋"/>
        </w:rPr>
        <w:t>（2）项目经理资格：见投标人须知前附表；</w:t>
      </w:r>
    </w:p>
    <w:p w14:paraId="786D221E">
      <w:pPr>
        <w:spacing w:line="400" w:lineRule="exact"/>
        <w:ind w:firstLine="359" w:firstLineChars="171"/>
        <w:rPr>
          <w:rFonts w:ascii="仿宋" w:hAnsi="仿宋" w:eastAsia="仿宋"/>
        </w:rPr>
      </w:pPr>
      <w:r>
        <w:rPr>
          <w:rFonts w:hint="eastAsia" w:ascii="仿宋" w:hAnsi="仿宋" w:eastAsia="仿宋"/>
        </w:rPr>
        <w:t>（3）财务要求：见投标人须知前附表；</w:t>
      </w:r>
    </w:p>
    <w:p w14:paraId="01587512">
      <w:pPr>
        <w:spacing w:line="400" w:lineRule="exact"/>
        <w:ind w:firstLine="359" w:firstLineChars="171"/>
        <w:rPr>
          <w:rFonts w:ascii="仿宋" w:hAnsi="仿宋" w:eastAsia="仿宋"/>
        </w:rPr>
      </w:pPr>
      <w:r>
        <w:rPr>
          <w:rFonts w:hint="eastAsia" w:ascii="仿宋" w:hAnsi="仿宋" w:eastAsia="仿宋"/>
        </w:rPr>
        <w:t>（4）业绩要求：见投标人须知前附表；</w:t>
      </w:r>
    </w:p>
    <w:p w14:paraId="6461A3A8">
      <w:pPr>
        <w:spacing w:line="400" w:lineRule="exact"/>
        <w:ind w:firstLine="359" w:firstLineChars="171"/>
        <w:rPr>
          <w:rFonts w:ascii="仿宋" w:hAnsi="仿宋" w:eastAsia="仿宋"/>
        </w:rPr>
      </w:pPr>
      <w:r>
        <w:rPr>
          <w:rFonts w:hint="eastAsia" w:ascii="仿宋" w:hAnsi="仿宋" w:eastAsia="仿宋"/>
        </w:rPr>
        <w:t>（5）其他要求：见投标人须知前附表。</w:t>
      </w:r>
    </w:p>
    <w:p w14:paraId="5B0F08EA">
      <w:pPr>
        <w:spacing w:line="400" w:lineRule="exact"/>
        <w:ind w:firstLine="359" w:firstLineChars="171"/>
        <w:rPr>
          <w:rFonts w:ascii="仿宋" w:hAnsi="仿宋" w:eastAsia="仿宋"/>
        </w:rPr>
      </w:pPr>
      <w:r>
        <w:rPr>
          <w:rFonts w:hint="eastAsia" w:ascii="仿宋" w:hAnsi="仿宋" w:eastAsia="仿宋"/>
        </w:rPr>
        <w:t>1.4.2 投标人不得存在下列情形之一：</w:t>
      </w:r>
    </w:p>
    <w:p w14:paraId="1A0F1770">
      <w:pPr>
        <w:spacing w:line="400" w:lineRule="exact"/>
        <w:ind w:firstLine="359" w:firstLineChars="171"/>
        <w:rPr>
          <w:rFonts w:ascii="仿宋" w:hAnsi="仿宋" w:eastAsia="仿宋"/>
        </w:rPr>
      </w:pPr>
      <w:r>
        <w:rPr>
          <w:rFonts w:hint="eastAsia" w:ascii="仿宋" w:hAnsi="仿宋" w:eastAsia="仿宋"/>
        </w:rPr>
        <w:t>（1）为招标人不具有独立法人资格的附属机构（单位）；</w:t>
      </w:r>
    </w:p>
    <w:p w14:paraId="4752E2A5">
      <w:pPr>
        <w:spacing w:line="400" w:lineRule="exact"/>
        <w:ind w:firstLine="359" w:firstLineChars="171"/>
        <w:rPr>
          <w:rFonts w:ascii="仿宋" w:hAnsi="仿宋" w:eastAsia="仿宋"/>
        </w:rPr>
      </w:pPr>
      <w:r>
        <w:rPr>
          <w:rFonts w:hint="eastAsia" w:ascii="仿宋" w:hAnsi="仿宋" w:eastAsia="仿宋"/>
        </w:rPr>
        <w:t xml:space="preserve">（2）为本招标项目前期准备提供设计或咨询服务的； </w:t>
      </w:r>
    </w:p>
    <w:p w14:paraId="7A1245F2">
      <w:pPr>
        <w:spacing w:line="400" w:lineRule="exact"/>
        <w:ind w:firstLine="359" w:firstLineChars="171"/>
        <w:rPr>
          <w:rFonts w:ascii="仿宋" w:hAnsi="仿宋" w:eastAsia="仿宋"/>
        </w:rPr>
      </w:pPr>
      <w:r>
        <w:rPr>
          <w:rFonts w:hint="eastAsia" w:ascii="仿宋" w:hAnsi="仿宋" w:eastAsia="仿宋"/>
        </w:rPr>
        <w:t>（3）为本招标项目的监理人；</w:t>
      </w:r>
    </w:p>
    <w:p w14:paraId="18666766">
      <w:pPr>
        <w:spacing w:line="400" w:lineRule="exact"/>
        <w:ind w:firstLine="359" w:firstLineChars="171"/>
        <w:rPr>
          <w:rFonts w:ascii="仿宋" w:hAnsi="仿宋" w:eastAsia="仿宋"/>
        </w:rPr>
      </w:pPr>
      <w:r>
        <w:rPr>
          <w:rFonts w:hint="eastAsia" w:ascii="仿宋" w:hAnsi="仿宋" w:eastAsia="仿宋"/>
        </w:rPr>
        <w:t xml:space="preserve">（4）为本招标项目的代建人； </w:t>
      </w:r>
    </w:p>
    <w:p w14:paraId="1C436A87">
      <w:pPr>
        <w:spacing w:line="400" w:lineRule="exact"/>
        <w:ind w:firstLine="359" w:firstLineChars="171"/>
        <w:rPr>
          <w:rFonts w:ascii="仿宋" w:hAnsi="仿宋" w:eastAsia="仿宋"/>
        </w:rPr>
      </w:pPr>
      <w:r>
        <w:rPr>
          <w:rFonts w:hint="eastAsia" w:ascii="仿宋" w:hAnsi="仿宋" w:eastAsia="仿宋"/>
        </w:rPr>
        <w:t xml:space="preserve">（5）为本招标项目提供招标代理服务的； </w:t>
      </w:r>
    </w:p>
    <w:p w14:paraId="6DC8A10A">
      <w:pPr>
        <w:spacing w:line="400" w:lineRule="exact"/>
        <w:ind w:firstLine="359" w:firstLineChars="171"/>
        <w:rPr>
          <w:rFonts w:ascii="仿宋" w:hAnsi="仿宋" w:eastAsia="仿宋"/>
        </w:rPr>
      </w:pPr>
      <w:r>
        <w:rPr>
          <w:rFonts w:hint="eastAsia" w:ascii="仿宋" w:hAnsi="仿宋" w:eastAsia="仿宋"/>
        </w:rPr>
        <w:t>（6）与本招标项目的监理人或代建人或招标代理机构同为一个法定代表人的；</w:t>
      </w:r>
    </w:p>
    <w:p w14:paraId="023E5E34">
      <w:pPr>
        <w:spacing w:line="400" w:lineRule="exact"/>
        <w:ind w:firstLine="359" w:firstLineChars="171"/>
        <w:rPr>
          <w:rFonts w:ascii="仿宋" w:hAnsi="仿宋" w:eastAsia="仿宋"/>
        </w:rPr>
      </w:pPr>
      <w:r>
        <w:rPr>
          <w:rFonts w:hint="eastAsia" w:ascii="仿宋" w:hAnsi="仿宋" w:eastAsia="仿宋"/>
        </w:rPr>
        <w:t>（7）与本招标项目的监理人或代建人或招标代理机构相互控股或参股的；</w:t>
      </w:r>
    </w:p>
    <w:p w14:paraId="312DE608">
      <w:pPr>
        <w:spacing w:line="400" w:lineRule="exact"/>
        <w:ind w:firstLine="359" w:firstLineChars="171"/>
        <w:rPr>
          <w:rFonts w:ascii="仿宋" w:hAnsi="仿宋" w:eastAsia="仿宋"/>
        </w:rPr>
      </w:pPr>
      <w:r>
        <w:rPr>
          <w:rFonts w:hint="eastAsia" w:ascii="仿宋" w:hAnsi="仿宋" w:eastAsia="仿宋"/>
        </w:rPr>
        <w:t>（8）与本招标项目的监理人或代建人或招标代理机构相互任职或工作的；</w:t>
      </w:r>
    </w:p>
    <w:p w14:paraId="4FCFC458">
      <w:pPr>
        <w:spacing w:line="400" w:lineRule="exact"/>
        <w:ind w:firstLine="359" w:firstLineChars="171"/>
        <w:rPr>
          <w:rFonts w:ascii="仿宋" w:hAnsi="仿宋" w:eastAsia="仿宋"/>
        </w:rPr>
      </w:pPr>
      <w:r>
        <w:rPr>
          <w:rFonts w:hint="eastAsia" w:ascii="仿宋" w:hAnsi="仿宋" w:eastAsia="仿宋"/>
        </w:rPr>
        <w:t xml:space="preserve">（9）被责令停业的； </w:t>
      </w:r>
    </w:p>
    <w:p w14:paraId="2EBCFDD5">
      <w:pPr>
        <w:spacing w:line="400" w:lineRule="exact"/>
        <w:ind w:firstLine="359" w:firstLineChars="171"/>
        <w:rPr>
          <w:rFonts w:ascii="仿宋" w:hAnsi="仿宋" w:eastAsia="仿宋"/>
        </w:rPr>
      </w:pPr>
      <w:r>
        <w:rPr>
          <w:rFonts w:hint="eastAsia" w:ascii="仿宋" w:hAnsi="仿宋" w:eastAsia="仿宋"/>
        </w:rPr>
        <w:t xml:space="preserve">（10）被暂停或取消投标资格的； </w:t>
      </w:r>
    </w:p>
    <w:p w14:paraId="6A12035B">
      <w:pPr>
        <w:spacing w:line="400" w:lineRule="exact"/>
        <w:ind w:firstLine="359" w:firstLineChars="171"/>
        <w:rPr>
          <w:rFonts w:ascii="仿宋" w:hAnsi="仿宋" w:eastAsia="仿宋"/>
        </w:rPr>
      </w:pPr>
      <w:r>
        <w:rPr>
          <w:rFonts w:hint="eastAsia" w:ascii="仿宋" w:hAnsi="仿宋" w:eastAsia="仿宋"/>
        </w:rPr>
        <w:t>（11）财产被接管或冻结的；</w:t>
      </w:r>
    </w:p>
    <w:p w14:paraId="58B8F58E">
      <w:pPr>
        <w:spacing w:line="400" w:lineRule="exact"/>
        <w:ind w:firstLine="359" w:firstLineChars="171"/>
        <w:rPr>
          <w:rFonts w:ascii="仿宋" w:hAnsi="仿宋" w:eastAsia="仿宋"/>
        </w:rPr>
      </w:pPr>
      <w:r>
        <w:rPr>
          <w:rFonts w:hint="eastAsia" w:ascii="仿宋" w:hAnsi="仿宋" w:eastAsia="仿宋"/>
        </w:rPr>
        <w:t>（12）在最近三年内有骗取中标或严重违约或重大工程质量问题的。</w:t>
      </w:r>
    </w:p>
    <w:p w14:paraId="018B666D">
      <w:pPr>
        <w:spacing w:line="400" w:lineRule="exact"/>
        <w:ind w:firstLine="420" w:firstLineChars="200"/>
        <w:rPr>
          <w:rFonts w:ascii="仿宋" w:hAnsi="仿宋" w:eastAsia="仿宋"/>
        </w:rPr>
      </w:pPr>
      <w:r>
        <w:rPr>
          <w:rFonts w:hint="eastAsia" w:ascii="仿宋" w:hAnsi="仿宋" w:eastAsia="仿宋"/>
        </w:rPr>
        <w:t>1.4.3 单位负责人为同一人或者存在控股、管理关系的不同单位，不得同时参加本招标项目投标。</w:t>
      </w:r>
    </w:p>
    <w:p w14:paraId="10C1A0D8">
      <w:pPr>
        <w:pStyle w:val="4"/>
        <w:rPr>
          <w:rFonts w:ascii="仿宋" w:hAnsi="仿宋" w:eastAsia="仿宋"/>
        </w:rPr>
      </w:pPr>
      <w:bookmarkStart w:id="110" w:name="_Toc247085694"/>
      <w:bookmarkStart w:id="111" w:name="_Toc296602425"/>
      <w:bookmarkStart w:id="112" w:name="_Toc144974503"/>
      <w:bookmarkStart w:id="113" w:name="_Toc152045535"/>
      <w:bookmarkStart w:id="114" w:name="_Toc179632552"/>
      <w:bookmarkStart w:id="115" w:name="_Toc152042311"/>
      <w:bookmarkStart w:id="116" w:name="_Toc246996180"/>
      <w:bookmarkStart w:id="117" w:name="_Toc246996923"/>
      <w:bookmarkStart w:id="118" w:name="_Toc5307823"/>
      <w:r>
        <w:rPr>
          <w:rFonts w:hint="eastAsia" w:ascii="仿宋" w:hAnsi="仿宋" w:eastAsia="仿宋"/>
        </w:rPr>
        <w:t>1.5 费用承担</w:t>
      </w:r>
      <w:bookmarkEnd w:id="110"/>
      <w:bookmarkEnd w:id="111"/>
      <w:bookmarkEnd w:id="112"/>
      <w:bookmarkEnd w:id="113"/>
      <w:bookmarkEnd w:id="114"/>
      <w:bookmarkEnd w:id="115"/>
      <w:bookmarkEnd w:id="116"/>
      <w:bookmarkEnd w:id="117"/>
      <w:bookmarkEnd w:id="118"/>
    </w:p>
    <w:p w14:paraId="20472812">
      <w:pPr>
        <w:spacing w:line="400" w:lineRule="exact"/>
        <w:ind w:firstLine="420" w:firstLineChars="200"/>
        <w:rPr>
          <w:rFonts w:ascii="仿宋" w:hAnsi="仿宋" w:eastAsia="仿宋"/>
        </w:rPr>
      </w:pPr>
      <w:r>
        <w:rPr>
          <w:rFonts w:hint="eastAsia" w:ascii="仿宋" w:hAnsi="仿宋" w:eastAsia="仿宋"/>
        </w:rPr>
        <w:t>投标人准备和参加投标活动发生的费用自理。</w:t>
      </w:r>
    </w:p>
    <w:p w14:paraId="4B4C5CC5">
      <w:pPr>
        <w:pStyle w:val="4"/>
        <w:rPr>
          <w:rFonts w:ascii="仿宋" w:hAnsi="仿宋" w:eastAsia="仿宋"/>
        </w:rPr>
      </w:pPr>
      <w:bookmarkStart w:id="119" w:name="_Toc247085695"/>
      <w:bookmarkStart w:id="120" w:name="_Toc179632553"/>
      <w:bookmarkStart w:id="121" w:name="_Toc152042312"/>
      <w:bookmarkStart w:id="122" w:name="_Toc152045536"/>
      <w:bookmarkStart w:id="123" w:name="_Toc144974504"/>
      <w:bookmarkStart w:id="124" w:name="_Toc246996181"/>
      <w:bookmarkStart w:id="125" w:name="_Toc296602426"/>
      <w:bookmarkStart w:id="126" w:name="_Toc246996924"/>
      <w:bookmarkStart w:id="127" w:name="_Toc5307824"/>
      <w:r>
        <w:rPr>
          <w:rFonts w:hint="eastAsia" w:ascii="仿宋" w:hAnsi="仿宋" w:eastAsia="仿宋"/>
        </w:rPr>
        <w:t>1.6 保密</w:t>
      </w:r>
      <w:bookmarkEnd w:id="119"/>
      <w:bookmarkEnd w:id="120"/>
      <w:bookmarkEnd w:id="121"/>
      <w:bookmarkEnd w:id="122"/>
      <w:bookmarkEnd w:id="123"/>
      <w:bookmarkEnd w:id="124"/>
      <w:bookmarkEnd w:id="125"/>
      <w:bookmarkEnd w:id="126"/>
      <w:bookmarkEnd w:id="127"/>
    </w:p>
    <w:p w14:paraId="25872F5F">
      <w:pPr>
        <w:spacing w:line="400" w:lineRule="exact"/>
        <w:ind w:firstLine="420" w:firstLineChars="200"/>
        <w:rPr>
          <w:rFonts w:ascii="仿宋" w:hAnsi="仿宋" w:eastAsia="仿宋"/>
        </w:rPr>
      </w:pPr>
      <w:r>
        <w:rPr>
          <w:rFonts w:hint="eastAsia" w:ascii="仿宋" w:hAnsi="仿宋" w:eastAsia="仿宋"/>
        </w:rPr>
        <w:t xml:space="preserve">参与招标投标活动的各方应对招标文件和投标文件中的商业和技术等秘密保密，违者应对由此造成的后果承担法律责任。 </w:t>
      </w:r>
    </w:p>
    <w:p w14:paraId="0234BEC6">
      <w:pPr>
        <w:pStyle w:val="4"/>
        <w:rPr>
          <w:rFonts w:ascii="仿宋" w:hAnsi="仿宋" w:eastAsia="仿宋"/>
        </w:rPr>
      </w:pPr>
      <w:bookmarkStart w:id="128" w:name="_Toc144974505"/>
      <w:bookmarkStart w:id="129" w:name="_Toc247085696"/>
      <w:bookmarkStart w:id="130" w:name="_Toc246996182"/>
      <w:bookmarkStart w:id="131" w:name="_Toc152045537"/>
      <w:bookmarkStart w:id="132" w:name="_Toc296602427"/>
      <w:bookmarkStart w:id="133" w:name="_Toc246996925"/>
      <w:bookmarkStart w:id="134" w:name="_Toc5307825"/>
      <w:bookmarkStart w:id="135" w:name="_Toc179632554"/>
      <w:bookmarkStart w:id="136" w:name="_Toc152042313"/>
      <w:r>
        <w:rPr>
          <w:rFonts w:hint="eastAsia" w:ascii="仿宋" w:hAnsi="仿宋" w:eastAsia="仿宋"/>
        </w:rPr>
        <w:t>1.7 语言</w:t>
      </w:r>
      <w:bookmarkEnd w:id="128"/>
      <w:r>
        <w:rPr>
          <w:rFonts w:hint="eastAsia" w:ascii="仿宋" w:hAnsi="仿宋" w:eastAsia="仿宋"/>
        </w:rPr>
        <w:t>文字</w:t>
      </w:r>
      <w:bookmarkEnd w:id="129"/>
      <w:bookmarkEnd w:id="130"/>
      <w:bookmarkEnd w:id="131"/>
      <w:bookmarkEnd w:id="132"/>
      <w:bookmarkEnd w:id="133"/>
      <w:bookmarkEnd w:id="134"/>
      <w:bookmarkEnd w:id="135"/>
      <w:bookmarkEnd w:id="136"/>
    </w:p>
    <w:p w14:paraId="36093A6B">
      <w:pPr>
        <w:spacing w:line="400" w:lineRule="exact"/>
        <w:ind w:firstLine="420" w:firstLineChars="200"/>
        <w:rPr>
          <w:rFonts w:ascii="仿宋" w:hAnsi="仿宋" w:eastAsia="仿宋"/>
        </w:rPr>
      </w:pPr>
      <w:bookmarkStart w:id="137" w:name="_Toc152042314"/>
      <w:bookmarkStart w:id="138" w:name="_Toc179632555"/>
      <w:bookmarkStart w:id="139" w:name="_Toc152045538"/>
      <w:bookmarkStart w:id="140" w:name="_Toc247085697"/>
      <w:bookmarkStart w:id="141" w:name="_Toc246996183"/>
      <w:bookmarkStart w:id="142" w:name="_Toc246996926"/>
      <w:bookmarkStart w:id="143" w:name="_Toc144974506"/>
      <w:r>
        <w:rPr>
          <w:rFonts w:hint="eastAsia" w:ascii="仿宋" w:hAnsi="仿宋" w:eastAsia="仿宋"/>
        </w:rPr>
        <w:t>招标投标文件使用的语言文字为中文。专用术语使用外文的，应附有中文注释。</w:t>
      </w:r>
    </w:p>
    <w:p w14:paraId="5E3AAD3D">
      <w:pPr>
        <w:pStyle w:val="4"/>
        <w:rPr>
          <w:rFonts w:ascii="仿宋" w:hAnsi="仿宋" w:eastAsia="仿宋"/>
        </w:rPr>
      </w:pPr>
      <w:bookmarkStart w:id="144" w:name="_Toc296602428"/>
      <w:bookmarkStart w:id="145" w:name="_Toc5307826"/>
      <w:r>
        <w:rPr>
          <w:rFonts w:hint="eastAsia" w:ascii="仿宋" w:hAnsi="仿宋" w:eastAsia="仿宋"/>
        </w:rPr>
        <w:t>1.8 计量单位</w:t>
      </w:r>
      <w:bookmarkEnd w:id="137"/>
      <w:bookmarkEnd w:id="138"/>
      <w:bookmarkEnd w:id="139"/>
      <w:bookmarkEnd w:id="140"/>
      <w:bookmarkEnd w:id="141"/>
      <w:bookmarkEnd w:id="142"/>
      <w:bookmarkEnd w:id="143"/>
      <w:bookmarkEnd w:id="144"/>
      <w:bookmarkEnd w:id="145"/>
    </w:p>
    <w:p w14:paraId="387DB667">
      <w:pPr>
        <w:spacing w:line="400" w:lineRule="exact"/>
        <w:ind w:firstLine="420" w:firstLineChars="200"/>
        <w:rPr>
          <w:rFonts w:ascii="仿宋" w:hAnsi="仿宋" w:eastAsia="仿宋"/>
        </w:rPr>
      </w:pPr>
      <w:r>
        <w:rPr>
          <w:rFonts w:hint="eastAsia" w:ascii="仿宋" w:hAnsi="仿宋" w:eastAsia="仿宋"/>
        </w:rPr>
        <w:t>所有计量均采用中华人民共和国法定计量单位。</w:t>
      </w:r>
    </w:p>
    <w:p w14:paraId="7B062F35">
      <w:pPr>
        <w:pStyle w:val="4"/>
        <w:rPr>
          <w:rFonts w:ascii="仿宋" w:hAnsi="仿宋" w:eastAsia="仿宋"/>
        </w:rPr>
      </w:pPr>
      <w:bookmarkStart w:id="146" w:name="_Toc5307827"/>
      <w:bookmarkStart w:id="147" w:name="_Toc247592876"/>
      <w:bookmarkStart w:id="148" w:name="_Toc144974507"/>
      <w:bookmarkStart w:id="149" w:name="_Toc152042315"/>
      <w:bookmarkStart w:id="150" w:name="_Toc296602429"/>
      <w:bookmarkStart w:id="151" w:name="_Toc247513962"/>
      <w:bookmarkStart w:id="152" w:name="_Toc152045539"/>
      <w:bookmarkStart w:id="153" w:name="_Toc247527563"/>
      <w:r>
        <w:rPr>
          <w:rFonts w:hint="eastAsia" w:ascii="仿宋" w:hAnsi="仿宋" w:eastAsia="仿宋"/>
        </w:rPr>
        <w:t>1.9 踏勘现场</w:t>
      </w:r>
      <w:bookmarkEnd w:id="146"/>
      <w:bookmarkEnd w:id="147"/>
      <w:bookmarkEnd w:id="148"/>
      <w:bookmarkEnd w:id="149"/>
      <w:bookmarkEnd w:id="150"/>
      <w:bookmarkEnd w:id="151"/>
      <w:bookmarkEnd w:id="152"/>
      <w:bookmarkEnd w:id="153"/>
    </w:p>
    <w:p w14:paraId="11608CE6">
      <w:pPr>
        <w:spacing w:line="400" w:lineRule="exact"/>
        <w:ind w:firstLine="420" w:firstLineChars="200"/>
        <w:rPr>
          <w:rFonts w:ascii="仿宋" w:hAnsi="仿宋" w:eastAsia="仿宋"/>
        </w:rPr>
      </w:pPr>
      <w:r>
        <w:rPr>
          <w:rFonts w:hint="eastAsia" w:ascii="仿宋" w:hAnsi="仿宋" w:eastAsia="仿宋"/>
        </w:rPr>
        <w:t xml:space="preserve">1.9.1 投标人须知前附表规定组织踏勘现场的，招标人按投标人须知前附表规定的时间、地点组织投标人踏勘项目现场。 </w:t>
      </w:r>
    </w:p>
    <w:p w14:paraId="450D7B82">
      <w:pPr>
        <w:spacing w:line="400" w:lineRule="exact"/>
        <w:ind w:firstLine="420" w:firstLineChars="200"/>
        <w:rPr>
          <w:rFonts w:ascii="仿宋" w:hAnsi="仿宋" w:eastAsia="仿宋"/>
        </w:rPr>
      </w:pPr>
      <w:r>
        <w:rPr>
          <w:rFonts w:hint="eastAsia" w:ascii="仿宋" w:hAnsi="仿宋" w:eastAsia="仿宋"/>
        </w:rPr>
        <w:t>1.9.2 投标人踏勘现场发生的费用自理。</w:t>
      </w:r>
    </w:p>
    <w:p w14:paraId="74B07FE5">
      <w:pPr>
        <w:spacing w:line="400" w:lineRule="exact"/>
        <w:ind w:firstLine="420" w:firstLineChars="200"/>
        <w:rPr>
          <w:rFonts w:ascii="仿宋" w:hAnsi="仿宋" w:eastAsia="仿宋"/>
        </w:rPr>
      </w:pPr>
      <w:r>
        <w:rPr>
          <w:rFonts w:hint="eastAsia" w:ascii="仿宋" w:hAnsi="仿宋" w:eastAsia="仿宋"/>
        </w:rPr>
        <w:t>1.9.3 除招标人的原因外，投标人自行负责在踏勘现场中所发生的人员伤亡和财产损失。</w:t>
      </w:r>
    </w:p>
    <w:p w14:paraId="3F0EC2B1">
      <w:pPr>
        <w:spacing w:line="400" w:lineRule="exact"/>
        <w:ind w:firstLine="420" w:firstLineChars="200"/>
        <w:rPr>
          <w:rFonts w:ascii="仿宋" w:hAnsi="仿宋" w:eastAsia="仿宋"/>
        </w:rPr>
      </w:pPr>
      <w:r>
        <w:rPr>
          <w:rFonts w:hint="eastAsia" w:ascii="仿宋" w:hAnsi="仿宋" w:eastAsia="仿宋"/>
        </w:rPr>
        <w:t>1.9.4 招标人在踏勘现场中介绍的工程场地和相关的周边环境情况，供投标人在编制投标文件时参考，招标人不对投标人据此作出的判断和决策负责。</w:t>
      </w:r>
    </w:p>
    <w:p w14:paraId="346355A5">
      <w:pPr>
        <w:pStyle w:val="4"/>
        <w:rPr>
          <w:rFonts w:ascii="仿宋" w:hAnsi="仿宋" w:eastAsia="仿宋"/>
        </w:rPr>
      </w:pPr>
      <w:bookmarkStart w:id="154" w:name="_Toc296602430"/>
      <w:bookmarkStart w:id="155" w:name="_Toc247513963"/>
      <w:bookmarkStart w:id="156" w:name="_Toc144974508"/>
      <w:bookmarkStart w:id="157" w:name="_Toc247527564"/>
      <w:bookmarkStart w:id="158" w:name="_Toc152042316"/>
      <w:bookmarkStart w:id="159" w:name="_Toc5307828"/>
      <w:bookmarkStart w:id="160" w:name="_Toc247592877"/>
      <w:bookmarkStart w:id="161" w:name="_Toc152045540"/>
      <w:r>
        <w:rPr>
          <w:rFonts w:hint="eastAsia" w:ascii="仿宋" w:hAnsi="仿宋" w:eastAsia="仿宋"/>
        </w:rPr>
        <w:t>1.10 投标预备会</w:t>
      </w:r>
      <w:bookmarkEnd w:id="154"/>
      <w:bookmarkEnd w:id="155"/>
      <w:bookmarkEnd w:id="156"/>
      <w:bookmarkEnd w:id="157"/>
      <w:bookmarkEnd w:id="158"/>
      <w:bookmarkEnd w:id="159"/>
      <w:bookmarkEnd w:id="160"/>
      <w:bookmarkEnd w:id="161"/>
    </w:p>
    <w:p w14:paraId="779157A0">
      <w:pPr>
        <w:spacing w:line="400" w:lineRule="exact"/>
        <w:ind w:firstLine="420" w:firstLineChars="200"/>
        <w:rPr>
          <w:rFonts w:ascii="仿宋" w:hAnsi="仿宋" w:eastAsia="仿宋"/>
        </w:rPr>
      </w:pPr>
      <w:r>
        <w:rPr>
          <w:rFonts w:hint="eastAsia" w:ascii="仿宋" w:hAnsi="仿宋" w:eastAsia="仿宋"/>
        </w:rPr>
        <w:t>1.10.1 投标人须知前附表规定召开投标预备会的，招标人按投标人须知前附表规定的时间和地点召开投标预备会，澄清投标人提出的问题。</w:t>
      </w:r>
    </w:p>
    <w:p w14:paraId="149FFDED">
      <w:pPr>
        <w:spacing w:line="400" w:lineRule="exact"/>
        <w:ind w:firstLine="420" w:firstLineChars="200"/>
        <w:rPr>
          <w:rFonts w:ascii="仿宋" w:hAnsi="仿宋" w:eastAsia="仿宋"/>
        </w:rPr>
      </w:pPr>
      <w:r>
        <w:rPr>
          <w:rFonts w:hint="eastAsia" w:ascii="仿宋" w:hAnsi="仿宋" w:eastAsia="仿宋"/>
        </w:rPr>
        <w:t>1.10.2 投标人应在投标人须知前附表规定的时间前，以书面形式将提出的问题送达招标人，以便招标人在会议期间澄清。</w:t>
      </w:r>
    </w:p>
    <w:p w14:paraId="00937078">
      <w:pPr>
        <w:spacing w:line="400" w:lineRule="exact"/>
        <w:ind w:firstLine="420" w:firstLineChars="200"/>
        <w:rPr>
          <w:rFonts w:ascii="仿宋" w:hAnsi="仿宋" w:eastAsia="仿宋"/>
        </w:rPr>
      </w:pPr>
      <w:r>
        <w:rPr>
          <w:rFonts w:hint="eastAsia" w:ascii="仿宋" w:hAnsi="仿宋" w:eastAsia="仿宋"/>
        </w:rPr>
        <w:t>1.10.3 投标预备会后，招标人在投标人须知前附表规定的时间内，将对投标人所提问题的澄清，以书面形式通知所有购买招标文件的投标人。该澄清内容为招标文件的组成部分。</w:t>
      </w:r>
    </w:p>
    <w:p w14:paraId="63A7D7F2">
      <w:pPr>
        <w:pStyle w:val="4"/>
        <w:rPr>
          <w:rFonts w:ascii="仿宋" w:hAnsi="仿宋" w:eastAsia="仿宋"/>
        </w:rPr>
      </w:pPr>
      <w:bookmarkStart w:id="162" w:name="_Toc5307829"/>
      <w:bookmarkStart w:id="163" w:name="_Toc296602431"/>
      <w:r>
        <w:rPr>
          <w:rFonts w:hint="eastAsia" w:ascii="仿宋" w:hAnsi="仿宋" w:eastAsia="仿宋"/>
        </w:rPr>
        <w:t>1.11 偏离</w:t>
      </w:r>
      <w:bookmarkEnd w:id="162"/>
      <w:bookmarkEnd w:id="163"/>
    </w:p>
    <w:p w14:paraId="29DDF81B">
      <w:pPr>
        <w:spacing w:line="400" w:lineRule="exact"/>
        <w:ind w:firstLine="420" w:firstLineChars="200"/>
        <w:rPr>
          <w:rFonts w:ascii="仿宋" w:hAnsi="仿宋" w:eastAsia="仿宋"/>
        </w:rPr>
      </w:pPr>
      <w:r>
        <w:rPr>
          <w:rFonts w:hint="eastAsia" w:ascii="仿宋" w:hAnsi="仿宋" w:eastAsia="仿宋"/>
        </w:rPr>
        <w:t>投标人须知前附表允许投标文件偏离招标文件某些要求的，偏离应当符合招标文件规定的偏离范围和幅度。</w:t>
      </w:r>
    </w:p>
    <w:p w14:paraId="462ACFE0">
      <w:pPr>
        <w:pStyle w:val="3"/>
        <w:rPr>
          <w:rFonts w:ascii="仿宋" w:hAnsi="仿宋" w:eastAsia="仿宋"/>
        </w:rPr>
      </w:pPr>
      <w:bookmarkStart w:id="164" w:name="_Toc296602432"/>
      <w:bookmarkStart w:id="165" w:name="_Toc179632560"/>
      <w:bookmarkStart w:id="166" w:name="_Toc247085701"/>
      <w:bookmarkStart w:id="167" w:name="_Toc5307830"/>
      <w:bookmarkStart w:id="168" w:name="_Toc152045542"/>
      <w:bookmarkStart w:id="169" w:name="_Toc152042318"/>
      <w:bookmarkStart w:id="170" w:name="_Toc246996187"/>
      <w:bookmarkStart w:id="171" w:name="_Toc144974510"/>
      <w:bookmarkStart w:id="172" w:name="_Toc246996930"/>
      <w:r>
        <w:rPr>
          <w:rFonts w:hint="eastAsia" w:ascii="仿宋" w:hAnsi="仿宋" w:eastAsia="仿宋"/>
        </w:rPr>
        <w:t>2. 招标文件</w:t>
      </w:r>
      <w:bookmarkEnd w:id="164"/>
      <w:bookmarkEnd w:id="165"/>
      <w:bookmarkEnd w:id="166"/>
      <w:bookmarkEnd w:id="167"/>
      <w:bookmarkEnd w:id="168"/>
      <w:bookmarkEnd w:id="169"/>
      <w:bookmarkEnd w:id="170"/>
      <w:bookmarkEnd w:id="171"/>
      <w:bookmarkEnd w:id="172"/>
    </w:p>
    <w:p w14:paraId="4926B5EB">
      <w:pPr>
        <w:pStyle w:val="4"/>
        <w:rPr>
          <w:rFonts w:ascii="仿宋" w:hAnsi="仿宋" w:eastAsia="仿宋"/>
        </w:rPr>
      </w:pPr>
      <w:bookmarkStart w:id="173" w:name="_Toc152045543"/>
      <w:bookmarkStart w:id="174" w:name="_Toc246996188"/>
      <w:bookmarkStart w:id="175" w:name="_Toc246996931"/>
      <w:bookmarkStart w:id="176" w:name="_Toc5307831"/>
      <w:bookmarkStart w:id="177" w:name="_Toc179632561"/>
      <w:bookmarkStart w:id="178" w:name="_Toc296602433"/>
      <w:bookmarkStart w:id="179" w:name="_Toc247085702"/>
      <w:bookmarkStart w:id="180" w:name="_Toc152042319"/>
      <w:bookmarkStart w:id="181" w:name="_Toc144974511"/>
      <w:r>
        <w:rPr>
          <w:rFonts w:hint="eastAsia" w:ascii="仿宋" w:hAnsi="仿宋" w:eastAsia="仿宋"/>
        </w:rPr>
        <w:t>2.1 招标文件的组成</w:t>
      </w:r>
      <w:bookmarkEnd w:id="173"/>
      <w:bookmarkEnd w:id="174"/>
      <w:bookmarkEnd w:id="175"/>
      <w:bookmarkEnd w:id="176"/>
      <w:bookmarkEnd w:id="177"/>
      <w:bookmarkEnd w:id="178"/>
      <w:bookmarkEnd w:id="179"/>
      <w:bookmarkEnd w:id="180"/>
      <w:bookmarkEnd w:id="181"/>
    </w:p>
    <w:p w14:paraId="3C060382">
      <w:pPr>
        <w:spacing w:line="400" w:lineRule="exact"/>
        <w:rPr>
          <w:rFonts w:ascii="仿宋" w:hAnsi="仿宋" w:eastAsia="仿宋"/>
        </w:rPr>
      </w:pPr>
      <w:r>
        <w:rPr>
          <w:rFonts w:hint="eastAsia" w:ascii="仿宋" w:hAnsi="仿宋" w:eastAsia="仿宋"/>
        </w:rPr>
        <w:t>　　2.1.1 本招标文件包括：</w:t>
      </w:r>
    </w:p>
    <w:p w14:paraId="222F651E">
      <w:pPr>
        <w:spacing w:line="400" w:lineRule="exact"/>
        <w:ind w:firstLine="359" w:firstLineChars="171"/>
        <w:rPr>
          <w:rFonts w:ascii="仿宋" w:hAnsi="仿宋" w:eastAsia="仿宋"/>
        </w:rPr>
      </w:pPr>
      <w:r>
        <w:rPr>
          <w:rFonts w:hint="eastAsia" w:ascii="仿宋" w:hAnsi="仿宋" w:eastAsia="仿宋"/>
        </w:rPr>
        <w:t>（1）招标公告（或投标邀请书）；</w:t>
      </w:r>
    </w:p>
    <w:p w14:paraId="713CBCCB">
      <w:pPr>
        <w:spacing w:line="400" w:lineRule="exact"/>
        <w:ind w:firstLine="359" w:firstLineChars="171"/>
        <w:rPr>
          <w:rFonts w:ascii="仿宋" w:hAnsi="仿宋" w:eastAsia="仿宋"/>
        </w:rPr>
      </w:pPr>
      <w:r>
        <w:rPr>
          <w:rFonts w:hint="eastAsia" w:ascii="仿宋" w:hAnsi="仿宋" w:eastAsia="仿宋"/>
        </w:rPr>
        <w:t>（2）投标人须知；</w:t>
      </w:r>
    </w:p>
    <w:p w14:paraId="6FEFA39B">
      <w:pPr>
        <w:spacing w:line="400" w:lineRule="exact"/>
        <w:ind w:firstLine="359" w:firstLineChars="171"/>
        <w:rPr>
          <w:rFonts w:ascii="仿宋" w:hAnsi="仿宋" w:eastAsia="仿宋"/>
        </w:rPr>
      </w:pPr>
      <w:r>
        <w:rPr>
          <w:rFonts w:hint="eastAsia" w:ascii="仿宋" w:hAnsi="仿宋" w:eastAsia="仿宋"/>
        </w:rPr>
        <w:t>（3）评标办法；</w:t>
      </w:r>
    </w:p>
    <w:p w14:paraId="38B5E30E">
      <w:pPr>
        <w:spacing w:line="400" w:lineRule="exact"/>
        <w:ind w:firstLine="359" w:firstLineChars="171"/>
        <w:rPr>
          <w:rFonts w:ascii="仿宋" w:hAnsi="仿宋" w:eastAsia="仿宋"/>
        </w:rPr>
      </w:pPr>
      <w:r>
        <w:rPr>
          <w:rFonts w:hint="eastAsia" w:ascii="仿宋" w:hAnsi="仿宋" w:eastAsia="仿宋"/>
        </w:rPr>
        <w:t>（4）合同条款及格式；</w:t>
      </w:r>
    </w:p>
    <w:p w14:paraId="34AF7DF2">
      <w:pPr>
        <w:spacing w:line="400" w:lineRule="exact"/>
        <w:ind w:firstLine="359" w:firstLineChars="171"/>
        <w:rPr>
          <w:rFonts w:ascii="仿宋" w:hAnsi="仿宋" w:eastAsia="仿宋"/>
        </w:rPr>
      </w:pPr>
      <w:r>
        <w:rPr>
          <w:rFonts w:hint="eastAsia" w:ascii="仿宋" w:hAnsi="仿宋" w:eastAsia="仿宋"/>
        </w:rPr>
        <w:t xml:space="preserve">（5）工程量清单； </w:t>
      </w:r>
    </w:p>
    <w:p w14:paraId="56963134">
      <w:pPr>
        <w:spacing w:line="400" w:lineRule="exact"/>
        <w:ind w:firstLine="359" w:firstLineChars="171"/>
        <w:rPr>
          <w:rFonts w:ascii="仿宋" w:hAnsi="仿宋" w:eastAsia="仿宋"/>
        </w:rPr>
      </w:pPr>
      <w:r>
        <w:rPr>
          <w:rFonts w:hint="eastAsia" w:ascii="仿宋" w:hAnsi="仿宋" w:eastAsia="仿宋"/>
        </w:rPr>
        <w:t>（6）图纸；</w:t>
      </w:r>
    </w:p>
    <w:p w14:paraId="6F532669">
      <w:pPr>
        <w:spacing w:line="400" w:lineRule="exact"/>
        <w:ind w:firstLine="359" w:firstLineChars="171"/>
        <w:rPr>
          <w:rFonts w:ascii="仿宋" w:hAnsi="仿宋" w:eastAsia="仿宋"/>
        </w:rPr>
      </w:pPr>
      <w:r>
        <w:rPr>
          <w:rFonts w:hint="eastAsia" w:ascii="仿宋" w:hAnsi="仿宋" w:eastAsia="仿宋"/>
        </w:rPr>
        <w:t xml:space="preserve">（7）技术标准和要求； </w:t>
      </w:r>
    </w:p>
    <w:p w14:paraId="1824C6F3">
      <w:pPr>
        <w:spacing w:line="400" w:lineRule="exact"/>
        <w:ind w:firstLine="359" w:firstLineChars="171"/>
        <w:rPr>
          <w:rFonts w:ascii="仿宋" w:hAnsi="仿宋" w:eastAsia="仿宋"/>
        </w:rPr>
      </w:pPr>
      <w:r>
        <w:rPr>
          <w:rFonts w:hint="eastAsia" w:ascii="仿宋" w:hAnsi="仿宋" w:eastAsia="仿宋"/>
        </w:rPr>
        <w:t>（8）投标文件格式；</w:t>
      </w:r>
    </w:p>
    <w:p w14:paraId="29ABFAC7">
      <w:pPr>
        <w:spacing w:line="400" w:lineRule="exact"/>
        <w:ind w:firstLine="359" w:firstLineChars="171"/>
        <w:rPr>
          <w:rFonts w:ascii="仿宋" w:hAnsi="仿宋" w:eastAsia="仿宋"/>
        </w:rPr>
      </w:pPr>
      <w:r>
        <w:rPr>
          <w:rFonts w:hint="eastAsia" w:ascii="仿宋" w:hAnsi="仿宋" w:eastAsia="仿宋"/>
        </w:rPr>
        <w:t>（9）投标人须知前附表规定的其他材料。</w:t>
      </w:r>
    </w:p>
    <w:p w14:paraId="08DFC0D9">
      <w:pPr>
        <w:spacing w:line="400" w:lineRule="exact"/>
        <w:ind w:firstLine="420" w:firstLineChars="200"/>
        <w:rPr>
          <w:rFonts w:ascii="仿宋" w:hAnsi="仿宋" w:eastAsia="仿宋"/>
        </w:rPr>
      </w:pPr>
      <w:r>
        <w:rPr>
          <w:rFonts w:hint="eastAsia" w:ascii="仿宋" w:hAnsi="仿宋" w:eastAsia="仿宋"/>
        </w:rPr>
        <w:t>2.1.2 根据本章第1.10款、第2.2款和第2.3款对招标文件所作的澄清、修改，构成招标文件的组成部分。</w:t>
      </w:r>
    </w:p>
    <w:p w14:paraId="513FCF55">
      <w:pPr>
        <w:pStyle w:val="4"/>
        <w:rPr>
          <w:rFonts w:ascii="仿宋" w:hAnsi="仿宋" w:eastAsia="仿宋"/>
        </w:rPr>
      </w:pPr>
      <w:bookmarkStart w:id="182" w:name="_Toc152045544"/>
      <w:bookmarkStart w:id="183" w:name="_Toc152042320"/>
      <w:bookmarkStart w:id="184" w:name="_Toc246996932"/>
      <w:bookmarkStart w:id="185" w:name="_Toc246996189"/>
      <w:bookmarkStart w:id="186" w:name="_Toc5307832"/>
      <w:bookmarkStart w:id="187" w:name="_Toc296602434"/>
      <w:bookmarkStart w:id="188" w:name="_Toc247085703"/>
      <w:bookmarkStart w:id="189" w:name="_Toc144974512"/>
      <w:bookmarkStart w:id="190" w:name="_Toc179632562"/>
      <w:r>
        <w:rPr>
          <w:rFonts w:hint="eastAsia" w:ascii="仿宋" w:hAnsi="仿宋" w:eastAsia="仿宋"/>
        </w:rPr>
        <w:t>2.2 招标文件的澄清</w:t>
      </w:r>
      <w:bookmarkEnd w:id="182"/>
      <w:bookmarkEnd w:id="183"/>
      <w:bookmarkEnd w:id="184"/>
      <w:bookmarkEnd w:id="185"/>
      <w:bookmarkEnd w:id="186"/>
      <w:bookmarkEnd w:id="187"/>
      <w:bookmarkEnd w:id="188"/>
      <w:bookmarkEnd w:id="189"/>
      <w:bookmarkEnd w:id="190"/>
      <w:r>
        <w:rPr>
          <w:rFonts w:hint="eastAsia" w:ascii="仿宋" w:hAnsi="仿宋" w:eastAsia="仿宋"/>
        </w:rPr>
        <w:t xml:space="preserve"> </w:t>
      </w:r>
    </w:p>
    <w:p w14:paraId="066FD857">
      <w:pPr>
        <w:spacing w:line="400" w:lineRule="exact"/>
        <w:ind w:firstLine="420" w:firstLineChars="200"/>
        <w:rPr>
          <w:rFonts w:ascii="仿宋" w:hAnsi="仿宋" w:eastAsia="仿宋"/>
        </w:rPr>
      </w:pPr>
      <w:r>
        <w:rPr>
          <w:rFonts w:hint="eastAsia" w:ascii="仿宋" w:hAnsi="仿宋" w:eastAsia="仿宋"/>
        </w:rPr>
        <w:t>2.2.1 投标人应仔细阅读和检查招标文件的全部内容。</w:t>
      </w:r>
      <w:r>
        <w:rPr>
          <w:rFonts w:hint="eastAsia" w:ascii="仿宋" w:hAnsi="仿宋" w:eastAsia="仿宋"/>
          <w:szCs w:val="21"/>
        </w:rPr>
        <w:t>如发现缺页或附件不全，应及时向招标人提出，以便补齐。</w:t>
      </w:r>
      <w:r>
        <w:rPr>
          <w:rFonts w:hint="eastAsia" w:ascii="仿宋" w:hAnsi="仿宋" w:eastAsia="仿宋"/>
        </w:rPr>
        <w:t>如有疑问，应在投标人须知前附表规定的时间前以书面形式（包括信函、电报、传真等可以有形地表现所载内容的形式，下同），要求招标人对招标文件予以澄清。</w:t>
      </w:r>
    </w:p>
    <w:p w14:paraId="22B4F40A">
      <w:pPr>
        <w:spacing w:line="400" w:lineRule="exact"/>
        <w:ind w:firstLine="420" w:firstLineChars="200"/>
        <w:rPr>
          <w:rFonts w:ascii="仿宋" w:hAnsi="仿宋" w:eastAsia="仿宋"/>
          <w:sz w:val="32"/>
          <w:szCs w:val="32"/>
        </w:rPr>
      </w:pPr>
      <w:r>
        <w:rPr>
          <w:rFonts w:hint="eastAsia" w:ascii="仿宋" w:hAnsi="仿宋" w:eastAsia="仿宋"/>
        </w:rPr>
        <w:t>2.2.2 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w:t>
      </w:r>
      <w:r>
        <w:rPr>
          <w:rFonts w:hint="eastAsia" w:ascii="仿宋" w:hAnsi="仿宋" w:eastAsia="仿宋"/>
          <w:sz w:val="32"/>
          <w:szCs w:val="32"/>
        </w:rPr>
        <w:t xml:space="preserve"> </w:t>
      </w:r>
    </w:p>
    <w:p w14:paraId="5321DD40">
      <w:pPr>
        <w:spacing w:line="400" w:lineRule="exact"/>
        <w:ind w:firstLine="420" w:firstLineChars="200"/>
        <w:rPr>
          <w:rFonts w:ascii="仿宋" w:hAnsi="仿宋" w:eastAsia="仿宋"/>
        </w:rPr>
      </w:pPr>
      <w:r>
        <w:rPr>
          <w:rFonts w:hint="eastAsia" w:ascii="仿宋" w:hAnsi="仿宋" w:eastAsia="仿宋"/>
        </w:rPr>
        <w:t>2.2.3 投标人在收到澄清后，应在投标人须知前附表规定的时间内以书面形式通知招标人，确认已收到该澄清。</w:t>
      </w:r>
    </w:p>
    <w:p w14:paraId="0DFC33A8">
      <w:pPr>
        <w:pStyle w:val="4"/>
        <w:rPr>
          <w:rFonts w:ascii="仿宋" w:hAnsi="仿宋" w:eastAsia="仿宋"/>
        </w:rPr>
      </w:pPr>
      <w:bookmarkStart w:id="191" w:name="_Toc246996190"/>
      <w:bookmarkStart w:id="192" w:name="_Toc296602435"/>
      <w:bookmarkStart w:id="193" w:name="_Toc246996933"/>
      <w:bookmarkStart w:id="194" w:name="_Toc247085704"/>
      <w:bookmarkStart w:id="195" w:name="_Toc179632563"/>
      <w:bookmarkStart w:id="196" w:name="_Toc144974513"/>
      <w:bookmarkStart w:id="197" w:name="_Toc152045545"/>
      <w:bookmarkStart w:id="198" w:name="_Toc152042321"/>
      <w:bookmarkStart w:id="199" w:name="_Toc5307833"/>
      <w:r>
        <w:rPr>
          <w:rFonts w:hint="eastAsia" w:ascii="仿宋" w:hAnsi="仿宋" w:eastAsia="仿宋"/>
        </w:rPr>
        <w:t>2.3 招标文件的修改</w:t>
      </w:r>
      <w:bookmarkEnd w:id="191"/>
      <w:bookmarkEnd w:id="192"/>
      <w:bookmarkEnd w:id="193"/>
      <w:bookmarkEnd w:id="194"/>
      <w:bookmarkEnd w:id="195"/>
      <w:bookmarkEnd w:id="196"/>
      <w:bookmarkEnd w:id="197"/>
      <w:bookmarkEnd w:id="198"/>
      <w:bookmarkEnd w:id="199"/>
    </w:p>
    <w:p w14:paraId="4A641784">
      <w:pPr>
        <w:spacing w:line="400" w:lineRule="exact"/>
        <w:ind w:firstLine="420" w:firstLineChars="200"/>
        <w:rPr>
          <w:rFonts w:ascii="仿宋" w:hAnsi="仿宋" w:eastAsia="仿宋"/>
        </w:rPr>
      </w:pPr>
      <w:r>
        <w:rPr>
          <w:rFonts w:hint="eastAsia" w:ascii="仿宋" w:hAnsi="仿宋" w:eastAsia="仿宋"/>
        </w:rPr>
        <w:t>2.3.1招标人可以书面形式修改招标文件，并通知所有已购买招标文件的投标人。但如果修改招标文件的时间距投标截止时间不足15天，并且修改内容影响投标文件编制的，将相应延长投标截止时间。</w:t>
      </w:r>
    </w:p>
    <w:p w14:paraId="30B69185">
      <w:pPr>
        <w:spacing w:line="400" w:lineRule="exact"/>
        <w:ind w:firstLine="420" w:firstLineChars="200"/>
        <w:rPr>
          <w:rFonts w:ascii="仿宋" w:hAnsi="仿宋" w:eastAsia="仿宋"/>
        </w:rPr>
      </w:pPr>
      <w:r>
        <w:rPr>
          <w:rFonts w:hint="eastAsia" w:ascii="仿宋" w:hAnsi="仿宋" w:eastAsia="仿宋"/>
        </w:rPr>
        <w:t>2.3.2 投标人收到修改内容后，应在投标人须知前附表规定的时间内以书面形式通知招标人，确认已收到该修改。</w:t>
      </w:r>
    </w:p>
    <w:p w14:paraId="6F3BFD53">
      <w:pPr>
        <w:pStyle w:val="3"/>
        <w:rPr>
          <w:rFonts w:ascii="仿宋" w:hAnsi="仿宋" w:eastAsia="仿宋"/>
        </w:rPr>
      </w:pPr>
      <w:bookmarkStart w:id="200" w:name="_Toc152045546"/>
      <w:bookmarkStart w:id="201" w:name="_Toc144974514"/>
      <w:bookmarkStart w:id="202" w:name="_Toc246996191"/>
      <w:bookmarkStart w:id="203" w:name="_Toc152042322"/>
      <w:bookmarkStart w:id="204" w:name="_Toc296602436"/>
      <w:bookmarkStart w:id="205" w:name="_Toc246996934"/>
      <w:bookmarkStart w:id="206" w:name="_Toc247085705"/>
      <w:bookmarkStart w:id="207" w:name="_Toc179632564"/>
      <w:bookmarkStart w:id="208" w:name="_Toc5307834"/>
      <w:r>
        <w:rPr>
          <w:rFonts w:hint="eastAsia" w:ascii="仿宋" w:hAnsi="仿宋" w:eastAsia="仿宋"/>
        </w:rPr>
        <w:t>3. 投标文件</w:t>
      </w:r>
      <w:bookmarkEnd w:id="200"/>
      <w:bookmarkEnd w:id="201"/>
      <w:bookmarkEnd w:id="202"/>
      <w:bookmarkEnd w:id="203"/>
      <w:bookmarkEnd w:id="204"/>
      <w:bookmarkEnd w:id="205"/>
      <w:bookmarkEnd w:id="206"/>
      <w:bookmarkEnd w:id="207"/>
      <w:bookmarkEnd w:id="208"/>
    </w:p>
    <w:p w14:paraId="32EABB6C">
      <w:pPr>
        <w:pStyle w:val="4"/>
        <w:rPr>
          <w:rFonts w:ascii="仿宋" w:hAnsi="仿宋" w:eastAsia="仿宋"/>
        </w:rPr>
      </w:pPr>
      <w:bookmarkStart w:id="209" w:name="_Toc152045547"/>
      <w:bookmarkStart w:id="210" w:name="_Toc247085706"/>
      <w:bookmarkStart w:id="211" w:name="_Toc144974515"/>
      <w:bookmarkStart w:id="212" w:name="_Toc5307835"/>
      <w:bookmarkStart w:id="213" w:name="_Toc246996192"/>
      <w:bookmarkStart w:id="214" w:name="_Toc246996935"/>
      <w:bookmarkStart w:id="215" w:name="_Toc179632565"/>
      <w:bookmarkStart w:id="216" w:name="_Toc296602437"/>
      <w:bookmarkStart w:id="217" w:name="_Toc152042323"/>
      <w:r>
        <w:rPr>
          <w:rFonts w:hint="eastAsia" w:ascii="仿宋" w:hAnsi="仿宋" w:eastAsia="仿宋"/>
        </w:rPr>
        <w:t>3.1 投标文件的组成</w:t>
      </w:r>
      <w:bookmarkEnd w:id="209"/>
      <w:bookmarkEnd w:id="210"/>
      <w:bookmarkEnd w:id="211"/>
      <w:bookmarkEnd w:id="212"/>
      <w:bookmarkEnd w:id="213"/>
      <w:bookmarkEnd w:id="214"/>
      <w:bookmarkEnd w:id="215"/>
      <w:bookmarkEnd w:id="216"/>
      <w:bookmarkEnd w:id="217"/>
    </w:p>
    <w:p w14:paraId="2D4E66FA">
      <w:pPr>
        <w:spacing w:line="400" w:lineRule="exact"/>
        <w:ind w:firstLine="420" w:firstLineChars="200"/>
        <w:rPr>
          <w:rFonts w:ascii="仿宋" w:hAnsi="仿宋" w:eastAsia="仿宋"/>
        </w:rPr>
      </w:pPr>
      <w:r>
        <w:rPr>
          <w:rFonts w:hint="eastAsia" w:ascii="仿宋" w:hAnsi="仿宋" w:eastAsia="仿宋"/>
        </w:rPr>
        <w:t>投标文件应包括下列内容：</w:t>
      </w:r>
    </w:p>
    <w:p w14:paraId="3C8E645B">
      <w:pPr>
        <w:spacing w:line="400" w:lineRule="exact"/>
        <w:ind w:firstLine="359" w:firstLineChars="171"/>
        <w:rPr>
          <w:rFonts w:ascii="仿宋" w:hAnsi="仿宋" w:eastAsia="仿宋"/>
        </w:rPr>
      </w:pPr>
      <w:r>
        <w:rPr>
          <w:rFonts w:hint="eastAsia" w:ascii="仿宋" w:hAnsi="仿宋" w:eastAsia="仿宋"/>
        </w:rPr>
        <w:t>（1）投标函及投标函附录；</w:t>
      </w:r>
    </w:p>
    <w:p w14:paraId="57F3814A">
      <w:pPr>
        <w:spacing w:line="400" w:lineRule="exact"/>
        <w:ind w:firstLine="359" w:firstLineChars="171"/>
        <w:rPr>
          <w:rFonts w:ascii="仿宋" w:hAnsi="仿宋" w:eastAsia="仿宋"/>
        </w:rPr>
      </w:pPr>
      <w:r>
        <w:rPr>
          <w:rFonts w:hint="eastAsia" w:ascii="仿宋" w:hAnsi="仿宋" w:eastAsia="仿宋"/>
        </w:rPr>
        <w:t>（2）法定代表人身份证明或附有法定代表人身份证明的授权委托书；</w:t>
      </w:r>
    </w:p>
    <w:p w14:paraId="03F54017">
      <w:pPr>
        <w:spacing w:line="400" w:lineRule="exact"/>
        <w:ind w:firstLine="359" w:firstLineChars="171"/>
        <w:rPr>
          <w:rFonts w:ascii="仿宋" w:hAnsi="仿宋" w:eastAsia="仿宋"/>
        </w:rPr>
      </w:pPr>
      <w:r>
        <w:rPr>
          <w:rFonts w:hint="eastAsia" w:ascii="仿宋" w:hAnsi="仿宋" w:eastAsia="仿宋"/>
        </w:rPr>
        <w:t>（3）投标保证金；</w:t>
      </w:r>
    </w:p>
    <w:p w14:paraId="5F619276">
      <w:pPr>
        <w:spacing w:line="400" w:lineRule="exact"/>
        <w:ind w:firstLine="359" w:firstLineChars="171"/>
        <w:rPr>
          <w:rFonts w:ascii="仿宋" w:hAnsi="仿宋" w:eastAsia="仿宋"/>
        </w:rPr>
      </w:pPr>
      <w:r>
        <w:rPr>
          <w:rFonts w:hint="eastAsia" w:ascii="仿宋" w:hAnsi="仿宋" w:eastAsia="仿宋"/>
        </w:rPr>
        <w:t>（4）已标价工程量清单；</w:t>
      </w:r>
    </w:p>
    <w:p w14:paraId="36965AF0">
      <w:pPr>
        <w:spacing w:line="400" w:lineRule="exact"/>
        <w:ind w:firstLine="359" w:firstLineChars="171"/>
        <w:rPr>
          <w:rFonts w:ascii="仿宋" w:hAnsi="仿宋" w:eastAsia="仿宋"/>
        </w:rPr>
      </w:pPr>
      <w:r>
        <w:rPr>
          <w:rFonts w:hint="eastAsia" w:ascii="仿宋" w:hAnsi="仿宋" w:eastAsia="仿宋"/>
        </w:rPr>
        <w:t>（5）施工组织设计；</w:t>
      </w:r>
    </w:p>
    <w:p w14:paraId="0130868D">
      <w:pPr>
        <w:spacing w:line="400" w:lineRule="exact"/>
        <w:ind w:firstLine="359" w:firstLineChars="171"/>
        <w:rPr>
          <w:rFonts w:ascii="仿宋" w:hAnsi="仿宋" w:eastAsia="仿宋"/>
        </w:rPr>
      </w:pPr>
      <w:r>
        <w:rPr>
          <w:rFonts w:hint="eastAsia" w:ascii="仿宋" w:hAnsi="仿宋" w:eastAsia="仿宋"/>
        </w:rPr>
        <w:t>（6）项目管理机构；</w:t>
      </w:r>
    </w:p>
    <w:p w14:paraId="1C5A8D1A">
      <w:pPr>
        <w:spacing w:line="400" w:lineRule="exact"/>
        <w:ind w:firstLine="359" w:firstLineChars="171"/>
        <w:rPr>
          <w:rFonts w:ascii="仿宋" w:hAnsi="仿宋" w:eastAsia="仿宋"/>
        </w:rPr>
      </w:pPr>
      <w:r>
        <w:rPr>
          <w:rFonts w:hint="eastAsia" w:ascii="仿宋" w:hAnsi="仿宋" w:eastAsia="仿宋"/>
        </w:rPr>
        <w:t>（7）资格审查资料；</w:t>
      </w:r>
    </w:p>
    <w:p w14:paraId="348664E3">
      <w:pPr>
        <w:spacing w:line="400" w:lineRule="exact"/>
        <w:ind w:firstLine="359" w:firstLineChars="171"/>
        <w:rPr>
          <w:rFonts w:ascii="仿宋" w:hAnsi="仿宋" w:eastAsia="仿宋"/>
        </w:rPr>
      </w:pPr>
      <w:r>
        <w:rPr>
          <w:rFonts w:hint="eastAsia" w:ascii="仿宋" w:hAnsi="仿宋" w:eastAsia="仿宋"/>
        </w:rPr>
        <w:t>（8）投标人须知前附表规定的其他材料。</w:t>
      </w:r>
    </w:p>
    <w:p w14:paraId="395D6B33">
      <w:pPr>
        <w:pStyle w:val="4"/>
        <w:rPr>
          <w:rFonts w:ascii="仿宋" w:hAnsi="仿宋" w:eastAsia="仿宋"/>
          <w:sz w:val="21"/>
          <w:szCs w:val="21"/>
        </w:rPr>
      </w:pPr>
      <w:bookmarkStart w:id="218" w:name="_Toc246996193"/>
      <w:bookmarkStart w:id="219" w:name="_Toc144974516"/>
      <w:bookmarkStart w:id="220" w:name="_Toc246996936"/>
      <w:bookmarkStart w:id="221" w:name="_Toc179632566"/>
      <w:bookmarkStart w:id="222" w:name="_Toc152045548"/>
      <w:bookmarkStart w:id="223" w:name="_Toc152042324"/>
      <w:bookmarkStart w:id="224" w:name="_Toc5307836"/>
      <w:bookmarkStart w:id="225" w:name="_Toc247085707"/>
      <w:bookmarkStart w:id="226" w:name="_Toc296602438"/>
      <w:r>
        <w:rPr>
          <w:rFonts w:hint="eastAsia" w:ascii="仿宋" w:hAnsi="仿宋" w:eastAsia="仿宋"/>
        </w:rPr>
        <w:t>3.2 投标报价</w:t>
      </w:r>
      <w:bookmarkEnd w:id="218"/>
      <w:bookmarkEnd w:id="219"/>
      <w:bookmarkEnd w:id="220"/>
      <w:bookmarkEnd w:id="221"/>
      <w:bookmarkEnd w:id="222"/>
      <w:bookmarkEnd w:id="223"/>
      <w:bookmarkEnd w:id="224"/>
      <w:bookmarkEnd w:id="225"/>
      <w:bookmarkEnd w:id="226"/>
    </w:p>
    <w:p w14:paraId="1DF128BA">
      <w:pPr>
        <w:spacing w:line="400" w:lineRule="exact"/>
        <w:ind w:firstLine="420" w:firstLineChars="200"/>
        <w:rPr>
          <w:rFonts w:ascii="仿宋" w:hAnsi="仿宋" w:eastAsia="仿宋"/>
        </w:rPr>
      </w:pPr>
      <w:r>
        <w:rPr>
          <w:rFonts w:hint="eastAsia" w:ascii="仿宋" w:hAnsi="仿宋" w:eastAsia="仿宋"/>
        </w:rPr>
        <w:t>3.2.1 投标人应按第五章“工程量清单”的要求填写相应表格。</w:t>
      </w:r>
    </w:p>
    <w:p w14:paraId="10A90AE0">
      <w:pPr>
        <w:spacing w:line="400" w:lineRule="exact"/>
        <w:ind w:firstLine="420" w:firstLineChars="200"/>
        <w:rPr>
          <w:rFonts w:ascii="仿宋" w:hAnsi="仿宋" w:eastAsia="仿宋"/>
        </w:rPr>
      </w:pPr>
      <w:r>
        <w:rPr>
          <w:rFonts w:hint="eastAsia" w:ascii="仿宋" w:hAnsi="仿宋" w:eastAsia="仿宋"/>
        </w:rPr>
        <w:t>3.2.2 投标人在投标截止时间前修改投标函中的投标报价总额，应同时修改“已标价工程量清单”中的相应报价，投标报价总额为各分项金额之和。此修改须符合本章第4.3款的有关要求。</w:t>
      </w:r>
      <w:bookmarkStart w:id="227" w:name="_Toc152042325"/>
      <w:bookmarkStart w:id="228" w:name="_Toc144974517"/>
      <w:bookmarkStart w:id="229" w:name="_Toc179632567"/>
      <w:bookmarkStart w:id="230" w:name="_Toc152045549"/>
    </w:p>
    <w:p w14:paraId="214D7FA0">
      <w:pPr>
        <w:spacing w:line="400" w:lineRule="exact"/>
        <w:ind w:firstLine="420" w:firstLineChars="200"/>
        <w:rPr>
          <w:rFonts w:ascii="仿宋" w:hAnsi="仿宋" w:eastAsia="仿宋"/>
        </w:rPr>
      </w:pPr>
      <w:r>
        <w:rPr>
          <w:rFonts w:hint="eastAsia" w:ascii="仿宋" w:hAnsi="仿宋" w:eastAsia="仿宋"/>
        </w:rPr>
        <w:t>3.2.3 招标人设有最高投标限价的，投标人的投标报价不得超过最高投标限价，最高投标限价或其计算方法在投标人须知前附表中载明。</w:t>
      </w:r>
    </w:p>
    <w:p w14:paraId="59EA5F5F">
      <w:pPr>
        <w:pStyle w:val="4"/>
        <w:rPr>
          <w:rFonts w:ascii="仿宋" w:hAnsi="仿宋" w:eastAsia="仿宋"/>
        </w:rPr>
      </w:pPr>
      <w:bookmarkStart w:id="231" w:name="_Toc5307837"/>
      <w:bookmarkStart w:id="232" w:name="_Toc296602439"/>
      <w:bookmarkStart w:id="233" w:name="_Toc247085708"/>
      <w:bookmarkStart w:id="234" w:name="_Toc246996937"/>
      <w:bookmarkStart w:id="235" w:name="_Toc246996194"/>
      <w:r>
        <w:rPr>
          <w:rFonts w:hint="eastAsia" w:ascii="仿宋" w:hAnsi="仿宋" w:eastAsia="仿宋"/>
        </w:rPr>
        <w:t>3.3 投标有效期</w:t>
      </w:r>
      <w:bookmarkEnd w:id="227"/>
      <w:bookmarkEnd w:id="228"/>
      <w:bookmarkEnd w:id="229"/>
      <w:bookmarkEnd w:id="230"/>
      <w:bookmarkEnd w:id="231"/>
      <w:bookmarkEnd w:id="232"/>
      <w:bookmarkEnd w:id="233"/>
      <w:bookmarkEnd w:id="234"/>
      <w:bookmarkEnd w:id="235"/>
    </w:p>
    <w:p w14:paraId="04329ED8">
      <w:pPr>
        <w:spacing w:line="400" w:lineRule="exact"/>
        <w:ind w:firstLine="420" w:firstLineChars="200"/>
        <w:rPr>
          <w:rFonts w:ascii="仿宋" w:hAnsi="仿宋" w:eastAsia="仿宋"/>
        </w:rPr>
      </w:pPr>
      <w:r>
        <w:rPr>
          <w:rFonts w:hint="eastAsia" w:ascii="仿宋" w:hAnsi="仿宋" w:eastAsia="仿宋"/>
        </w:rPr>
        <w:t>3.3.1 除投标人须知前附表另有规定外，投标有效期为60天。</w:t>
      </w:r>
    </w:p>
    <w:p w14:paraId="4B6067BB">
      <w:pPr>
        <w:spacing w:line="400" w:lineRule="exact"/>
        <w:ind w:firstLine="420" w:firstLineChars="200"/>
        <w:rPr>
          <w:rFonts w:ascii="仿宋" w:hAnsi="仿宋" w:eastAsia="仿宋"/>
        </w:rPr>
      </w:pPr>
      <w:r>
        <w:rPr>
          <w:rFonts w:hint="eastAsia" w:ascii="仿宋" w:hAnsi="仿宋" w:eastAsia="仿宋"/>
        </w:rPr>
        <w:t>3.3.2在投标有效期内，投标人撤销或修改其投标文件的，应承担招标文件和法律规定的责任。</w:t>
      </w:r>
    </w:p>
    <w:p w14:paraId="0A79E21D">
      <w:pPr>
        <w:spacing w:line="400" w:lineRule="exact"/>
        <w:ind w:firstLine="420" w:firstLineChars="200"/>
        <w:rPr>
          <w:rFonts w:ascii="仿宋" w:hAnsi="仿宋" w:eastAsia="仿宋"/>
          <w:szCs w:val="21"/>
        </w:rPr>
      </w:pPr>
      <w:r>
        <w:rPr>
          <w:rFonts w:hint="eastAsia" w:ascii="仿宋" w:hAnsi="仿宋" w:eastAsia="仿宋"/>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2CA9B0BE">
      <w:pPr>
        <w:pStyle w:val="4"/>
        <w:rPr>
          <w:rFonts w:ascii="仿宋" w:hAnsi="仿宋" w:eastAsia="仿宋"/>
        </w:rPr>
      </w:pPr>
      <w:bookmarkStart w:id="236" w:name="_Toc5307838"/>
      <w:bookmarkStart w:id="237" w:name="_Toc247085709"/>
      <w:bookmarkStart w:id="238" w:name="_Toc296602440"/>
      <w:bookmarkStart w:id="239" w:name="_Toc246996195"/>
      <w:bookmarkStart w:id="240" w:name="_Toc152045550"/>
      <w:bookmarkStart w:id="241" w:name="_Toc179632568"/>
      <w:bookmarkStart w:id="242" w:name="_Toc246996938"/>
      <w:bookmarkStart w:id="243" w:name="_Toc144974518"/>
      <w:bookmarkStart w:id="244" w:name="_Toc152042326"/>
      <w:r>
        <w:rPr>
          <w:rFonts w:hint="eastAsia" w:ascii="仿宋" w:hAnsi="仿宋" w:eastAsia="仿宋"/>
        </w:rPr>
        <w:t>3.4 投标保证金</w:t>
      </w:r>
      <w:bookmarkEnd w:id="236"/>
      <w:bookmarkEnd w:id="237"/>
      <w:bookmarkEnd w:id="238"/>
      <w:bookmarkEnd w:id="239"/>
      <w:bookmarkEnd w:id="240"/>
      <w:bookmarkEnd w:id="241"/>
      <w:bookmarkEnd w:id="242"/>
      <w:bookmarkEnd w:id="243"/>
      <w:bookmarkEnd w:id="244"/>
    </w:p>
    <w:p w14:paraId="4CDC50C7">
      <w:pPr>
        <w:spacing w:line="400" w:lineRule="exact"/>
        <w:ind w:firstLine="420" w:firstLineChars="200"/>
        <w:rPr>
          <w:rFonts w:ascii="仿宋" w:hAnsi="仿宋" w:eastAsia="仿宋"/>
        </w:rPr>
      </w:pPr>
      <w:r>
        <w:rPr>
          <w:rFonts w:hint="eastAsia" w:ascii="仿宋" w:hAnsi="仿宋" w:eastAsia="仿宋"/>
        </w:rPr>
        <w:t>3.4.1 投标人须知前附表规定递交投标保证金的，投标人在递交投标文件的同时，应按投标人须知前附表规定的金额、担保形式和第八章“投标文件格式”规定的或者事先经过招标人认可的投标保证金格式递交投标保证金，并作为其投标文件的组成部分。</w:t>
      </w:r>
    </w:p>
    <w:p w14:paraId="4EBB5964">
      <w:pPr>
        <w:spacing w:line="400" w:lineRule="exact"/>
        <w:ind w:firstLine="420" w:firstLineChars="200"/>
        <w:rPr>
          <w:rFonts w:ascii="仿宋" w:hAnsi="仿宋" w:eastAsia="仿宋"/>
        </w:rPr>
      </w:pPr>
      <w:r>
        <w:rPr>
          <w:rFonts w:hint="eastAsia" w:ascii="仿宋" w:hAnsi="仿宋" w:eastAsia="仿宋"/>
        </w:rPr>
        <w:t>3.4.2 投标人不按本章第3.4.1项要求提交投标保证金的，评标委员会将否决其投标。</w:t>
      </w:r>
    </w:p>
    <w:p w14:paraId="6D8961A6">
      <w:pPr>
        <w:spacing w:line="400" w:lineRule="exact"/>
        <w:ind w:firstLine="420" w:firstLineChars="200"/>
        <w:rPr>
          <w:rFonts w:ascii="仿宋" w:hAnsi="仿宋" w:eastAsia="仿宋"/>
        </w:rPr>
      </w:pPr>
      <w:r>
        <w:rPr>
          <w:rFonts w:hint="eastAsia" w:ascii="仿宋" w:hAnsi="仿宋" w:eastAsia="仿宋"/>
        </w:rPr>
        <w:t>3.4.3 招标人与中标人签订合同后5日内，向未中标的投标人和中标人退还投标保证金。</w:t>
      </w:r>
    </w:p>
    <w:p w14:paraId="0BB44F07">
      <w:pPr>
        <w:spacing w:line="400" w:lineRule="exact"/>
        <w:ind w:firstLine="420" w:firstLineChars="200"/>
        <w:rPr>
          <w:rFonts w:ascii="仿宋" w:hAnsi="仿宋" w:eastAsia="仿宋"/>
        </w:rPr>
      </w:pPr>
      <w:r>
        <w:rPr>
          <w:rFonts w:hint="eastAsia" w:ascii="仿宋" w:hAnsi="仿宋" w:eastAsia="仿宋"/>
        </w:rPr>
        <w:t xml:space="preserve">3.4.4 有下列情形之一的，投标保证金将不予退还： </w:t>
      </w:r>
    </w:p>
    <w:p w14:paraId="7113A76C">
      <w:pPr>
        <w:spacing w:line="400" w:lineRule="exact"/>
        <w:ind w:firstLine="718" w:firstLineChars="342"/>
        <w:rPr>
          <w:rFonts w:ascii="仿宋" w:hAnsi="仿宋" w:eastAsia="仿宋"/>
        </w:rPr>
      </w:pPr>
      <w:r>
        <w:rPr>
          <w:rFonts w:hint="eastAsia" w:ascii="仿宋" w:hAnsi="仿宋" w:eastAsia="仿宋"/>
        </w:rPr>
        <w:t>（1）投标人在规定的投标有效期内撤销或修改其投标文件；</w:t>
      </w:r>
    </w:p>
    <w:p w14:paraId="1AEFB13D">
      <w:pPr>
        <w:spacing w:line="400" w:lineRule="exact"/>
        <w:ind w:firstLine="718" w:firstLineChars="342"/>
        <w:rPr>
          <w:rFonts w:ascii="仿宋" w:hAnsi="仿宋" w:eastAsia="仿宋"/>
        </w:rPr>
      </w:pPr>
      <w:r>
        <w:rPr>
          <w:rFonts w:hint="eastAsia" w:ascii="仿宋" w:hAnsi="仿宋" w:eastAsia="仿宋"/>
        </w:rPr>
        <w:t>（2）中标人在收到中标通知书后，无正当理由拒签合同协议书或未按招标文件规定提交履约担保。</w:t>
      </w:r>
    </w:p>
    <w:p w14:paraId="793E83B4">
      <w:pPr>
        <w:pStyle w:val="4"/>
        <w:rPr>
          <w:rFonts w:ascii="仿宋" w:hAnsi="仿宋" w:eastAsia="仿宋"/>
        </w:rPr>
      </w:pPr>
      <w:bookmarkStart w:id="245" w:name="_Toc152045552"/>
      <w:bookmarkStart w:id="246" w:name="_Toc144974520"/>
      <w:bookmarkStart w:id="247" w:name="_Toc246996939"/>
      <w:bookmarkStart w:id="248" w:name="_Toc247085710"/>
      <w:bookmarkStart w:id="249" w:name="_Toc179632570"/>
      <w:bookmarkStart w:id="250" w:name="_Toc5307839"/>
      <w:bookmarkStart w:id="251" w:name="_Toc296602441"/>
      <w:bookmarkStart w:id="252" w:name="_Toc152042328"/>
      <w:bookmarkStart w:id="253" w:name="_Toc246996196"/>
      <w:r>
        <w:rPr>
          <w:rFonts w:hint="eastAsia" w:ascii="仿宋" w:hAnsi="仿宋" w:eastAsia="仿宋"/>
        </w:rPr>
        <w:t>3.5 资格审查资料</w:t>
      </w:r>
      <w:bookmarkEnd w:id="245"/>
      <w:bookmarkEnd w:id="246"/>
      <w:bookmarkEnd w:id="247"/>
      <w:bookmarkEnd w:id="248"/>
      <w:bookmarkEnd w:id="249"/>
      <w:bookmarkEnd w:id="250"/>
      <w:bookmarkEnd w:id="251"/>
      <w:bookmarkEnd w:id="252"/>
      <w:bookmarkEnd w:id="253"/>
    </w:p>
    <w:p w14:paraId="0A7F37DE">
      <w:pPr>
        <w:spacing w:line="400" w:lineRule="exact"/>
        <w:ind w:firstLine="420" w:firstLineChars="200"/>
        <w:rPr>
          <w:rFonts w:ascii="仿宋" w:hAnsi="仿宋" w:eastAsia="仿宋"/>
        </w:rPr>
      </w:pPr>
      <w:r>
        <w:rPr>
          <w:rFonts w:hint="eastAsia" w:ascii="仿宋" w:hAnsi="仿宋" w:eastAsia="仿宋"/>
        </w:rPr>
        <w:t>3.5.1 “投标人基本情况表”应附投标人营业执照及其年检合格的证明材料、资质证书副本和安全生产许可证等材料的复印件。</w:t>
      </w:r>
    </w:p>
    <w:p w14:paraId="643F3A94">
      <w:pPr>
        <w:spacing w:line="400" w:lineRule="exact"/>
        <w:ind w:firstLine="420" w:firstLineChars="200"/>
        <w:rPr>
          <w:rFonts w:ascii="仿宋" w:hAnsi="仿宋" w:eastAsia="仿宋"/>
        </w:rPr>
      </w:pPr>
      <w:r>
        <w:rPr>
          <w:rFonts w:hint="eastAsia" w:ascii="仿宋" w:hAnsi="仿宋" w:eastAsia="仿宋"/>
        </w:rPr>
        <w:t>3.5.2 “近年财务状况表”应附经会计师事务所或审计机构审计的财务会计报表，包括资产负债表、现金流量表、利润表和财务情况说明书等复印件，具体年份要求见投标人须知前附表。</w:t>
      </w:r>
    </w:p>
    <w:p w14:paraId="45BF673C">
      <w:pPr>
        <w:spacing w:line="400" w:lineRule="exact"/>
        <w:ind w:firstLine="420" w:firstLineChars="200"/>
        <w:rPr>
          <w:rFonts w:ascii="仿宋" w:hAnsi="仿宋" w:eastAsia="仿宋"/>
        </w:rPr>
      </w:pPr>
      <w:r>
        <w:rPr>
          <w:rFonts w:hint="eastAsia" w:ascii="仿宋" w:hAnsi="仿宋" w:eastAsia="仿宋"/>
        </w:rPr>
        <w:t>3.5.3 “近年完成的类似项目情况表”应附中标通知书和（或）合同协议书、工程接收证书（工程竣工验收证书）复印件，具体年份要求见投标人须知前附表。每张表格只填写一个项目，并标明序号。</w:t>
      </w:r>
    </w:p>
    <w:p w14:paraId="44C4DA00">
      <w:pPr>
        <w:spacing w:line="400" w:lineRule="exact"/>
        <w:ind w:firstLine="420" w:firstLineChars="200"/>
        <w:rPr>
          <w:rFonts w:ascii="仿宋" w:hAnsi="仿宋" w:eastAsia="仿宋"/>
        </w:rPr>
      </w:pPr>
      <w:r>
        <w:rPr>
          <w:rFonts w:hint="eastAsia" w:ascii="仿宋" w:hAnsi="仿宋" w:eastAsia="仿宋"/>
        </w:rPr>
        <w:t>3.5.4 “正在施工和新承接的项目情况表”应附中标通知书和（或）合同协议书复印件。每张表格只填写一个项目，并标明序号。</w:t>
      </w:r>
    </w:p>
    <w:p w14:paraId="4D36F532">
      <w:pPr>
        <w:pStyle w:val="4"/>
        <w:rPr>
          <w:rFonts w:ascii="仿宋" w:hAnsi="仿宋" w:eastAsia="仿宋"/>
        </w:rPr>
      </w:pPr>
      <w:bookmarkStart w:id="254" w:name="_Toc296602442"/>
      <w:bookmarkStart w:id="255" w:name="_Toc5307840"/>
      <w:bookmarkStart w:id="256" w:name="_Toc144974521"/>
      <w:bookmarkStart w:id="257" w:name="_Toc247085711"/>
      <w:bookmarkStart w:id="258" w:name="_Toc179632571"/>
      <w:bookmarkStart w:id="259" w:name="_Toc246996940"/>
      <w:bookmarkStart w:id="260" w:name="_Toc246996197"/>
      <w:bookmarkStart w:id="261" w:name="_Toc152042329"/>
      <w:bookmarkStart w:id="262" w:name="_Toc152045553"/>
      <w:r>
        <w:rPr>
          <w:rFonts w:hint="eastAsia" w:ascii="仿宋" w:hAnsi="仿宋" w:eastAsia="仿宋"/>
        </w:rPr>
        <w:t>3.6投标文件的编制</w:t>
      </w:r>
      <w:bookmarkEnd w:id="254"/>
      <w:bookmarkEnd w:id="255"/>
    </w:p>
    <w:p w14:paraId="7B4E9073">
      <w:pPr>
        <w:spacing w:line="400" w:lineRule="exact"/>
        <w:ind w:firstLine="420" w:firstLineChars="200"/>
        <w:rPr>
          <w:rFonts w:ascii="仿宋" w:hAnsi="仿宋" w:eastAsia="仿宋"/>
        </w:rPr>
      </w:pPr>
      <w:r>
        <w:rPr>
          <w:rFonts w:hint="eastAsia" w:ascii="仿宋" w:hAnsi="仿宋" w:eastAsia="仿宋"/>
        </w:rPr>
        <w:t>3.6.1投标文件应按第八章“投标文件格式”进行编写，如有必要，可以增加附页，作为投标文件的组成部分。其中，投标函附录在满足招标文件实质性要求的基础上，可以提出比招标文件要求更有利于招标人的承诺。</w:t>
      </w:r>
    </w:p>
    <w:p w14:paraId="79C96CE0">
      <w:pPr>
        <w:spacing w:line="400" w:lineRule="exact"/>
        <w:ind w:firstLine="420" w:firstLineChars="200"/>
        <w:rPr>
          <w:rFonts w:ascii="仿宋" w:hAnsi="仿宋" w:eastAsia="仿宋"/>
          <w:szCs w:val="21"/>
        </w:rPr>
      </w:pPr>
      <w:r>
        <w:rPr>
          <w:rFonts w:hint="eastAsia" w:ascii="仿宋" w:hAnsi="仿宋" w:eastAsia="仿宋"/>
        </w:rPr>
        <w:t>3.6.2 投标文件应当对招标文件有关</w:t>
      </w:r>
      <w:r>
        <w:rPr>
          <w:rFonts w:hint="eastAsia" w:ascii="仿宋" w:hAnsi="仿宋" w:eastAsia="仿宋"/>
          <w:szCs w:val="21"/>
        </w:rPr>
        <w:t>工期、投标有效期、质量要求、技术标准和要求、招标范围等实质性内容作出响应。</w:t>
      </w:r>
    </w:p>
    <w:p w14:paraId="22C610C2">
      <w:pPr>
        <w:spacing w:line="400" w:lineRule="exact"/>
        <w:ind w:firstLine="420" w:firstLineChars="200"/>
        <w:rPr>
          <w:rFonts w:ascii="仿宋" w:hAnsi="仿宋" w:eastAsia="仿宋"/>
        </w:rPr>
      </w:pPr>
      <w:r>
        <w:rPr>
          <w:rFonts w:hint="eastAsia" w:ascii="仿宋" w:hAnsi="仿宋" w:eastAsia="仿宋"/>
        </w:rPr>
        <w:t>3.6.3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14:paraId="6849659C">
      <w:pPr>
        <w:spacing w:line="400" w:lineRule="exact"/>
        <w:ind w:firstLine="420" w:firstLineChars="200"/>
        <w:rPr>
          <w:rFonts w:ascii="仿宋" w:hAnsi="仿宋" w:eastAsia="仿宋"/>
        </w:rPr>
      </w:pPr>
      <w:r>
        <w:rPr>
          <w:rFonts w:hint="eastAsia" w:ascii="仿宋" w:hAnsi="仿宋" w:eastAsia="仿宋"/>
        </w:rPr>
        <w:t>3.6.4 投标文件正本一份, 副本份数见投标人须知前附表。正本和副本的封面上应清楚地标记“正本”或“副本”的字样。当副本和正本不一致时，以正本为准。</w:t>
      </w:r>
    </w:p>
    <w:p w14:paraId="6D8BD8E1">
      <w:pPr>
        <w:spacing w:line="400" w:lineRule="exact"/>
        <w:ind w:firstLine="420" w:firstLineChars="200"/>
        <w:rPr>
          <w:rFonts w:ascii="仿宋" w:hAnsi="仿宋" w:eastAsia="仿宋"/>
        </w:rPr>
      </w:pPr>
      <w:r>
        <w:rPr>
          <w:rFonts w:hint="eastAsia" w:ascii="仿宋" w:hAnsi="仿宋" w:eastAsia="仿宋"/>
        </w:rPr>
        <w:t>3.6.5 投标文件的正本与副本应分别装订成册，具体装订要求见投标人须知前附表规定。</w:t>
      </w:r>
      <w:bookmarkEnd w:id="256"/>
      <w:bookmarkEnd w:id="257"/>
      <w:bookmarkEnd w:id="258"/>
      <w:bookmarkEnd w:id="259"/>
      <w:bookmarkEnd w:id="260"/>
      <w:bookmarkEnd w:id="261"/>
      <w:bookmarkEnd w:id="262"/>
      <w:bookmarkStart w:id="263" w:name="_Toc179632573"/>
      <w:bookmarkStart w:id="264" w:name="_Toc152045555"/>
      <w:bookmarkStart w:id="265" w:name="_Toc152042331"/>
      <w:bookmarkStart w:id="266" w:name="_Toc247085713"/>
      <w:bookmarkStart w:id="267" w:name="_Toc144974523"/>
      <w:bookmarkStart w:id="268" w:name="_Toc246996199"/>
      <w:bookmarkStart w:id="269" w:name="_Toc246996942"/>
    </w:p>
    <w:p w14:paraId="631C5B01">
      <w:pPr>
        <w:pStyle w:val="3"/>
        <w:rPr>
          <w:rFonts w:ascii="仿宋" w:hAnsi="仿宋" w:eastAsia="仿宋"/>
        </w:rPr>
      </w:pPr>
      <w:bookmarkStart w:id="270" w:name="_Toc5307841"/>
      <w:bookmarkStart w:id="271" w:name="_Toc296602443"/>
      <w:r>
        <w:rPr>
          <w:rFonts w:hint="eastAsia" w:ascii="仿宋" w:hAnsi="仿宋" w:eastAsia="仿宋"/>
        </w:rPr>
        <w:t>4. 投标</w:t>
      </w:r>
      <w:bookmarkEnd w:id="263"/>
      <w:bookmarkEnd w:id="264"/>
      <w:bookmarkEnd w:id="265"/>
      <w:bookmarkEnd w:id="266"/>
      <w:bookmarkEnd w:id="267"/>
      <w:bookmarkEnd w:id="268"/>
      <w:bookmarkEnd w:id="269"/>
      <w:bookmarkEnd w:id="270"/>
      <w:bookmarkEnd w:id="271"/>
    </w:p>
    <w:p w14:paraId="432513DD">
      <w:pPr>
        <w:pStyle w:val="4"/>
        <w:rPr>
          <w:rFonts w:ascii="仿宋" w:hAnsi="仿宋" w:eastAsia="仿宋"/>
        </w:rPr>
      </w:pPr>
      <w:bookmarkStart w:id="272" w:name="_Toc152042332"/>
      <w:bookmarkStart w:id="273" w:name="_Toc5307842"/>
      <w:bookmarkStart w:id="274" w:name="_Toc152045556"/>
      <w:bookmarkStart w:id="275" w:name="_Toc296602444"/>
      <w:bookmarkStart w:id="276" w:name="_Toc246996200"/>
      <w:bookmarkStart w:id="277" w:name="_Toc247085714"/>
      <w:bookmarkStart w:id="278" w:name="_Toc179632574"/>
      <w:bookmarkStart w:id="279" w:name="_Toc246996943"/>
      <w:bookmarkStart w:id="280" w:name="_Toc144974524"/>
      <w:r>
        <w:rPr>
          <w:rFonts w:hint="eastAsia" w:ascii="仿宋" w:hAnsi="仿宋" w:eastAsia="仿宋"/>
        </w:rPr>
        <w:t>4.1 投标文件的密封和标记</w:t>
      </w:r>
      <w:bookmarkEnd w:id="272"/>
      <w:bookmarkEnd w:id="273"/>
      <w:bookmarkEnd w:id="274"/>
      <w:bookmarkEnd w:id="275"/>
      <w:bookmarkEnd w:id="276"/>
      <w:bookmarkEnd w:id="277"/>
      <w:bookmarkEnd w:id="278"/>
      <w:bookmarkEnd w:id="279"/>
      <w:bookmarkEnd w:id="280"/>
    </w:p>
    <w:p w14:paraId="75CA7360">
      <w:pPr>
        <w:spacing w:line="400" w:lineRule="exact"/>
        <w:ind w:firstLine="420" w:firstLineChars="200"/>
        <w:rPr>
          <w:rFonts w:ascii="仿宋" w:hAnsi="仿宋" w:eastAsia="仿宋"/>
        </w:rPr>
      </w:pPr>
      <w:bookmarkStart w:id="281" w:name="_Toc152045557"/>
      <w:bookmarkStart w:id="282" w:name="_Toc144974525"/>
      <w:bookmarkStart w:id="283" w:name="_Toc246996944"/>
      <w:bookmarkStart w:id="284" w:name="_Toc152042333"/>
      <w:bookmarkStart w:id="285" w:name="_Toc247085715"/>
      <w:bookmarkStart w:id="286" w:name="_Toc246996201"/>
      <w:bookmarkStart w:id="287" w:name="_Toc179632575"/>
      <w:r>
        <w:rPr>
          <w:rFonts w:hint="eastAsia" w:ascii="仿宋" w:hAnsi="仿宋" w:eastAsia="仿宋"/>
        </w:rPr>
        <w:t>4.1.1 投标文件应进行包装、加贴封条，并在封套的封口处加盖投标人单位章。</w:t>
      </w:r>
    </w:p>
    <w:p w14:paraId="4E824F7A">
      <w:pPr>
        <w:spacing w:line="400" w:lineRule="exact"/>
        <w:ind w:firstLine="420" w:firstLineChars="200"/>
        <w:rPr>
          <w:rFonts w:ascii="仿宋" w:hAnsi="仿宋" w:eastAsia="仿宋"/>
        </w:rPr>
      </w:pPr>
      <w:r>
        <w:rPr>
          <w:rFonts w:hint="eastAsia" w:ascii="仿宋" w:hAnsi="仿宋" w:eastAsia="仿宋"/>
        </w:rPr>
        <w:t>4.1.2 投标文件封套上应写明的内容见投标人须知前附表。</w:t>
      </w:r>
    </w:p>
    <w:p w14:paraId="375268C2">
      <w:pPr>
        <w:spacing w:line="400" w:lineRule="exact"/>
        <w:ind w:firstLine="420" w:firstLineChars="200"/>
        <w:rPr>
          <w:rFonts w:ascii="仿宋" w:hAnsi="仿宋" w:eastAsia="仿宋"/>
        </w:rPr>
      </w:pPr>
      <w:r>
        <w:rPr>
          <w:rFonts w:hint="eastAsia" w:ascii="仿宋" w:hAnsi="仿宋" w:eastAsia="仿宋"/>
        </w:rPr>
        <w:t>4.1.3 未按本章第4.1.1项或第4.1.2项要求密封和加写标记的投标文件，招标人应予拒收。</w:t>
      </w:r>
    </w:p>
    <w:p w14:paraId="7E92FF61">
      <w:pPr>
        <w:pStyle w:val="4"/>
        <w:rPr>
          <w:rFonts w:ascii="仿宋" w:hAnsi="仿宋" w:eastAsia="仿宋"/>
        </w:rPr>
      </w:pPr>
      <w:bookmarkStart w:id="288" w:name="_Toc296602445"/>
      <w:bookmarkStart w:id="289" w:name="_Toc5307843"/>
      <w:r>
        <w:rPr>
          <w:rFonts w:hint="eastAsia" w:ascii="仿宋" w:hAnsi="仿宋" w:eastAsia="仿宋"/>
        </w:rPr>
        <w:t>4.2 投标文件的递交</w:t>
      </w:r>
      <w:bookmarkEnd w:id="281"/>
      <w:bookmarkEnd w:id="282"/>
      <w:bookmarkEnd w:id="283"/>
      <w:bookmarkEnd w:id="284"/>
      <w:bookmarkEnd w:id="285"/>
      <w:bookmarkEnd w:id="286"/>
      <w:bookmarkEnd w:id="287"/>
      <w:bookmarkEnd w:id="288"/>
      <w:bookmarkEnd w:id="289"/>
    </w:p>
    <w:p w14:paraId="2C398E6F">
      <w:pPr>
        <w:spacing w:line="400" w:lineRule="exact"/>
        <w:ind w:firstLine="420" w:firstLineChars="200"/>
        <w:rPr>
          <w:rFonts w:ascii="仿宋" w:hAnsi="仿宋" w:eastAsia="仿宋"/>
        </w:rPr>
      </w:pPr>
      <w:r>
        <w:rPr>
          <w:rFonts w:hint="eastAsia" w:ascii="仿宋" w:hAnsi="仿宋" w:eastAsia="仿宋"/>
        </w:rPr>
        <w:t>4.2.1 投标人应在本章第2.2.2项规定的投标截止时间前递交投标文件。</w:t>
      </w:r>
    </w:p>
    <w:p w14:paraId="64E2EC69">
      <w:pPr>
        <w:spacing w:line="400" w:lineRule="exact"/>
        <w:ind w:firstLine="420" w:firstLineChars="200"/>
        <w:rPr>
          <w:rFonts w:ascii="仿宋" w:hAnsi="仿宋" w:eastAsia="仿宋"/>
        </w:rPr>
      </w:pPr>
      <w:r>
        <w:rPr>
          <w:rFonts w:hint="eastAsia" w:ascii="仿宋" w:hAnsi="仿宋" w:eastAsia="仿宋"/>
        </w:rPr>
        <w:t>4.2.2 投标人递交投标文件的地点：见投标人须知前附表。</w:t>
      </w:r>
    </w:p>
    <w:p w14:paraId="4F5FB536">
      <w:pPr>
        <w:spacing w:line="400" w:lineRule="exact"/>
        <w:ind w:firstLine="420" w:firstLineChars="200"/>
        <w:rPr>
          <w:rFonts w:ascii="仿宋" w:hAnsi="仿宋" w:eastAsia="仿宋"/>
        </w:rPr>
      </w:pPr>
      <w:r>
        <w:rPr>
          <w:rFonts w:hint="eastAsia" w:ascii="仿宋" w:hAnsi="仿宋" w:eastAsia="仿宋"/>
        </w:rPr>
        <w:t>4.2.3 除投标人须知前附表另有规定外，投标人所递交的投标文件不予退还。</w:t>
      </w:r>
    </w:p>
    <w:p w14:paraId="16980CA5">
      <w:pPr>
        <w:spacing w:line="400" w:lineRule="exact"/>
        <w:ind w:firstLine="420" w:firstLineChars="200"/>
        <w:rPr>
          <w:rFonts w:ascii="仿宋" w:hAnsi="仿宋" w:eastAsia="仿宋"/>
        </w:rPr>
      </w:pPr>
      <w:r>
        <w:rPr>
          <w:rFonts w:hint="eastAsia" w:ascii="仿宋" w:hAnsi="仿宋" w:eastAsia="仿宋"/>
        </w:rPr>
        <w:t>4.2.4 招标人收到投标文件后，向投标人出具签收凭证。</w:t>
      </w:r>
    </w:p>
    <w:p w14:paraId="5EC0877C">
      <w:pPr>
        <w:spacing w:line="400" w:lineRule="exact"/>
        <w:ind w:firstLine="420" w:firstLineChars="200"/>
        <w:rPr>
          <w:rFonts w:ascii="仿宋" w:hAnsi="仿宋" w:eastAsia="仿宋"/>
        </w:rPr>
      </w:pPr>
      <w:r>
        <w:rPr>
          <w:rFonts w:hint="eastAsia" w:ascii="仿宋" w:hAnsi="仿宋" w:eastAsia="仿宋"/>
        </w:rPr>
        <w:t>4.2.5 逾期送达的或者未送达指定地点的投标文件，招标人不予受理。</w:t>
      </w:r>
    </w:p>
    <w:p w14:paraId="7E9E6572">
      <w:pPr>
        <w:pStyle w:val="4"/>
        <w:rPr>
          <w:rFonts w:ascii="仿宋" w:hAnsi="仿宋" w:eastAsia="仿宋"/>
        </w:rPr>
      </w:pPr>
      <w:bookmarkStart w:id="290" w:name="_Toc5307844"/>
      <w:bookmarkStart w:id="291" w:name="_Toc179632576"/>
      <w:bookmarkStart w:id="292" w:name="_Toc296602446"/>
      <w:bookmarkStart w:id="293" w:name="_Toc144974526"/>
      <w:bookmarkStart w:id="294" w:name="_Toc246996945"/>
      <w:bookmarkStart w:id="295" w:name="_Toc152045558"/>
      <w:bookmarkStart w:id="296" w:name="_Toc152042334"/>
      <w:bookmarkStart w:id="297" w:name="_Toc247085716"/>
      <w:bookmarkStart w:id="298" w:name="_Toc246996202"/>
      <w:r>
        <w:rPr>
          <w:rFonts w:hint="eastAsia" w:ascii="仿宋" w:hAnsi="仿宋" w:eastAsia="仿宋"/>
        </w:rPr>
        <w:t>4.3 投标文件的修改与撤回</w:t>
      </w:r>
      <w:bookmarkEnd w:id="290"/>
      <w:bookmarkEnd w:id="291"/>
      <w:bookmarkEnd w:id="292"/>
      <w:bookmarkEnd w:id="293"/>
      <w:bookmarkEnd w:id="294"/>
      <w:bookmarkEnd w:id="295"/>
      <w:bookmarkEnd w:id="296"/>
      <w:bookmarkEnd w:id="297"/>
      <w:bookmarkEnd w:id="298"/>
    </w:p>
    <w:p w14:paraId="216A6012">
      <w:pPr>
        <w:spacing w:line="400" w:lineRule="exact"/>
        <w:ind w:firstLine="420" w:firstLineChars="200"/>
        <w:rPr>
          <w:rFonts w:ascii="仿宋" w:hAnsi="仿宋" w:eastAsia="仿宋"/>
        </w:rPr>
      </w:pPr>
      <w:r>
        <w:rPr>
          <w:rFonts w:hint="eastAsia" w:ascii="仿宋" w:hAnsi="仿宋" w:eastAsia="仿宋"/>
        </w:rPr>
        <w:t>4.3.1 在本章第2.2.2项规定的投标截止时间前，投标人可以修改或撤回已递交的投标文件，但应以书面形式通知招标人。</w:t>
      </w:r>
    </w:p>
    <w:p w14:paraId="5F4D61E7">
      <w:pPr>
        <w:spacing w:line="400" w:lineRule="exact"/>
        <w:ind w:firstLine="420" w:firstLineChars="200"/>
        <w:rPr>
          <w:rFonts w:ascii="仿宋" w:hAnsi="仿宋" w:eastAsia="仿宋"/>
        </w:rPr>
      </w:pPr>
      <w:r>
        <w:rPr>
          <w:rFonts w:hint="eastAsia" w:ascii="仿宋" w:hAnsi="仿宋" w:eastAsia="仿宋"/>
        </w:rPr>
        <w:t>4.3.2 投标人修改或撤回已递交投标文件的书面通知应按照本章第3.6.3项的要求签字或盖章。招标人收到书面通知后，向投标人出具签收凭证。</w:t>
      </w:r>
    </w:p>
    <w:p w14:paraId="12F7C885">
      <w:pPr>
        <w:spacing w:line="400" w:lineRule="exact"/>
        <w:ind w:firstLine="420" w:firstLineChars="200"/>
        <w:rPr>
          <w:rFonts w:ascii="仿宋" w:hAnsi="仿宋" w:eastAsia="仿宋"/>
        </w:rPr>
      </w:pPr>
      <w:r>
        <w:rPr>
          <w:rFonts w:hint="eastAsia" w:ascii="仿宋" w:hAnsi="仿宋" w:eastAsia="仿宋"/>
        </w:rPr>
        <w:t>4.3.3 投标人撤回投标文件的，招标人自收到投标人书面撤回通知之日起5日内退还已收取的投标保证金。</w:t>
      </w:r>
    </w:p>
    <w:p w14:paraId="0F09FA15">
      <w:pPr>
        <w:spacing w:line="400" w:lineRule="exact"/>
        <w:ind w:firstLine="420" w:firstLineChars="200"/>
        <w:rPr>
          <w:rFonts w:ascii="仿宋" w:hAnsi="仿宋" w:eastAsia="仿宋"/>
        </w:rPr>
      </w:pPr>
      <w:r>
        <w:rPr>
          <w:rFonts w:hint="eastAsia" w:ascii="仿宋" w:hAnsi="仿宋" w:eastAsia="仿宋"/>
        </w:rPr>
        <w:t>4.3.4 修改的内容为投标文件的组成部分。修改的投标文件应按照本章第3条、第4条规定进行编制、密封、标记和递交，并标明“修改”字样。</w:t>
      </w:r>
    </w:p>
    <w:p w14:paraId="37E81E8F">
      <w:pPr>
        <w:pStyle w:val="3"/>
        <w:rPr>
          <w:rFonts w:ascii="仿宋" w:hAnsi="仿宋" w:eastAsia="仿宋"/>
        </w:rPr>
      </w:pPr>
      <w:bookmarkStart w:id="299" w:name="_Toc247085717"/>
      <w:bookmarkStart w:id="300" w:name="_Toc246996203"/>
      <w:bookmarkStart w:id="301" w:name="_Toc296602447"/>
      <w:bookmarkStart w:id="302" w:name="_Toc144974527"/>
      <w:bookmarkStart w:id="303" w:name="_Toc5307845"/>
      <w:bookmarkStart w:id="304" w:name="_Toc246996946"/>
      <w:bookmarkStart w:id="305" w:name="_Toc152042335"/>
      <w:bookmarkStart w:id="306" w:name="_Toc152045559"/>
      <w:bookmarkStart w:id="307" w:name="_Toc179632577"/>
      <w:r>
        <w:rPr>
          <w:rFonts w:hint="eastAsia" w:ascii="仿宋" w:hAnsi="仿宋" w:eastAsia="仿宋"/>
        </w:rPr>
        <w:t>5. 开标</w:t>
      </w:r>
      <w:bookmarkEnd w:id="299"/>
      <w:bookmarkEnd w:id="300"/>
      <w:bookmarkEnd w:id="301"/>
      <w:bookmarkEnd w:id="302"/>
      <w:bookmarkEnd w:id="303"/>
      <w:bookmarkEnd w:id="304"/>
      <w:bookmarkEnd w:id="305"/>
      <w:bookmarkEnd w:id="306"/>
      <w:bookmarkEnd w:id="307"/>
    </w:p>
    <w:p w14:paraId="7125F67D">
      <w:pPr>
        <w:pStyle w:val="4"/>
        <w:rPr>
          <w:rFonts w:ascii="仿宋" w:hAnsi="仿宋" w:eastAsia="仿宋"/>
        </w:rPr>
      </w:pPr>
      <w:bookmarkStart w:id="308" w:name="_Toc246996204"/>
      <w:bookmarkStart w:id="309" w:name="_Toc152045560"/>
      <w:bookmarkStart w:id="310" w:name="_Toc144974528"/>
      <w:bookmarkStart w:id="311" w:name="_Toc247085718"/>
      <w:bookmarkStart w:id="312" w:name="_Toc5307846"/>
      <w:bookmarkStart w:id="313" w:name="_Toc296602448"/>
      <w:bookmarkStart w:id="314" w:name="_Toc152042336"/>
      <w:bookmarkStart w:id="315" w:name="_Toc246996947"/>
      <w:bookmarkStart w:id="316" w:name="_Toc179632578"/>
      <w:r>
        <w:rPr>
          <w:rFonts w:hint="eastAsia" w:ascii="仿宋" w:hAnsi="仿宋" w:eastAsia="仿宋"/>
        </w:rPr>
        <w:t>5.1 开标时间和地点</w:t>
      </w:r>
      <w:bookmarkEnd w:id="308"/>
      <w:bookmarkEnd w:id="309"/>
      <w:bookmarkEnd w:id="310"/>
      <w:bookmarkEnd w:id="311"/>
      <w:bookmarkEnd w:id="312"/>
      <w:bookmarkEnd w:id="313"/>
      <w:bookmarkEnd w:id="314"/>
      <w:bookmarkEnd w:id="315"/>
      <w:bookmarkEnd w:id="316"/>
    </w:p>
    <w:p w14:paraId="44C07D58">
      <w:pPr>
        <w:spacing w:line="400" w:lineRule="exact"/>
        <w:ind w:firstLine="420" w:firstLineChars="200"/>
        <w:rPr>
          <w:rFonts w:ascii="仿宋" w:hAnsi="仿宋" w:eastAsia="仿宋"/>
        </w:rPr>
      </w:pPr>
      <w:r>
        <w:rPr>
          <w:rFonts w:hint="eastAsia" w:ascii="仿宋" w:hAnsi="仿宋" w:eastAsia="仿宋"/>
        </w:rPr>
        <w:t>招标人在本章第2.2.2项规定的投标截止时间（开标时间）和投标人须知前附表规定的地点公开开标，并邀请所有投标人的法定代表人或其委托代理人准时参加。</w:t>
      </w:r>
    </w:p>
    <w:p w14:paraId="18E2AEC0">
      <w:pPr>
        <w:pStyle w:val="4"/>
        <w:rPr>
          <w:rFonts w:ascii="仿宋" w:hAnsi="仿宋" w:eastAsia="仿宋"/>
        </w:rPr>
      </w:pPr>
      <w:bookmarkStart w:id="317" w:name="_Toc246996948"/>
      <w:bookmarkStart w:id="318" w:name="_Toc179632579"/>
      <w:bookmarkStart w:id="319" w:name="_Toc246996205"/>
      <w:bookmarkStart w:id="320" w:name="_Toc144974529"/>
      <w:bookmarkStart w:id="321" w:name="_Toc152042337"/>
      <w:bookmarkStart w:id="322" w:name="_Toc152045561"/>
      <w:bookmarkStart w:id="323" w:name="_Toc247085719"/>
      <w:bookmarkStart w:id="324" w:name="_Toc296602449"/>
      <w:bookmarkStart w:id="325" w:name="_Toc5307847"/>
      <w:r>
        <w:rPr>
          <w:rFonts w:hint="eastAsia" w:ascii="仿宋" w:hAnsi="仿宋" w:eastAsia="仿宋"/>
        </w:rPr>
        <w:t>5.2 开标程序</w:t>
      </w:r>
      <w:bookmarkEnd w:id="317"/>
      <w:bookmarkEnd w:id="318"/>
      <w:bookmarkEnd w:id="319"/>
      <w:bookmarkEnd w:id="320"/>
      <w:bookmarkEnd w:id="321"/>
      <w:bookmarkEnd w:id="322"/>
      <w:bookmarkEnd w:id="323"/>
      <w:bookmarkEnd w:id="324"/>
      <w:bookmarkEnd w:id="325"/>
    </w:p>
    <w:p w14:paraId="552ACDC1">
      <w:pPr>
        <w:spacing w:line="400" w:lineRule="exact"/>
        <w:ind w:firstLine="420" w:firstLineChars="200"/>
        <w:rPr>
          <w:rFonts w:ascii="仿宋" w:hAnsi="仿宋" w:eastAsia="仿宋"/>
        </w:rPr>
      </w:pPr>
      <w:r>
        <w:rPr>
          <w:rFonts w:hint="eastAsia" w:ascii="仿宋" w:hAnsi="仿宋" w:eastAsia="仿宋"/>
        </w:rPr>
        <w:t>主持人按下列程序进行开标：</w:t>
      </w:r>
    </w:p>
    <w:p w14:paraId="12484C84">
      <w:pPr>
        <w:spacing w:line="400" w:lineRule="exact"/>
        <w:ind w:firstLine="359" w:firstLineChars="171"/>
        <w:rPr>
          <w:rFonts w:ascii="仿宋" w:hAnsi="仿宋" w:eastAsia="仿宋"/>
        </w:rPr>
      </w:pPr>
      <w:r>
        <w:rPr>
          <w:rFonts w:hint="eastAsia" w:ascii="仿宋" w:hAnsi="仿宋" w:eastAsia="仿宋"/>
        </w:rPr>
        <w:t>（1）宣布开标纪律；</w:t>
      </w:r>
    </w:p>
    <w:p w14:paraId="18D06348">
      <w:pPr>
        <w:spacing w:line="400" w:lineRule="exact"/>
        <w:ind w:firstLine="359" w:firstLineChars="171"/>
        <w:rPr>
          <w:rFonts w:ascii="仿宋" w:hAnsi="仿宋" w:eastAsia="仿宋"/>
        </w:rPr>
      </w:pPr>
      <w:r>
        <w:rPr>
          <w:rFonts w:hint="eastAsia" w:ascii="仿宋" w:hAnsi="仿宋" w:eastAsia="仿宋"/>
        </w:rPr>
        <w:t>（2）公布在投标截止时间前递交投标文件的投标人名称，并点名确认投标人是否派人到场；</w:t>
      </w:r>
    </w:p>
    <w:p w14:paraId="3BC80B43">
      <w:pPr>
        <w:spacing w:line="400" w:lineRule="exact"/>
        <w:ind w:firstLine="359" w:firstLineChars="171"/>
        <w:rPr>
          <w:rFonts w:ascii="仿宋" w:hAnsi="仿宋" w:eastAsia="仿宋"/>
        </w:rPr>
      </w:pPr>
      <w:r>
        <w:rPr>
          <w:rFonts w:hint="eastAsia" w:ascii="仿宋" w:hAnsi="仿宋" w:eastAsia="仿宋"/>
        </w:rPr>
        <w:t>（3）宣布开标人、唱标人、记录人、监标人等有关人员姓名；</w:t>
      </w:r>
    </w:p>
    <w:p w14:paraId="5AF8DD98">
      <w:pPr>
        <w:spacing w:line="400" w:lineRule="exact"/>
        <w:ind w:firstLine="359" w:firstLineChars="171"/>
        <w:rPr>
          <w:rFonts w:ascii="仿宋" w:hAnsi="仿宋" w:eastAsia="仿宋"/>
        </w:rPr>
      </w:pPr>
      <w:r>
        <w:rPr>
          <w:rFonts w:hint="eastAsia" w:ascii="仿宋" w:hAnsi="仿宋" w:eastAsia="仿宋"/>
        </w:rPr>
        <w:t>（4）按照投标人须知前附表规定检查投标文件的密封情况；</w:t>
      </w:r>
    </w:p>
    <w:p w14:paraId="0136ED3C">
      <w:pPr>
        <w:spacing w:line="400" w:lineRule="exact"/>
        <w:ind w:firstLine="359" w:firstLineChars="171"/>
        <w:rPr>
          <w:rFonts w:ascii="仿宋" w:hAnsi="仿宋" w:eastAsia="仿宋"/>
        </w:rPr>
      </w:pPr>
      <w:r>
        <w:rPr>
          <w:rFonts w:hint="eastAsia" w:ascii="仿宋" w:hAnsi="仿宋" w:eastAsia="仿宋"/>
        </w:rPr>
        <w:t>（5）按照投标人须知前附表的规定确定并宣布投标文件开标顺序；</w:t>
      </w:r>
    </w:p>
    <w:p w14:paraId="1DA152F5">
      <w:pPr>
        <w:spacing w:line="400" w:lineRule="exact"/>
        <w:ind w:firstLine="359" w:firstLineChars="171"/>
        <w:rPr>
          <w:rFonts w:ascii="仿宋" w:hAnsi="仿宋" w:eastAsia="仿宋"/>
        </w:rPr>
      </w:pPr>
      <w:r>
        <w:rPr>
          <w:rFonts w:hint="eastAsia" w:ascii="仿宋" w:hAnsi="仿宋" w:eastAsia="仿宋"/>
        </w:rPr>
        <w:t>（6）设有标底的，公布标底；</w:t>
      </w:r>
    </w:p>
    <w:p w14:paraId="3613B29B">
      <w:pPr>
        <w:spacing w:line="400" w:lineRule="exact"/>
        <w:ind w:firstLine="359" w:firstLineChars="171"/>
        <w:rPr>
          <w:rFonts w:ascii="仿宋" w:hAnsi="仿宋" w:eastAsia="仿宋"/>
        </w:rPr>
      </w:pPr>
      <w:r>
        <w:rPr>
          <w:rFonts w:hint="eastAsia" w:ascii="仿宋" w:hAnsi="仿宋" w:eastAsia="仿宋"/>
        </w:rPr>
        <w:t>（7）按照宣布的开标顺序当众开标，公布投标人名称、投标保证金的递交情况、投标报价、质量目标、工期及其他内容，并记录在案；</w:t>
      </w:r>
    </w:p>
    <w:p w14:paraId="6CB8731B">
      <w:pPr>
        <w:spacing w:line="400" w:lineRule="exact"/>
        <w:ind w:firstLine="359" w:firstLineChars="171"/>
        <w:rPr>
          <w:rFonts w:ascii="仿宋" w:hAnsi="仿宋" w:eastAsia="仿宋"/>
        </w:rPr>
      </w:pPr>
      <w:r>
        <w:rPr>
          <w:rFonts w:hint="eastAsia" w:ascii="仿宋" w:hAnsi="仿宋" w:eastAsia="仿宋"/>
        </w:rPr>
        <w:t>（8）规定最高投标限价计算方法的，计算并公布最高投标限价；</w:t>
      </w:r>
    </w:p>
    <w:p w14:paraId="0AF35900">
      <w:pPr>
        <w:spacing w:line="400" w:lineRule="exact"/>
        <w:ind w:firstLine="359" w:firstLineChars="171"/>
        <w:rPr>
          <w:rFonts w:ascii="仿宋" w:hAnsi="仿宋" w:eastAsia="仿宋"/>
        </w:rPr>
      </w:pPr>
      <w:r>
        <w:rPr>
          <w:rFonts w:hint="eastAsia" w:ascii="仿宋" w:hAnsi="仿宋" w:eastAsia="仿宋"/>
        </w:rPr>
        <w:t>（9）投标人代表、招标人代表、监标人、记录人等有关人员在开标记录上签字确认；</w:t>
      </w:r>
    </w:p>
    <w:p w14:paraId="4C73C228">
      <w:pPr>
        <w:spacing w:line="400" w:lineRule="exact"/>
        <w:ind w:firstLine="359" w:firstLineChars="171"/>
        <w:rPr>
          <w:rFonts w:ascii="仿宋" w:hAnsi="仿宋" w:eastAsia="仿宋"/>
        </w:rPr>
      </w:pPr>
      <w:r>
        <w:rPr>
          <w:rFonts w:hint="eastAsia" w:ascii="仿宋" w:hAnsi="仿宋" w:eastAsia="仿宋"/>
        </w:rPr>
        <w:t>（10）开标结束。</w:t>
      </w:r>
    </w:p>
    <w:p w14:paraId="19CC0532">
      <w:pPr>
        <w:pStyle w:val="4"/>
        <w:rPr>
          <w:rFonts w:ascii="仿宋" w:hAnsi="仿宋" w:eastAsia="仿宋"/>
        </w:rPr>
      </w:pPr>
      <w:bookmarkStart w:id="326" w:name="_Toc5307848"/>
      <w:bookmarkStart w:id="327" w:name="_Toc296602450"/>
      <w:r>
        <w:rPr>
          <w:rFonts w:hint="eastAsia" w:ascii="仿宋" w:hAnsi="仿宋" w:eastAsia="仿宋"/>
        </w:rPr>
        <w:t>5.3 开标异议</w:t>
      </w:r>
      <w:bookmarkEnd w:id="326"/>
      <w:bookmarkEnd w:id="327"/>
    </w:p>
    <w:p w14:paraId="76E5C14B">
      <w:pPr>
        <w:spacing w:line="400" w:lineRule="exact"/>
        <w:ind w:firstLine="359" w:firstLineChars="171"/>
        <w:rPr>
          <w:rFonts w:ascii="仿宋" w:hAnsi="仿宋" w:eastAsia="仿宋"/>
        </w:rPr>
      </w:pPr>
      <w:r>
        <w:rPr>
          <w:rFonts w:hint="eastAsia" w:ascii="仿宋" w:hAnsi="仿宋" w:eastAsia="仿宋"/>
        </w:rPr>
        <w:t>投标人对开标有异议的，应当在开标现场提出，招标人当场作出答复，并制作记录。</w:t>
      </w:r>
    </w:p>
    <w:p w14:paraId="2E8B063F">
      <w:pPr>
        <w:pStyle w:val="3"/>
        <w:rPr>
          <w:rFonts w:ascii="仿宋" w:hAnsi="仿宋" w:eastAsia="仿宋"/>
        </w:rPr>
      </w:pPr>
      <w:bookmarkStart w:id="328" w:name="_Toc179632580"/>
      <w:bookmarkStart w:id="329" w:name="_Toc5307849"/>
      <w:bookmarkStart w:id="330" w:name="_Toc246996949"/>
      <w:bookmarkStart w:id="331" w:name="_Toc247085720"/>
      <w:bookmarkStart w:id="332" w:name="_Toc152045562"/>
      <w:bookmarkStart w:id="333" w:name="_Toc152042338"/>
      <w:bookmarkStart w:id="334" w:name="_Toc296602451"/>
      <w:bookmarkStart w:id="335" w:name="_Toc144974530"/>
      <w:bookmarkStart w:id="336" w:name="_Toc246996206"/>
      <w:r>
        <w:rPr>
          <w:rFonts w:hint="eastAsia" w:ascii="仿宋" w:hAnsi="仿宋" w:eastAsia="仿宋"/>
        </w:rPr>
        <w:t>6. 评标</w:t>
      </w:r>
      <w:bookmarkEnd w:id="328"/>
      <w:bookmarkEnd w:id="329"/>
      <w:bookmarkEnd w:id="330"/>
      <w:bookmarkEnd w:id="331"/>
      <w:bookmarkEnd w:id="332"/>
      <w:bookmarkEnd w:id="333"/>
      <w:bookmarkEnd w:id="334"/>
      <w:bookmarkEnd w:id="335"/>
      <w:bookmarkEnd w:id="336"/>
    </w:p>
    <w:p w14:paraId="4914B302">
      <w:pPr>
        <w:pStyle w:val="4"/>
        <w:rPr>
          <w:rFonts w:ascii="仿宋" w:hAnsi="仿宋" w:eastAsia="仿宋"/>
        </w:rPr>
      </w:pPr>
      <w:bookmarkStart w:id="337" w:name="_Toc5307850"/>
      <w:bookmarkStart w:id="338" w:name="_Toc179632581"/>
      <w:bookmarkStart w:id="339" w:name="_Toc246996207"/>
      <w:bookmarkStart w:id="340" w:name="_Toc144974531"/>
      <w:bookmarkStart w:id="341" w:name="_Toc247085721"/>
      <w:bookmarkStart w:id="342" w:name="_Toc152042339"/>
      <w:bookmarkStart w:id="343" w:name="_Toc152045563"/>
      <w:bookmarkStart w:id="344" w:name="_Toc246996950"/>
      <w:bookmarkStart w:id="345" w:name="_Toc296602452"/>
      <w:r>
        <w:rPr>
          <w:rFonts w:hint="eastAsia" w:ascii="仿宋" w:hAnsi="仿宋" w:eastAsia="仿宋"/>
        </w:rPr>
        <w:t>6.1 评标委员会</w:t>
      </w:r>
      <w:bookmarkEnd w:id="337"/>
      <w:bookmarkEnd w:id="338"/>
      <w:bookmarkEnd w:id="339"/>
      <w:bookmarkEnd w:id="340"/>
      <w:bookmarkEnd w:id="341"/>
      <w:bookmarkEnd w:id="342"/>
      <w:bookmarkEnd w:id="343"/>
      <w:bookmarkEnd w:id="344"/>
      <w:bookmarkEnd w:id="345"/>
    </w:p>
    <w:p w14:paraId="300FF406">
      <w:pPr>
        <w:spacing w:line="400" w:lineRule="exact"/>
        <w:ind w:firstLine="420" w:firstLineChars="200"/>
        <w:rPr>
          <w:rFonts w:ascii="仿宋" w:hAnsi="仿宋" w:eastAsia="仿宋"/>
        </w:rPr>
      </w:pPr>
      <w:r>
        <w:rPr>
          <w:rFonts w:hint="eastAsia" w:ascii="仿宋" w:hAnsi="仿宋" w:eastAsia="仿宋"/>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6AA149F">
      <w:pPr>
        <w:spacing w:line="400" w:lineRule="exact"/>
        <w:ind w:firstLine="420" w:firstLineChars="200"/>
        <w:rPr>
          <w:rFonts w:ascii="仿宋" w:hAnsi="仿宋" w:eastAsia="仿宋"/>
        </w:rPr>
      </w:pPr>
      <w:r>
        <w:rPr>
          <w:rFonts w:hint="eastAsia" w:ascii="仿宋" w:hAnsi="仿宋" w:eastAsia="仿宋"/>
        </w:rPr>
        <w:t>6.1.2 评标委员会成员有下列情形之一的，应当回避：</w:t>
      </w:r>
    </w:p>
    <w:p w14:paraId="32B6EE68">
      <w:pPr>
        <w:spacing w:line="400" w:lineRule="exact"/>
        <w:ind w:firstLine="359" w:firstLineChars="171"/>
        <w:rPr>
          <w:rFonts w:ascii="仿宋" w:hAnsi="仿宋" w:eastAsia="仿宋"/>
        </w:rPr>
      </w:pPr>
      <w:r>
        <w:rPr>
          <w:rFonts w:hint="eastAsia" w:ascii="仿宋" w:hAnsi="仿宋" w:eastAsia="仿宋"/>
        </w:rPr>
        <w:t>（1）投标人或投标人主要负责人的近亲属；</w:t>
      </w:r>
    </w:p>
    <w:p w14:paraId="1C35A9A0">
      <w:pPr>
        <w:spacing w:line="400" w:lineRule="exact"/>
        <w:ind w:firstLine="359" w:firstLineChars="171"/>
        <w:rPr>
          <w:rFonts w:ascii="仿宋" w:hAnsi="仿宋" w:eastAsia="仿宋"/>
        </w:rPr>
      </w:pPr>
      <w:r>
        <w:rPr>
          <w:rFonts w:hint="eastAsia" w:ascii="仿宋" w:hAnsi="仿宋" w:eastAsia="仿宋"/>
        </w:rPr>
        <w:t>（2）项目主管部门或者行政监督部门的人员；</w:t>
      </w:r>
    </w:p>
    <w:p w14:paraId="188840E4">
      <w:pPr>
        <w:spacing w:line="400" w:lineRule="exact"/>
        <w:ind w:firstLine="359" w:firstLineChars="171"/>
        <w:rPr>
          <w:rFonts w:ascii="仿宋" w:hAnsi="仿宋" w:eastAsia="仿宋"/>
        </w:rPr>
      </w:pPr>
      <w:r>
        <w:rPr>
          <w:rFonts w:hint="eastAsia" w:ascii="仿宋" w:hAnsi="仿宋" w:eastAsia="仿宋"/>
        </w:rPr>
        <w:t>（3）与投标人有经济利益关系；</w:t>
      </w:r>
    </w:p>
    <w:p w14:paraId="68E32BB8">
      <w:pPr>
        <w:spacing w:line="400" w:lineRule="exact"/>
        <w:ind w:firstLine="359" w:firstLineChars="171"/>
        <w:rPr>
          <w:rFonts w:ascii="仿宋" w:hAnsi="仿宋" w:eastAsia="仿宋"/>
        </w:rPr>
      </w:pPr>
      <w:r>
        <w:rPr>
          <w:rFonts w:hint="eastAsia" w:ascii="仿宋" w:hAnsi="仿宋" w:eastAsia="仿宋"/>
        </w:rPr>
        <w:t>（4）曾因在招标、评标以及其他与招标投标有关活动中从事违法行为而受过行政处罚或刑事处罚的；</w:t>
      </w:r>
    </w:p>
    <w:p w14:paraId="3F7C313B">
      <w:pPr>
        <w:spacing w:line="400" w:lineRule="exact"/>
        <w:ind w:firstLine="359" w:firstLineChars="171"/>
        <w:rPr>
          <w:rFonts w:ascii="仿宋" w:hAnsi="仿宋" w:eastAsia="仿宋"/>
        </w:rPr>
      </w:pPr>
      <w:r>
        <w:rPr>
          <w:rFonts w:hint="eastAsia" w:ascii="仿宋" w:hAnsi="仿宋" w:eastAsia="仿宋"/>
        </w:rPr>
        <w:t>（5）与投标人有其他利害关系。</w:t>
      </w:r>
    </w:p>
    <w:p w14:paraId="6BC533CD">
      <w:pPr>
        <w:pStyle w:val="4"/>
        <w:rPr>
          <w:rFonts w:ascii="仿宋" w:hAnsi="仿宋" w:eastAsia="仿宋"/>
        </w:rPr>
      </w:pPr>
      <w:bookmarkStart w:id="346" w:name="_Toc152042340"/>
      <w:bookmarkStart w:id="347" w:name="_Toc144974532"/>
      <w:bookmarkStart w:id="348" w:name="_Toc246996208"/>
      <w:bookmarkStart w:id="349" w:name="_Toc179632582"/>
      <w:bookmarkStart w:id="350" w:name="_Toc5307851"/>
      <w:bookmarkStart w:id="351" w:name="_Toc152045564"/>
      <w:bookmarkStart w:id="352" w:name="_Toc247085722"/>
      <w:bookmarkStart w:id="353" w:name="_Toc246996951"/>
      <w:bookmarkStart w:id="354" w:name="_Toc296602453"/>
      <w:r>
        <w:rPr>
          <w:rFonts w:hint="eastAsia" w:ascii="仿宋" w:hAnsi="仿宋" w:eastAsia="仿宋"/>
        </w:rPr>
        <w:t>6.2 评标原则</w:t>
      </w:r>
      <w:bookmarkEnd w:id="346"/>
      <w:bookmarkEnd w:id="347"/>
      <w:bookmarkEnd w:id="348"/>
      <w:bookmarkEnd w:id="349"/>
      <w:bookmarkEnd w:id="350"/>
      <w:bookmarkEnd w:id="351"/>
      <w:bookmarkEnd w:id="352"/>
      <w:bookmarkEnd w:id="353"/>
      <w:bookmarkEnd w:id="354"/>
    </w:p>
    <w:p w14:paraId="7D30031F">
      <w:pPr>
        <w:spacing w:line="400" w:lineRule="exact"/>
        <w:ind w:firstLine="420" w:firstLineChars="200"/>
        <w:rPr>
          <w:rFonts w:ascii="仿宋" w:hAnsi="仿宋" w:eastAsia="仿宋"/>
        </w:rPr>
      </w:pPr>
      <w:r>
        <w:rPr>
          <w:rFonts w:hint="eastAsia" w:ascii="仿宋" w:hAnsi="仿宋" w:eastAsia="仿宋"/>
        </w:rPr>
        <w:t>评标活动遵循公平、公正、科学和择优的原则。</w:t>
      </w:r>
    </w:p>
    <w:p w14:paraId="2C359DF1">
      <w:pPr>
        <w:pStyle w:val="4"/>
        <w:rPr>
          <w:rFonts w:ascii="仿宋" w:hAnsi="仿宋" w:eastAsia="仿宋"/>
        </w:rPr>
      </w:pPr>
      <w:bookmarkStart w:id="355" w:name="_Toc246996952"/>
      <w:bookmarkStart w:id="356" w:name="_Toc296602454"/>
      <w:bookmarkStart w:id="357" w:name="_Toc5307852"/>
      <w:bookmarkStart w:id="358" w:name="_Toc152045565"/>
      <w:bookmarkStart w:id="359" w:name="_Toc144974533"/>
      <w:bookmarkStart w:id="360" w:name="_Toc152042341"/>
      <w:bookmarkStart w:id="361" w:name="_Toc246996209"/>
      <w:bookmarkStart w:id="362" w:name="_Toc179632583"/>
      <w:bookmarkStart w:id="363" w:name="_Toc247085723"/>
      <w:r>
        <w:rPr>
          <w:rFonts w:hint="eastAsia" w:ascii="仿宋" w:hAnsi="仿宋" w:eastAsia="仿宋"/>
        </w:rPr>
        <w:t>6.3 评标</w:t>
      </w:r>
      <w:bookmarkEnd w:id="355"/>
      <w:bookmarkEnd w:id="356"/>
      <w:bookmarkEnd w:id="357"/>
      <w:bookmarkEnd w:id="358"/>
      <w:bookmarkEnd w:id="359"/>
      <w:bookmarkEnd w:id="360"/>
      <w:bookmarkEnd w:id="361"/>
      <w:bookmarkEnd w:id="362"/>
      <w:bookmarkEnd w:id="363"/>
    </w:p>
    <w:p w14:paraId="29384675">
      <w:pPr>
        <w:spacing w:line="400" w:lineRule="exact"/>
        <w:ind w:firstLine="420" w:firstLineChars="200"/>
        <w:rPr>
          <w:rFonts w:ascii="仿宋" w:hAnsi="仿宋" w:eastAsia="仿宋"/>
        </w:rPr>
      </w:pPr>
      <w:r>
        <w:rPr>
          <w:rFonts w:hint="eastAsia" w:ascii="仿宋" w:hAnsi="仿宋" w:eastAsia="仿宋"/>
        </w:rPr>
        <w:t>评标委员会按照第三章“评标办法”规定的方法、评审因素、标准和程序对投标文件进行评审。第三章“评标办法”没有规定的方法、评审因素和标准，不作为评标依据。</w:t>
      </w:r>
    </w:p>
    <w:p w14:paraId="356BF539">
      <w:pPr>
        <w:pStyle w:val="3"/>
        <w:rPr>
          <w:rFonts w:ascii="仿宋" w:hAnsi="仿宋" w:eastAsia="仿宋"/>
        </w:rPr>
      </w:pPr>
      <w:bookmarkStart w:id="364" w:name="_Toc152042342"/>
      <w:bookmarkStart w:id="365" w:name="_Toc296602455"/>
      <w:bookmarkStart w:id="366" w:name="_Toc144974534"/>
      <w:bookmarkStart w:id="367" w:name="_Toc247085724"/>
      <w:bookmarkStart w:id="368" w:name="_Toc246996953"/>
      <w:bookmarkStart w:id="369" w:name="_Toc179632584"/>
      <w:bookmarkStart w:id="370" w:name="_Toc152045566"/>
      <w:bookmarkStart w:id="371" w:name="_Toc246996210"/>
      <w:bookmarkStart w:id="372" w:name="_Toc5307853"/>
      <w:r>
        <w:rPr>
          <w:rFonts w:hint="eastAsia" w:ascii="仿宋" w:hAnsi="仿宋" w:eastAsia="仿宋"/>
        </w:rPr>
        <w:t>7. 合同授予</w:t>
      </w:r>
      <w:bookmarkEnd w:id="364"/>
      <w:bookmarkEnd w:id="365"/>
      <w:bookmarkEnd w:id="366"/>
      <w:bookmarkEnd w:id="367"/>
      <w:bookmarkEnd w:id="368"/>
      <w:bookmarkEnd w:id="369"/>
      <w:bookmarkEnd w:id="370"/>
      <w:bookmarkEnd w:id="371"/>
      <w:bookmarkEnd w:id="372"/>
    </w:p>
    <w:p w14:paraId="5693B044">
      <w:pPr>
        <w:pStyle w:val="4"/>
        <w:rPr>
          <w:rFonts w:ascii="仿宋" w:hAnsi="仿宋" w:eastAsia="仿宋"/>
        </w:rPr>
      </w:pPr>
      <w:bookmarkStart w:id="373" w:name="_Toc179632585"/>
      <w:bookmarkStart w:id="374" w:name="_Toc152045567"/>
      <w:bookmarkStart w:id="375" w:name="_Toc152042343"/>
      <w:bookmarkStart w:id="376" w:name="_Toc247085725"/>
      <w:bookmarkStart w:id="377" w:name="_Toc246996211"/>
      <w:bookmarkStart w:id="378" w:name="_Toc246996954"/>
      <w:bookmarkStart w:id="379" w:name="_Toc5307854"/>
      <w:bookmarkStart w:id="380" w:name="_Toc296602456"/>
      <w:bookmarkStart w:id="381" w:name="_Toc144974535"/>
      <w:r>
        <w:rPr>
          <w:rFonts w:hint="eastAsia" w:ascii="仿宋" w:hAnsi="仿宋" w:eastAsia="仿宋"/>
        </w:rPr>
        <w:t>7.1 定标方式</w:t>
      </w:r>
      <w:bookmarkEnd w:id="373"/>
      <w:bookmarkEnd w:id="374"/>
      <w:bookmarkEnd w:id="375"/>
      <w:bookmarkEnd w:id="376"/>
      <w:bookmarkEnd w:id="377"/>
      <w:bookmarkEnd w:id="378"/>
      <w:bookmarkEnd w:id="379"/>
      <w:bookmarkEnd w:id="380"/>
      <w:bookmarkEnd w:id="381"/>
    </w:p>
    <w:p w14:paraId="5EA9D990">
      <w:pPr>
        <w:spacing w:line="400" w:lineRule="exact"/>
        <w:ind w:firstLine="420" w:firstLineChars="200"/>
        <w:rPr>
          <w:rFonts w:ascii="仿宋" w:hAnsi="仿宋" w:eastAsia="仿宋"/>
        </w:rPr>
      </w:pPr>
      <w:r>
        <w:rPr>
          <w:rFonts w:hint="eastAsia" w:ascii="仿宋" w:hAnsi="仿宋" w:eastAsia="仿宋"/>
        </w:rPr>
        <w:t>除投标人须知前附表规定评标委员会直接确定中标人外，招标人依据评标委员会推荐的中标候选人确定中标人，评标委员会推荐中标候选人的人数见投标人须知前附表。</w:t>
      </w:r>
    </w:p>
    <w:p w14:paraId="1C55047C">
      <w:pPr>
        <w:pStyle w:val="4"/>
        <w:rPr>
          <w:rFonts w:ascii="仿宋" w:hAnsi="仿宋" w:eastAsia="仿宋"/>
        </w:rPr>
      </w:pPr>
      <w:bookmarkStart w:id="382" w:name="_Toc5307855"/>
      <w:bookmarkStart w:id="383" w:name="_Toc296602457"/>
      <w:r>
        <w:rPr>
          <w:rFonts w:hint="eastAsia" w:ascii="仿宋" w:hAnsi="仿宋" w:eastAsia="仿宋"/>
        </w:rPr>
        <w:t>7.2 中标候选人公示</w:t>
      </w:r>
      <w:bookmarkEnd w:id="382"/>
      <w:bookmarkEnd w:id="383"/>
    </w:p>
    <w:p w14:paraId="1E2CE9DB">
      <w:pPr>
        <w:spacing w:line="400" w:lineRule="exact"/>
        <w:ind w:firstLine="420" w:firstLineChars="200"/>
        <w:rPr>
          <w:rFonts w:ascii="仿宋" w:hAnsi="仿宋" w:eastAsia="仿宋"/>
        </w:rPr>
      </w:pPr>
      <w:r>
        <w:rPr>
          <w:rFonts w:hint="eastAsia" w:ascii="仿宋" w:hAnsi="仿宋" w:eastAsia="仿宋"/>
        </w:rPr>
        <w:t>招标人在投标人须知前附表规定的媒介公示中标候选人。</w:t>
      </w:r>
    </w:p>
    <w:p w14:paraId="5715873A">
      <w:pPr>
        <w:pStyle w:val="4"/>
        <w:rPr>
          <w:rFonts w:ascii="仿宋" w:hAnsi="仿宋" w:eastAsia="仿宋"/>
        </w:rPr>
      </w:pPr>
      <w:bookmarkStart w:id="384" w:name="_Toc144974536"/>
      <w:bookmarkStart w:id="385" w:name="_Toc152042344"/>
      <w:bookmarkStart w:id="386" w:name="_Toc247085726"/>
      <w:bookmarkStart w:id="387" w:name="_Toc179632586"/>
      <w:bookmarkStart w:id="388" w:name="_Toc5307856"/>
      <w:bookmarkStart w:id="389" w:name="_Toc246996955"/>
      <w:bookmarkStart w:id="390" w:name="_Toc246996212"/>
      <w:bookmarkStart w:id="391" w:name="_Toc152045568"/>
      <w:bookmarkStart w:id="392" w:name="_Toc296602458"/>
      <w:r>
        <w:rPr>
          <w:rFonts w:hint="eastAsia" w:ascii="仿宋" w:hAnsi="仿宋" w:eastAsia="仿宋"/>
        </w:rPr>
        <w:t>7.3 中标通知</w:t>
      </w:r>
      <w:bookmarkEnd w:id="384"/>
      <w:bookmarkEnd w:id="385"/>
      <w:bookmarkEnd w:id="386"/>
      <w:bookmarkEnd w:id="387"/>
      <w:bookmarkEnd w:id="388"/>
      <w:bookmarkEnd w:id="389"/>
      <w:bookmarkEnd w:id="390"/>
      <w:bookmarkEnd w:id="391"/>
      <w:bookmarkEnd w:id="392"/>
    </w:p>
    <w:p w14:paraId="2B93E893">
      <w:pPr>
        <w:spacing w:line="400" w:lineRule="exact"/>
        <w:ind w:firstLine="420" w:firstLineChars="200"/>
        <w:rPr>
          <w:rFonts w:ascii="仿宋" w:hAnsi="仿宋" w:eastAsia="仿宋"/>
        </w:rPr>
      </w:pPr>
      <w:r>
        <w:rPr>
          <w:rFonts w:hint="eastAsia" w:ascii="仿宋" w:hAnsi="仿宋" w:eastAsia="仿宋"/>
        </w:rPr>
        <w:t>在本章第3.3款规定的投标有效期内，招标人以书面形式向中标人发出中标通知书，同时将中标结果通知未中标的投标人。</w:t>
      </w:r>
    </w:p>
    <w:p w14:paraId="1AC4CD7D">
      <w:pPr>
        <w:pStyle w:val="4"/>
        <w:rPr>
          <w:rFonts w:ascii="仿宋" w:hAnsi="仿宋" w:eastAsia="仿宋"/>
        </w:rPr>
      </w:pPr>
      <w:bookmarkStart w:id="393" w:name="_Toc246996213"/>
      <w:bookmarkStart w:id="394" w:name="_Toc152045569"/>
      <w:bookmarkStart w:id="395" w:name="_Toc246996956"/>
      <w:bookmarkStart w:id="396" w:name="_Toc5307857"/>
      <w:bookmarkStart w:id="397" w:name="_Toc247085727"/>
      <w:bookmarkStart w:id="398" w:name="_Toc144974537"/>
      <w:bookmarkStart w:id="399" w:name="_Toc296602459"/>
      <w:bookmarkStart w:id="400" w:name="_Toc152042345"/>
      <w:bookmarkStart w:id="401" w:name="_Toc179632587"/>
      <w:r>
        <w:rPr>
          <w:rFonts w:hint="eastAsia" w:ascii="仿宋" w:hAnsi="仿宋" w:eastAsia="仿宋"/>
        </w:rPr>
        <w:t>7.4 履约担保</w:t>
      </w:r>
      <w:bookmarkEnd w:id="393"/>
      <w:bookmarkEnd w:id="394"/>
      <w:bookmarkEnd w:id="395"/>
      <w:bookmarkEnd w:id="396"/>
      <w:bookmarkEnd w:id="397"/>
      <w:bookmarkEnd w:id="398"/>
      <w:bookmarkEnd w:id="399"/>
      <w:bookmarkEnd w:id="400"/>
      <w:bookmarkEnd w:id="401"/>
    </w:p>
    <w:p w14:paraId="3EB1298F">
      <w:pPr>
        <w:spacing w:line="400" w:lineRule="exact"/>
        <w:ind w:firstLine="420" w:firstLineChars="200"/>
        <w:rPr>
          <w:rFonts w:ascii="仿宋" w:hAnsi="仿宋" w:eastAsia="仿宋"/>
        </w:rPr>
      </w:pPr>
      <w:r>
        <w:rPr>
          <w:rFonts w:hint="eastAsia" w:ascii="仿宋" w:hAnsi="仿宋" w:eastAsia="仿宋"/>
        </w:rPr>
        <w:t>7.4.1在签订合同前，中标人应按投标人须知前附表规定的担保形式和招标文件第四章“合同条款及格式”规定的或者事先经过招标人书面认可的履约担保格式向招标人提交履约担保。除投标人须知前附表另有规定外，履约担保金额为中标合同金额的10%。</w:t>
      </w:r>
    </w:p>
    <w:p w14:paraId="0920363B">
      <w:pPr>
        <w:spacing w:line="400" w:lineRule="exact"/>
        <w:ind w:firstLine="420" w:firstLineChars="200"/>
        <w:rPr>
          <w:rFonts w:ascii="仿宋" w:hAnsi="仿宋" w:eastAsia="仿宋"/>
        </w:rPr>
      </w:pPr>
      <w:r>
        <w:rPr>
          <w:rFonts w:hint="eastAsia" w:ascii="仿宋" w:hAnsi="仿宋" w:eastAsia="仿宋"/>
        </w:rPr>
        <w:t>7.4.2 中标人不能按本章第7.4.1项要求提交履约担保的，视为放弃中标，其投标保证金不予退还，给招标人造成的损失超过投标保证金数额的，中标人还应当对超过部分予以赔偿。</w:t>
      </w:r>
    </w:p>
    <w:p w14:paraId="70788F09">
      <w:pPr>
        <w:pStyle w:val="4"/>
        <w:rPr>
          <w:rFonts w:ascii="仿宋" w:hAnsi="仿宋" w:eastAsia="仿宋"/>
        </w:rPr>
      </w:pPr>
      <w:bookmarkStart w:id="402" w:name="_Toc296602460"/>
      <w:bookmarkStart w:id="403" w:name="_Toc179632588"/>
      <w:bookmarkStart w:id="404" w:name="_Toc152042346"/>
      <w:bookmarkStart w:id="405" w:name="_Toc247085728"/>
      <w:bookmarkStart w:id="406" w:name="_Toc246996214"/>
      <w:bookmarkStart w:id="407" w:name="_Toc5307858"/>
      <w:bookmarkStart w:id="408" w:name="_Toc152045570"/>
      <w:bookmarkStart w:id="409" w:name="_Toc246996957"/>
      <w:bookmarkStart w:id="410" w:name="_Toc144974538"/>
      <w:r>
        <w:rPr>
          <w:rFonts w:hint="eastAsia" w:ascii="仿宋" w:hAnsi="仿宋" w:eastAsia="仿宋"/>
        </w:rPr>
        <w:t>7.5 签订合同</w:t>
      </w:r>
      <w:bookmarkEnd w:id="402"/>
      <w:bookmarkEnd w:id="403"/>
      <w:bookmarkEnd w:id="404"/>
      <w:bookmarkEnd w:id="405"/>
      <w:bookmarkEnd w:id="406"/>
      <w:bookmarkEnd w:id="407"/>
      <w:bookmarkEnd w:id="408"/>
      <w:bookmarkEnd w:id="409"/>
      <w:bookmarkEnd w:id="410"/>
    </w:p>
    <w:p w14:paraId="596A2FF4">
      <w:pPr>
        <w:spacing w:line="400" w:lineRule="exact"/>
        <w:ind w:firstLine="420" w:firstLineChars="200"/>
        <w:rPr>
          <w:rFonts w:ascii="仿宋" w:hAnsi="仿宋" w:eastAsia="仿宋"/>
        </w:rPr>
      </w:pPr>
      <w:r>
        <w:rPr>
          <w:rFonts w:hint="eastAsia" w:ascii="仿宋" w:hAnsi="仿宋" w:eastAsia="仿宋"/>
        </w:rPr>
        <w:t>7.5.1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7929AA9A">
      <w:pPr>
        <w:spacing w:line="400" w:lineRule="exact"/>
        <w:ind w:firstLine="420" w:firstLineChars="200"/>
        <w:rPr>
          <w:rFonts w:ascii="仿宋" w:hAnsi="仿宋" w:eastAsia="仿宋"/>
        </w:rPr>
      </w:pPr>
      <w:r>
        <w:rPr>
          <w:rFonts w:hint="eastAsia" w:ascii="仿宋" w:hAnsi="仿宋" w:eastAsia="仿宋"/>
        </w:rPr>
        <w:t>7.5.2 发出中标通知书后，招标人无正当理由拒签合同的，招标人向中标人退还投标保证金；给中标人造成损失的，还应当赔偿损失。</w:t>
      </w:r>
    </w:p>
    <w:p w14:paraId="42AF8FB0">
      <w:pPr>
        <w:pStyle w:val="3"/>
        <w:rPr>
          <w:rFonts w:ascii="仿宋" w:hAnsi="仿宋" w:eastAsia="仿宋"/>
        </w:rPr>
      </w:pPr>
      <w:bookmarkStart w:id="411" w:name="_Toc5307859"/>
      <w:bookmarkStart w:id="412" w:name="_Toc296602461"/>
      <w:r>
        <w:rPr>
          <w:rFonts w:hint="eastAsia" w:ascii="仿宋" w:hAnsi="仿宋" w:eastAsia="仿宋"/>
        </w:rPr>
        <w:t>8. 纪律和监督</w:t>
      </w:r>
      <w:bookmarkEnd w:id="411"/>
      <w:bookmarkEnd w:id="412"/>
    </w:p>
    <w:p w14:paraId="13A6C171">
      <w:pPr>
        <w:pStyle w:val="4"/>
        <w:rPr>
          <w:rFonts w:ascii="仿宋" w:hAnsi="仿宋" w:eastAsia="仿宋"/>
        </w:rPr>
      </w:pPr>
      <w:bookmarkStart w:id="413" w:name="_Toc247085733"/>
      <w:bookmarkStart w:id="414" w:name="_Toc5307860"/>
      <w:bookmarkStart w:id="415" w:name="_Toc296590983"/>
      <w:bookmarkStart w:id="416" w:name="_Toc144974543"/>
      <w:bookmarkStart w:id="417" w:name="_Toc246996962"/>
      <w:bookmarkStart w:id="418" w:name="_Toc179632593"/>
      <w:bookmarkStart w:id="419" w:name="_Toc296602462"/>
      <w:bookmarkStart w:id="420" w:name="_Toc152045575"/>
      <w:bookmarkStart w:id="421" w:name="_Toc152042351"/>
      <w:bookmarkStart w:id="422" w:name="_Toc246996219"/>
      <w:r>
        <w:rPr>
          <w:rFonts w:hint="eastAsia" w:ascii="仿宋" w:hAnsi="仿宋" w:eastAsia="仿宋"/>
        </w:rPr>
        <w:t>8.1 对招标人的纪律要求</w:t>
      </w:r>
      <w:bookmarkEnd w:id="413"/>
      <w:bookmarkEnd w:id="414"/>
      <w:bookmarkEnd w:id="415"/>
      <w:bookmarkEnd w:id="416"/>
      <w:bookmarkEnd w:id="417"/>
      <w:bookmarkEnd w:id="418"/>
      <w:bookmarkEnd w:id="419"/>
      <w:bookmarkEnd w:id="420"/>
      <w:bookmarkEnd w:id="421"/>
      <w:bookmarkEnd w:id="422"/>
    </w:p>
    <w:p w14:paraId="2ACD4C20">
      <w:pPr>
        <w:spacing w:line="400" w:lineRule="exact"/>
        <w:ind w:firstLine="420" w:firstLineChars="200"/>
        <w:rPr>
          <w:rFonts w:ascii="仿宋" w:hAnsi="仿宋" w:eastAsia="仿宋"/>
        </w:rPr>
      </w:pPr>
      <w:r>
        <w:rPr>
          <w:rFonts w:hint="eastAsia" w:ascii="仿宋" w:hAnsi="仿宋" w:eastAsia="仿宋"/>
        </w:rPr>
        <w:t>招标人不得泄漏招标投标活动中应当保密的情况和资料，不得与投标人串通损害国家利益、社会公共利益或者他人合法权益。</w:t>
      </w:r>
    </w:p>
    <w:p w14:paraId="20F49F6C">
      <w:pPr>
        <w:pStyle w:val="4"/>
        <w:rPr>
          <w:rFonts w:ascii="仿宋" w:hAnsi="仿宋" w:eastAsia="仿宋"/>
        </w:rPr>
      </w:pPr>
      <w:bookmarkStart w:id="423" w:name="_Toc179632594"/>
      <w:bookmarkStart w:id="424" w:name="_Toc5307861"/>
      <w:bookmarkStart w:id="425" w:name="_Toc152045576"/>
      <w:bookmarkStart w:id="426" w:name="_Toc246996220"/>
      <w:bookmarkStart w:id="427" w:name="_Toc296602463"/>
      <w:bookmarkStart w:id="428" w:name="_Toc144974544"/>
      <w:bookmarkStart w:id="429" w:name="_Toc247085734"/>
      <w:bookmarkStart w:id="430" w:name="_Toc152042352"/>
      <w:bookmarkStart w:id="431" w:name="_Toc246996963"/>
      <w:r>
        <w:rPr>
          <w:rFonts w:hint="eastAsia" w:ascii="仿宋" w:hAnsi="仿宋" w:eastAsia="仿宋"/>
        </w:rPr>
        <w:t>8.2 对投标人的纪律要求</w:t>
      </w:r>
      <w:bookmarkEnd w:id="423"/>
      <w:bookmarkEnd w:id="424"/>
      <w:bookmarkEnd w:id="425"/>
      <w:bookmarkEnd w:id="426"/>
      <w:bookmarkEnd w:id="427"/>
      <w:bookmarkEnd w:id="428"/>
      <w:bookmarkEnd w:id="429"/>
      <w:bookmarkEnd w:id="430"/>
      <w:bookmarkEnd w:id="431"/>
    </w:p>
    <w:p w14:paraId="2EA4E25D">
      <w:pPr>
        <w:spacing w:line="400" w:lineRule="exact"/>
        <w:ind w:firstLine="420" w:firstLineChars="200"/>
        <w:rPr>
          <w:rFonts w:ascii="仿宋" w:hAnsi="仿宋" w:eastAsia="仿宋"/>
        </w:rPr>
      </w:pPr>
      <w:r>
        <w:rPr>
          <w:rFonts w:hint="eastAsia" w:ascii="仿宋" w:hAnsi="仿宋" w:eastAsia="仿宋"/>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7D72000">
      <w:pPr>
        <w:pStyle w:val="4"/>
        <w:rPr>
          <w:rFonts w:ascii="仿宋" w:hAnsi="仿宋" w:eastAsia="仿宋"/>
        </w:rPr>
      </w:pPr>
      <w:bookmarkStart w:id="432" w:name="_Toc144974545"/>
      <w:bookmarkStart w:id="433" w:name="_Toc152045577"/>
      <w:bookmarkStart w:id="434" w:name="_Toc152042353"/>
      <w:bookmarkStart w:id="435" w:name="_Toc179632595"/>
      <w:bookmarkStart w:id="436" w:name="_Toc246996221"/>
      <w:bookmarkStart w:id="437" w:name="_Toc246996964"/>
      <w:bookmarkStart w:id="438" w:name="_Toc5307862"/>
      <w:bookmarkStart w:id="439" w:name="_Toc296602464"/>
      <w:bookmarkStart w:id="440" w:name="_Toc247085735"/>
      <w:r>
        <w:rPr>
          <w:rFonts w:hint="eastAsia" w:ascii="仿宋" w:hAnsi="仿宋" w:eastAsia="仿宋"/>
        </w:rPr>
        <w:t>8.3 对评标委员会成员的纪律要求</w:t>
      </w:r>
      <w:bookmarkEnd w:id="432"/>
      <w:bookmarkEnd w:id="433"/>
      <w:bookmarkEnd w:id="434"/>
      <w:bookmarkEnd w:id="435"/>
      <w:bookmarkEnd w:id="436"/>
      <w:bookmarkEnd w:id="437"/>
      <w:bookmarkEnd w:id="438"/>
      <w:bookmarkEnd w:id="439"/>
      <w:bookmarkEnd w:id="440"/>
    </w:p>
    <w:p w14:paraId="23D94273">
      <w:pPr>
        <w:spacing w:line="400" w:lineRule="exact"/>
        <w:ind w:firstLine="420" w:firstLineChars="200"/>
        <w:rPr>
          <w:rFonts w:ascii="仿宋" w:hAnsi="仿宋" w:eastAsia="仿宋"/>
        </w:rPr>
      </w:pPr>
      <w:r>
        <w:rPr>
          <w:rFonts w:hint="eastAsia" w:ascii="仿宋" w:hAnsi="仿宋" w:eastAsia="仿宋"/>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10932B95">
      <w:pPr>
        <w:pStyle w:val="4"/>
        <w:rPr>
          <w:rFonts w:ascii="仿宋" w:hAnsi="仿宋" w:eastAsia="仿宋"/>
        </w:rPr>
      </w:pPr>
      <w:bookmarkStart w:id="441" w:name="_Toc152045578"/>
      <w:bookmarkStart w:id="442" w:name="_Toc5307863"/>
      <w:bookmarkStart w:id="443" w:name="_Toc296602465"/>
      <w:bookmarkStart w:id="444" w:name="_Toc246996222"/>
      <w:bookmarkStart w:id="445" w:name="_Toc246996965"/>
      <w:bookmarkStart w:id="446" w:name="_Toc179632596"/>
      <w:bookmarkStart w:id="447" w:name="_Toc152042354"/>
      <w:bookmarkStart w:id="448" w:name="_Toc247085736"/>
      <w:bookmarkStart w:id="449" w:name="_Toc144974546"/>
      <w:r>
        <w:rPr>
          <w:rFonts w:hint="eastAsia" w:ascii="仿宋" w:hAnsi="仿宋" w:eastAsia="仿宋"/>
        </w:rPr>
        <w:t>8.4 对与评标活动有关的工作人员的纪律要求</w:t>
      </w:r>
      <w:bookmarkEnd w:id="441"/>
      <w:bookmarkEnd w:id="442"/>
      <w:bookmarkEnd w:id="443"/>
      <w:bookmarkEnd w:id="444"/>
      <w:bookmarkEnd w:id="445"/>
      <w:bookmarkEnd w:id="446"/>
      <w:bookmarkEnd w:id="447"/>
      <w:bookmarkEnd w:id="448"/>
    </w:p>
    <w:p w14:paraId="1CA4310E">
      <w:pPr>
        <w:spacing w:line="400" w:lineRule="exact"/>
        <w:ind w:firstLine="420" w:firstLineChars="200"/>
        <w:rPr>
          <w:rFonts w:ascii="仿宋" w:hAnsi="仿宋" w:eastAsia="仿宋"/>
        </w:rPr>
      </w:pPr>
      <w:bookmarkStart w:id="450" w:name="_Toc152042355"/>
      <w:r>
        <w:rPr>
          <w:rFonts w:hint="eastAsia" w:ascii="仿宋" w:hAnsi="仿宋" w:eastAsia="仿宋"/>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450"/>
    </w:p>
    <w:p w14:paraId="65B4839B">
      <w:pPr>
        <w:pStyle w:val="4"/>
        <w:rPr>
          <w:rFonts w:ascii="仿宋" w:hAnsi="仿宋" w:eastAsia="仿宋"/>
        </w:rPr>
      </w:pPr>
      <w:bookmarkStart w:id="451" w:name="_Toc296602466"/>
      <w:bookmarkStart w:id="452" w:name="_Toc247085737"/>
      <w:bookmarkStart w:id="453" w:name="_Toc246996223"/>
      <w:bookmarkStart w:id="454" w:name="_Toc179632597"/>
      <w:bookmarkStart w:id="455" w:name="_Toc246996966"/>
      <w:bookmarkStart w:id="456" w:name="_Toc152042356"/>
      <w:bookmarkStart w:id="457" w:name="_Toc152045579"/>
      <w:bookmarkStart w:id="458" w:name="_Toc5307864"/>
      <w:r>
        <w:rPr>
          <w:rFonts w:hint="eastAsia" w:ascii="仿宋" w:hAnsi="仿宋" w:eastAsia="仿宋"/>
        </w:rPr>
        <w:t>8.5 投诉</w:t>
      </w:r>
      <w:bookmarkEnd w:id="449"/>
      <w:bookmarkEnd w:id="451"/>
      <w:bookmarkEnd w:id="452"/>
      <w:bookmarkEnd w:id="453"/>
      <w:bookmarkEnd w:id="454"/>
      <w:bookmarkEnd w:id="455"/>
      <w:bookmarkEnd w:id="456"/>
      <w:bookmarkEnd w:id="457"/>
      <w:bookmarkEnd w:id="458"/>
    </w:p>
    <w:p w14:paraId="75C213C1">
      <w:pPr>
        <w:spacing w:line="400" w:lineRule="exact"/>
        <w:ind w:firstLine="420" w:firstLineChars="200"/>
        <w:rPr>
          <w:rFonts w:ascii="仿宋" w:hAnsi="仿宋" w:eastAsia="仿宋"/>
        </w:rPr>
      </w:pPr>
      <w:r>
        <w:rPr>
          <w:rFonts w:hint="eastAsia" w:ascii="仿宋" w:hAnsi="仿宋" w:eastAsia="仿宋"/>
        </w:rPr>
        <w:t>投标人和其他利害关系人认为本次招标活动违反法律、法规和规章规定的，有权向有关行政监督部门投诉。</w:t>
      </w:r>
    </w:p>
    <w:p w14:paraId="2EDEF9B9">
      <w:pPr>
        <w:pStyle w:val="3"/>
        <w:rPr>
          <w:rFonts w:hint="eastAsia" w:ascii="仿宋" w:hAnsi="仿宋" w:eastAsia="仿宋"/>
        </w:rPr>
      </w:pPr>
      <w:bookmarkStart w:id="459" w:name="_Toc152042357"/>
      <w:bookmarkStart w:id="460" w:name="_Toc247085738"/>
      <w:bookmarkStart w:id="461" w:name="_Toc179632598"/>
      <w:bookmarkStart w:id="462" w:name="_Toc296602467"/>
      <w:bookmarkStart w:id="463" w:name="_Toc5307865"/>
      <w:bookmarkStart w:id="464" w:name="_Toc246996967"/>
      <w:bookmarkStart w:id="465" w:name="_Toc144974547"/>
      <w:bookmarkStart w:id="466" w:name="_Toc246996224"/>
      <w:bookmarkStart w:id="467" w:name="_Toc152045580"/>
      <w:r>
        <w:rPr>
          <w:rFonts w:hint="eastAsia" w:ascii="仿宋" w:hAnsi="仿宋" w:eastAsia="仿宋"/>
        </w:rPr>
        <w:t>9. 需要补充的其他内容</w:t>
      </w:r>
      <w:bookmarkEnd w:id="459"/>
      <w:bookmarkEnd w:id="460"/>
      <w:bookmarkEnd w:id="461"/>
      <w:bookmarkEnd w:id="462"/>
      <w:bookmarkEnd w:id="463"/>
      <w:bookmarkEnd w:id="464"/>
      <w:bookmarkEnd w:id="465"/>
      <w:bookmarkEnd w:id="466"/>
      <w:bookmarkEnd w:id="467"/>
    </w:p>
    <w:p w14:paraId="2442C9AA">
      <w:r>
        <w:rPr>
          <w:rFonts w:hint="eastAsia"/>
        </w:rPr>
        <w:t>/</w:t>
      </w:r>
    </w:p>
    <w:p w14:paraId="3BBF4446">
      <w:pPr>
        <w:pStyle w:val="3"/>
        <w:rPr>
          <w:rFonts w:ascii="仿宋" w:hAnsi="仿宋" w:eastAsia="仿宋"/>
        </w:rPr>
      </w:pPr>
      <w:bookmarkStart w:id="468" w:name="_Toc296602468"/>
      <w:bookmarkStart w:id="469" w:name="_Toc5307866"/>
      <w:r>
        <w:rPr>
          <w:rFonts w:hint="eastAsia" w:ascii="仿宋" w:hAnsi="仿宋" w:eastAsia="仿宋"/>
        </w:rPr>
        <w:t>10．电子招标投标</w:t>
      </w:r>
      <w:bookmarkEnd w:id="468"/>
      <w:bookmarkEnd w:id="469"/>
    </w:p>
    <w:p w14:paraId="73A9A99F">
      <w:pPr>
        <w:spacing w:line="400" w:lineRule="exact"/>
        <w:ind w:firstLine="420" w:firstLineChars="200"/>
        <w:rPr>
          <w:rFonts w:ascii="仿宋" w:hAnsi="仿宋" w:eastAsia="仿宋"/>
        </w:rPr>
      </w:pPr>
      <w:r>
        <w:rPr>
          <w:rFonts w:hint="eastAsia" w:ascii="仿宋" w:hAnsi="仿宋" w:eastAsia="仿宋"/>
        </w:rPr>
        <w:t>采用电子招标投标，对投标文件的编制、密封和标记、递交、开标、评标等的具体要求，见投标人须知前附表。</w:t>
      </w:r>
      <w:r>
        <w:rPr>
          <w:rFonts w:ascii="仿宋" w:hAnsi="仿宋" w:eastAsia="仿宋"/>
        </w:rPr>
        <w:br w:type="page"/>
      </w:r>
    </w:p>
    <w:p w14:paraId="234E04A3">
      <w:pPr>
        <w:pStyle w:val="3"/>
        <w:rPr>
          <w:rFonts w:ascii="仿宋" w:hAnsi="仿宋" w:eastAsia="仿宋"/>
        </w:rPr>
      </w:pPr>
      <w:bookmarkStart w:id="470" w:name="_Toc296602469"/>
      <w:bookmarkStart w:id="471" w:name="_Toc152042358"/>
      <w:bookmarkStart w:id="472" w:name="_Toc5307867"/>
      <w:bookmarkStart w:id="473" w:name="_Toc152045581"/>
      <w:bookmarkStart w:id="474" w:name="_Toc247085739"/>
      <w:bookmarkStart w:id="475" w:name="_Toc144974548"/>
      <w:bookmarkStart w:id="476" w:name="_Toc179632599"/>
      <w:r>
        <w:rPr>
          <w:rFonts w:hint="eastAsia" w:ascii="仿宋" w:hAnsi="仿宋" w:eastAsia="仿宋"/>
        </w:rPr>
        <w:t>附件一：开标记录表</w:t>
      </w:r>
      <w:bookmarkEnd w:id="470"/>
      <w:bookmarkEnd w:id="471"/>
      <w:bookmarkEnd w:id="472"/>
      <w:bookmarkEnd w:id="473"/>
      <w:bookmarkEnd w:id="474"/>
      <w:bookmarkEnd w:id="475"/>
      <w:bookmarkEnd w:id="476"/>
    </w:p>
    <w:p w14:paraId="766A3CB4">
      <w:pPr>
        <w:spacing w:line="400" w:lineRule="exact"/>
        <w:jc w:val="center"/>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（项目名称）开标记录表</w:t>
      </w:r>
    </w:p>
    <w:p w14:paraId="669B66BC">
      <w:pPr>
        <w:spacing w:line="500" w:lineRule="exact"/>
        <w:ind w:firstLine="3465" w:firstLineChars="1650"/>
        <w:rPr>
          <w:rFonts w:ascii="仿宋" w:hAnsi="仿宋" w:eastAsia="仿宋"/>
        </w:rPr>
      </w:pPr>
      <w:r>
        <w:rPr>
          <w:rFonts w:hint="eastAsia" w:ascii="仿宋" w:hAnsi="仿宋" w:eastAsia="仿宋"/>
          <w:szCs w:val="21"/>
        </w:rPr>
        <w:t>开标时间：</w:t>
      </w:r>
      <w:r>
        <w:rPr>
          <w:rFonts w:hint="eastAsia" w:ascii="仿宋" w:hAnsi="仿宋" w:eastAsia="仿宋"/>
          <w:sz w:val="28"/>
          <w:szCs w:val="28"/>
          <w:u w:val="single"/>
        </w:rPr>
        <w:t xml:space="preserve">    </w:t>
      </w:r>
      <w:r>
        <w:rPr>
          <w:rFonts w:hint="eastAsia" w:ascii="仿宋" w:hAnsi="仿宋" w:eastAsia="仿宋"/>
          <w:szCs w:val="21"/>
        </w:rPr>
        <w:t>年</w:t>
      </w:r>
      <w:r>
        <w:rPr>
          <w:rFonts w:hint="eastAsia" w:ascii="仿宋" w:hAnsi="仿宋" w:eastAsia="仿宋"/>
          <w:sz w:val="28"/>
          <w:szCs w:val="28"/>
          <w:u w:val="single"/>
        </w:rPr>
        <w:t xml:space="preserve">    </w:t>
      </w:r>
      <w:r>
        <w:rPr>
          <w:rFonts w:hint="eastAsia" w:ascii="仿宋" w:hAnsi="仿宋" w:eastAsia="仿宋"/>
          <w:szCs w:val="21"/>
        </w:rPr>
        <w:t>月</w:t>
      </w:r>
      <w:r>
        <w:rPr>
          <w:rFonts w:hint="eastAsia" w:ascii="仿宋" w:hAnsi="仿宋" w:eastAsia="仿宋"/>
          <w:sz w:val="28"/>
          <w:szCs w:val="28"/>
          <w:u w:val="single"/>
        </w:rPr>
        <w:t xml:space="preserve">    </w:t>
      </w:r>
      <w:r>
        <w:rPr>
          <w:rFonts w:hint="eastAsia" w:ascii="仿宋" w:hAnsi="仿宋" w:eastAsia="仿宋"/>
          <w:szCs w:val="21"/>
        </w:rPr>
        <w:t>日</w:t>
      </w:r>
      <w:r>
        <w:rPr>
          <w:rFonts w:hint="eastAsia" w:ascii="仿宋" w:hAnsi="仿宋" w:eastAsia="仿宋"/>
          <w:sz w:val="28"/>
          <w:szCs w:val="28"/>
          <w:u w:val="single"/>
        </w:rPr>
        <w:t xml:space="preserve">    </w:t>
      </w:r>
      <w:r>
        <w:rPr>
          <w:rFonts w:hint="eastAsia" w:ascii="仿宋" w:hAnsi="仿宋" w:eastAsia="仿宋"/>
          <w:szCs w:val="21"/>
        </w:rPr>
        <w:t>时</w:t>
      </w:r>
      <w:r>
        <w:rPr>
          <w:rFonts w:hint="eastAsia" w:ascii="仿宋" w:hAnsi="仿宋" w:eastAsia="仿宋"/>
          <w:sz w:val="28"/>
          <w:szCs w:val="28"/>
          <w:u w:val="single"/>
        </w:rPr>
        <w:t xml:space="preserve">    </w:t>
      </w:r>
      <w:r>
        <w:rPr>
          <w:rFonts w:hint="eastAsia" w:ascii="仿宋" w:hAnsi="仿宋" w:eastAsia="仿宋"/>
          <w:szCs w:val="21"/>
        </w:rPr>
        <w:t>分</w:t>
      </w:r>
    </w:p>
    <w:tbl>
      <w:tblPr>
        <w:tblStyle w:val="44"/>
        <w:tblW w:w="0" w:type="auto"/>
        <w:tblInd w:w="0" w:type="dxa"/>
        <w:tblLayout w:type="fixed"/>
        <w:tblCellMar>
          <w:top w:w="0" w:type="dxa"/>
          <w:left w:w="108" w:type="dxa"/>
          <w:bottom w:w="0" w:type="dxa"/>
          <w:right w:w="108" w:type="dxa"/>
        </w:tblCellMar>
      </w:tblPr>
      <w:tblGrid>
        <w:gridCol w:w="818"/>
        <w:gridCol w:w="895"/>
        <w:gridCol w:w="1072"/>
        <w:gridCol w:w="1430"/>
        <w:gridCol w:w="1753"/>
        <w:gridCol w:w="1068"/>
        <w:gridCol w:w="769"/>
        <w:gridCol w:w="717"/>
        <w:gridCol w:w="765"/>
      </w:tblGrid>
      <w:tr w14:paraId="66929D97">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5298F6B">
            <w:pPr>
              <w:spacing w:line="500" w:lineRule="exact"/>
              <w:jc w:val="center"/>
              <w:rPr>
                <w:rFonts w:ascii="仿宋" w:hAnsi="仿宋" w:eastAsia="仿宋"/>
                <w:szCs w:val="21"/>
              </w:rPr>
            </w:pPr>
            <w:r>
              <w:rPr>
                <w:rFonts w:ascii="仿宋" w:hAnsi="仿宋" w:eastAsia="仿宋"/>
                <w:szCs w:val="21"/>
              </w:rPr>
              <w:t>序号</w:t>
            </w:r>
          </w:p>
        </w:tc>
        <w:tc>
          <w:tcPr>
            <w:tcW w:w="895" w:type="dxa"/>
            <w:tcBorders>
              <w:top w:val="single" w:color="auto" w:sz="4" w:space="0"/>
              <w:left w:val="single" w:color="auto" w:sz="4" w:space="0"/>
              <w:bottom w:val="single" w:color="auto" w:sz="4" w:space="0"/>
              <w:right w:val="single" w:color="auto" w:sz="4" w:space="0"/>
            </w:tcBorders>
            <w:vAlign w:val="center"/>
          </w:tcPr>
          <w:p w14:paraId="0C7EEE82">
            <w:pPr>
              <w:spacing w:line="500" w:lineRule="exact"/>
              <w:jc w:val="center"/>
              <w:rPr>
                <w:rFonts w:ascii="仿宋" w:hAnsi="仿宋" w:eastAsia="仿宋"/>
                <w:szCs w:val="21"/>
              </w:rPr>
            </w:pPr>
            <w:r>
              <w:rPr>
                <w:rFonts w:ascii="仿宋" w:hAnsi="仿宋" w:eastAsia="仿宋"/>
                <w:szCs w:val="21"/>
              </w:rPr>
              <w:t>投标人</w:t>
            </w:r>
          </w:p>
        </w:tc>
        <w:tc>
          <w:tcPr>
            <w:tcW w:w="1072" w:type="dxa"/>
            <w:tcBorders>
              <w:top w:val="single" w:color="auto" w:sz="4" w:space="0"/>
              <w:left w:val="single" w:color="auto" w:sz="4" w:space="0"/>
              <w:bottom w:val="single" w:color="auto" w:sz="4" w:space="0"/>
              <w:right w:val="single" w:color="auto" w:sz="4" w:space="0"/>
            </w:tcBorders>
            <w:vAlign w:val="center"/>
          </w:tcPr>
          <w:p w14:paraId="5B08EC06">
            <w:pPr>
              <w:spacing w:line="500" w:lineRule="exact"/>
              <w:jc w:val="center"/>
              <w:rPr>
                <w:rFonts w:ascii="仿宋" w:hAnsi="仿宋" w:eastAsia="仿宋"/>
                <w:szCs w:val="21"/>
              </w:rPr>
            </w:pPr>
            <w:r>
              <w:rPr>
                <w:rFonts w:ascii="仿宋" w:hAnsi="仿宋" w:eastAsia="仿宋"/>
                <w:szCs w:val="21"/>
              </w:rPr>
              <w:t>密封情况</w:t>
            </w:r>
          </w:p>
        </w:tc>
        <w:tc>
          <w:tcPr>
            <w:tcW w:w="1430" w:type="dxa"/>
            <w:tcBorders>
              <w:top w:val="single" w:color="auto" w:sz="4" w:space="0"/>
              <w:left w:val="single" w:color="auto" w:sz="4" w:space="0"/>
              <w:bottom w:val="single" w:color="auto" w:sz="4" w:space="0"/>
              <w:right w:val="single" w:color="auto" w:sz="4" w:space="0"/>
            </w:tcBorders>
            <w:vAlign w:val="center"/>
          </w:tcPr>
          <w:p w14:paraId="58CC6B1A">
            <w:pPr>
              <w:spacing w:line="500" w:lineRule="exact"/>
              <w:jc w:val="center"/>
              <w:rPr>
                <w:rFonts w:ascii="仿宋" w:hAnsi="仿宋" w:eastAsia="仿宋"/>
                <w:szCs w:val="21"/>
              </w:rPr>
            </w:pPr>
            <w:r>
              <w:rPr>
                <w:rFonts w:ascii="仿宋" w:hAnsi="仿宋" w:eastAsia="仿宋"/>
                <w:szCs w:val="21"/>
              </w:rPr>
              <w:t>投标保证金</w:t>
            </w:r>
          </w:p>
        </w:tc>
        <w:tc>
          <w:tcPr>
            <w:tcW w:w="1753" w:type="dxa"/>
            <w:tcBorders>
              <w:top w:val="single" w:color="auto" w:sz="4" w:space="0"/>
              <w:left w:val="single" w:color="auto" w:sz="4" w:space="0"/>
              <w:bottom w:val="single" w:color="auto" w:sz="4" w:space="0"/>
              <w:right w:val="single" w:color="auto" w:sz="4" w:space="0"/>
            </w:tcBorders>
            <w:vAlign w:val="center"/>
          </w:tcPr>
          <w:p w14:paraId="41E064FA">
            <w:pPr>
              <w:spacing w:line="500" w:lineRule="exact"/>
              <w:jc w:val="center"/>
              <w:rPr>
                <w:rFonts w:ascii="仿宋" w:hAnsi="仿宋" w:eastAsia="仿宋"/>
                <w:szCs w:val="21"/>
              </w:rPr>
            </w:pPr>
            <w:r>
              <w:rPr>
                <w:rFonts w:ascii="仿宋" w:hAnsi="仿宋" w:eastAsia="仿宋"/>
                <w:szCs w:val="21"/>
              </w:rPr>
              <w:t>投标报价（元）</w:t>
            </w:r>
          </w:p>
        </w:tc>
        <w:tc>
          <w:tcPr>
            <w:tcW w:w="1068" w:type="dxa"/>
            <w:tcBorders>
              <w:top w:val="single" w:color="auto" w:sz="4" w:space="0"/>
              <w:left w:val="single" w:color="auto" w:sz="4" w:space="0"/>
              <w:bottom w:val="single" w:color="auto" w:sz="4" w:space="0"/>
              <w:right w:val="single" w:color="auto" w:sz="4" w:space="0"/>
            </w:tcBorders>
            <w:vAlign w:val="center"/>
          </w:tcPr>
          <w:p w14:paraId="76595F69">
            <w:pPr>
              <w:spacing w:line="500" w:lineRule="exact"/>
              <w:jc w:val="center"/>
              <w:rPr>
                <w:rFonts w:ascii="仿宋" w:hAnsi="仿宋" w:eastAsia="仿宋"/>
                <w:szCs w:val="21"/>
              </w:rPr>
            </w:pPr>
            <w:r>
              <w:rPr>
                <w:rFonts w:ascii="仿宋" w:hAnsi="仿宋" w:eastAsia="仿宋"/>
                <w:szCs w:val="21"/>
              </w:rPr>
              <w:t>质量</w:t>
            </w:r>
            <w:r>
              <w:rPr>
                <w:rFonts w:hint="eastAsia" w:ascii="仿宋" w:hAnsi="仿宋" w:eastAsia="仿宋"/>
                <w:szCs w:val="21"/>
              </w:rPr>
              <w:t>标准</w:t>
            </w:r>
          </w:p>
        </w:tc>
        <w:tc>
          <w:tcPr>
            <w:tcW w:w="769" w:type="dxa"/>
            <w:tcBorders>
              <w:top w:val="single" w:color="auto" w:sz="4" w:space="0"/>
              <w:left w:val="single" w:color="auto" w:sz="4" w:space="0"/>
              <w:bottom w:val="single" w:color="auto" w:sz="4" w:space="0"/>
              <w:right w:val="single" w:color="auto" w:sz="4" w:space="0"/>
            </w:tcBorders>
            <w:vAlign w:val="center"/>
          </w:tcPr>
          <w:p w14:paraId="67946DD4">
            <w:pPr>
              <w:spacing w:line="500" w:lineRule="exact"/>
              <w:jc w:val="center"/>
              <w:rPr>
                <w:rFonts w:ascii="仿宋" w:hAnsi="仿宋" w:eastAsia="仿宋"/>
                <w:szCs w:val="21"/>
              </w:rPr>
            </w:pPr>
            <w:r>
              <w:rPr>
                <w:rFonts w:ascii="仿宋" w:hAnsi="仿宋" w:eastAsia="仿宋"/>
                <w:szCs w:val="21"/>
              </w:rPr>
              <w:t>工期</w:t>
            </w:r>
          </w:p>
        </w:tc>
        <w:tc>
          <w:tcPr>
            <w:tcW w:w="717" w:type="dxa"/>
            <w:tcBorders>
              <w:top w:val="single" w:color="auto" w:sz="4" w:space="0"/>
              <w:left w:val="single" w:color="auto" w:sz="4" w:space="0"/>
              <w:bottom w:val="single" w:color="auto" w:sz="4" w:space="0"/>
              <w:right w:val="single" w:color="auto" w:sz="4" w:space="0"/>
            </w:tcBorders>
            <w:vAlign w:val="center"/>
          </w:tcPr>
          <w:p w14:paraId="151E1B7E">
            <w:pPr>
              <w:spacing w:line="500" w:lineRule="exact"/>
              <w:jc w:val="center"/>
              <w:rPr>
                <w:rFonts w:ascii="仿宋" w:hAnsi="仿宋" w:eastAsia="仿宋"/>
                <w:szCs w:val="21"/>
              </w:rPr>
            </w:pPr>
            <w:r>
              <w:rPr>
                <w:rFonts w:ascii="仿宋" w:hAnsi="仿宋" w:eastAsia="仿宋"/>
                <w:szCs w:val="21"/>
              </w:rPr>
              <w:t>备注</w:t>
            </w:r>
          </w:p>
        </w:tc>
        <w:tc>
          <w:tcPr>
            <w:tcW w:w="765" w:type="dxa"/>
            <w:tcBorders>
              <w:top w:val="single" w:color="auto" w:sz="4" w:space="0"/>
              <w:left w:val="single" w:color="auto" w:sz="4" w:space="0"/>
              <w:bottom w:val="single" w:color="auto" w:sz="4" w:space="0"/>
              <w:right w:val="single" w:color="auto" w:sz="4" w:space="0"/>
            </w:tcBorders>
            <w:vAlign w:val="center"/>
          </w:tcPr>
          <w:p w14:paraId="788C429B">
            <w:pPr>
              <w:spacing w:line="500" w:lineRule="exact"/>
              <w:jc w:val="center"/>
              <w:rPr>
                <w:rFonts w:ascii="仿宋" w:hAnsi="仿宋" w:eastAsia="仿宋"/>
                <w:szCs w:val="21"/>
              </w:rPr>
            </w:pPr>
            <w:r>
              <w:rPr>
                <w:rFonts w:ascii="仿宋" w:hAnsi="仿宋" w:eastAsia="仿宋"/>
                <w:szCs w:val="21"/>
              </w:rPr>
              <w:t>签名</w:t>
            </w:r>
          </w:p>
        </w:tc>
      </w:tr>
      <w:tr w14:paraId="06214290">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30C7FB8">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779E4640">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07B1EE81">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533EFCB1">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0723D4A1">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0042698E">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58CF544D">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78D7C9BB">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0021C986">
            <w:pPr>
              <w:spacing w:line="500" w:lineRule="exact"/>
              <w:jc w:val="left"/>
              <w:rPr>
                <w:rFonts w:ascii="仿宋" w:hAnsi="仿宋" w:eastAsia="仿宋"/>
                <w:szCs w:val="21"/>
              </w:rPr>
            </w:pPr>
          </w:p>
        </w:tc>
      </w:tr>
      <w:tr w14:paraId="5E724226">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B07A2A0">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07DDDA53">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41F6265F">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596AB9EF">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447E8ED5">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507D689D">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2BD1E46D">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3D2B9224">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386DAE15">
            <w:pPr>
              <w:spacing w:line="500" w:lineRule="exact"/>
              <w:jc w:val="left"/>
              <w:rPr>
                <w:rFonts w:ascii="仿宋" w:hAnsi="仿宋" w:eastAsia="仿宋"/>
                <w:szCs w:val="21"/>
              </w:rPr>
            </w:pPr>
          </w:p>
        </w:tc>
      </w:tr>
      <w:tr w14:paraId="2E66BEEF">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17ADAA">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4CC1442F">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6FB1BC79">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2FF15540">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656E998A">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4C35969C">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21B75735">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6EDD4D2A">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5E671859">
            <w:pPr>
              <w:spacing w:line="500" w:lineRule="exact"/>
              <w:jc w:val="left"/>
              <w:rPr>
                <w:rFonts w:ascii="仿宋" w:hAnsi="仿宋" w:eastAsia="仿宋"/>
                <w:szCs w:val="21"/>
              </w:rPr>
            </w:pPr>
          </w:p>
        </w:tc>
      </w:tr>
      <w:tr w14:paraId="44CCF89C">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9806798">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692A65A6">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49BF6532">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2B6A4E3A">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67E42B29">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3E3FF73F">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0D11F6F0">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6DE15CC7">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6E3D84DA">
            <w:pPr>
              <w:spacing w:line="500" w:lineRule="exact"/>
              <w:jc w:val="left"/>
              <w:rPr>
                <w:rFonts w:ascii="仿宋" w:hAnsi="仿宋" w:eastAsia="仿宋"/>
                <w:szCs w:val="21"/>
              </w:rPr>
            </w:pPr>
          </w:p>
        </w:tc>
      </w:tr>
      <w:tr w14:paraId="666014C1">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FA65A78">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07815A66">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24CA6F42">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77D68CB0">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4D4FEA75">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291B2B7B">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2E9E142F">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16B4F73C">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7F14B234">
            <w:pPr>
              <w:spacing w:line="500" w:lineRule="exact"/>
              <w:jc w:val="left"/>
              <w:rPr>
                <w:rFonts w:ascii="仿宋" w:hAnsi="仿宋" w:eastAsia="仿宋"/>
                <w:szCs w:val="21"/>
              </w:rPr>
            </w:pPr>
          </w:p>
        </w:tc>
      </w:tr>
      <w:tr w14:paraId="2205FC99">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0A7F51D">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04C69CE0">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19F335BA">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2AFBF76E">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5F2342C1">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29BB1813">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662A3449">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4A3FB876">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2242A354">
            <w:pPr>
              <w:spacing w:line="500" w:lineRule="exact"/>
              <w:jc w:val="left"/>
              <w:rPr>
                <w:rFonts w:ascii="仿宋" w:hAnsi="仿宋" w:eastAsia="仿宋"/>
                <w:szCs w:val="21"/>
              </w:rPr>
            </w:pPr>
          </w:p>
        </w:tc>
      </w:tr>
      <w:tr w14:paraId="4D4617F0">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77E706">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364229D3">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08BBFA38">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490B9AD3">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768B7CF7">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6938FD4D">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5C727D5F">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3A4841F5">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607925C3">
            <w:pPr>
              <w:spacing w:line="500" w:lineRule="exact"/>
              <w:jc w:val="left"/>
              <w:rPr>
                <w:rFonts w:ascii="仿宋" w:hAnsi="仿宋" w:eastAsia="仿宋"/>
                <w:szCs w:val="21"/>
              </w:rPr>
            </w:pPr>
          </w:p>
        </w:tc>
      </w:tr>
      <w:tr w14:paraId="272C7930">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CB63D29">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73AEF2F4">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36A184A4">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62EAFBE2">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36008882">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25680299">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3392BBEE">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4D40CAD9">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3741518F">
            <w:pPr>
              <w:spacing w:line="500" w:lineRule="exact"/>
              <w:jc w:val="left"/>
              <w:rPr>
                <w:rFonts w:ascii="仿宋" w:hAnsi="仿宋" w:eastAsia="仿宋"/>
                <w:szCs w:val="21"/>
              </w:rPr>
            </w:pPr>
          </w:p>
        </w:tc>
      </w:tr>
      <w:tr w14:paraId="29B4A8F6">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39BB74">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02B55264">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08850B44">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423BB4F9">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58DEDBF0">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5C95179E">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58EFE2C5">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48936E55">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45025B3A">
            <w:pPr>
              <w:spacing w:line="500" w:lineRule="exact"/>
              <w:jc w:val="left"/>
              <w:rPr>
                <w:rFonts w:ascii="仿宋" w:hAnsi="仿宋" w:eastAsia="仿宋"/>
                <w:szCs w:val="21"/>
              </w:rPr>
            </w:pPr>
          </w:p>
        </w:tc>
      </w:tr>
      <w:tr w14:paraId="0C0D39B2">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A39864">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1FF4AA96">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4DA09FA7">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5E91AE12">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086D531B">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28AFF0A1">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608439A2">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0381157F">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6BF77853">
            <w:pPr>
              <w:spacing w:line="500" w:lineRule="exact"/>
              <w:jc w:val="left"/>
              <w:rPr>
                <w:rFonts w:ascii="仿宋" w:hAnsi="仿宋" w:eastAsia="仿宋"/>
                <w:szCs w:val="21"/>
              </w:rPr>
            </w:pPr>
          </w:p>
        </w:tc>
      </w:tr>
      <w:tr w14:paraId="1B7DE8E8">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8F36288">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459A44B8">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24E550FA">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349CDF84">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50379109">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7CA9D0D9">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72103976">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5CC2EC72">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64339502">
            <w:pPr>
              <w:spacing w:line="500" w:lineRule="exact"/>
              <w:jc w:val="left"/>
              <w:rPr>
                <w:rFonts w:ascii="仿宋" w:hAnsi="仿宋" w:eastAsia="仿宋"/>
                <w:szCs w:val="21"/>
              </w:rPr>
            </w:pPr>
          </w:p>
        </w:tc>
      </w:tr>
      <w:tr w14:paraId="5A9C75DE">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079C066">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664B8FD4">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61FE68AE">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69C46E84">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0FC9D955">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76E145B1">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490BF5CA">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0691416F">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454AE2AB">
            <w:pPr>
              <w:spacing w:line="500" w:lineRule="exact"/>
              <w:jc w:val="left"/>
              <w:rPr>
                <w:rFonts w:ascii="仿宋" w:hAnsi="仿宋" w:eastAsia="仿宋"/>
                <w:szCs w:val="21"/>
              </w:rPr>
            </w:pPr>
          </w:p>
        </w:tc>
      </w:tr>
      <w:tr w14:paraId="5E830A19">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888946D">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7974D482">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5A232D1E">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3F8C5F28">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4ACDC99B">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66477D91">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3B1AF57F">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262203F1">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668D8CF3">
            <w:pPr>
              <w:spacing w:line="500" w:lineRule="exact"/>
              <w:jc w:val="left"/>
              <w:rPr>
                <w:rFonts w:ascii="仿宋" w:hAnsi="仿宋" w:eastAsia="仿宋"/>
                <w:szCs w:val="21"/>
              </w:rPr>
            </w:pPr>
          </w:p>
        </w:tc>
      </w:tr>
      <w:tr w14:paraId="5F62A73D">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C1DE4E">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7824F9DF">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01141773">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548646E4">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16EE43EA">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04EB668C">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70F2350E">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64A8C22F">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2F40ABBB">
            <w:pPr>
              <w:spacing w:line="500" w:lineRule="exact"/>
              <w:jc w:val="left"/>
              <w:rPr>
                <w:rFonts w:ascii="仿宋" w:hAnsi="仿宋" w:eastAsia="仿宋"/>
                <w:szCs w:val="21"/>
              </w:rPr>
            </w:pPr>
          </w:p>
        </w:tc>
      </w:tr>
      <w:tr w14:paraId="2B1FE4E4">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22930A3">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380560F1">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6FE293AB">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02071BB0">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61EA09F4">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5D7F3568">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65F082EB">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236CE286">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6A7D4627">
            <w:pPr>
              <w:spacing w:line="500" w:lineRule="exact"/>
              <w:jc w:val="left"/>
              <w:rPr>
                <w:rFonts w:ascii="仿宋" w:hAnsi="仿宋" w:eastAsia="仿宋"/>
                <w:szCs w:val="21"/>
              </w:rPr>
            </w:pPr>
          </w:p>
        </w:tc>
      </w:tr>
      <w:tr w14:paraId="7B136732">
        <w:tblPrEx>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BE86E78">
            <w:pPr>
              <w:spacing w:line="500" w:lineRule="exact"/>
              <w:jc w:val="left"/>
              <w:rPr>
                <w:rFonts w:ascii="仿宋" w:hAnsi="仿宋" w:eastAsia="仿宋"/>
                <w:szCs w:val="21"/>
              </w:rPr>
            </w:pPr>
          </w:p>
        </w:tc>
        <w:tc>
          <w:tcPr>
            <w:tcW w:w="895" w:type="dxa"/>
            <w:tcBorders>
              <w:top w:val="single" w:color="auto" w:sz="4" w:space="0"/>
              <w:left w:val="single" w:color="auto" w:sz="4" w:space="0"/>
              <w:bottom w:val="single" w:color="auto" w:sz="4" w:space="0"/>
              <w:right w:val="single" w:color="auto" w:sz="4" w:space="0"/>
            </w:tcBorders>
          </w:tcPr>
          <w:p w14:paraId="6406FCBB">
            <w:pPr>
              <w:spacing w:line="500" w:lineRule="exact"/>
              <w:jc w:val="left"/>
              <w:rPr>
                <w:rFonts w:ascii="仿宋" w:hAnsi="仿宋" w:eastAsia="仿宋"/>
                <w:szCs w:val="21"/>
              </w:rPr>
            </w:pPr>
          </w:p>
        </w:tc>
        <w:tc>
          <w:tcPr>
            <w:tcW w:w="1072" w:type="dxa"/>
            <w:tcBorders>
              <w:top w:val="single" w:color="auto" w:sz="4" w:space="0"/>
              <w:left w:val="single" w:color="auto" w:sz="4" w:space="0"/>
              <w:bottom w:val="single" w:color="auto" w:sz="4" w:space="0"/>
              <w:right w:val="single" w:color="auto" w:sz="4" w:space="0"/>
            </w:tcBorders>
          </w:tcPr>
          <w:p w14:paraId="4A5172BA">
            <w:pPr>
              <w:spacing w:line="500" w:lineRule="exact"/>
              <w:jc w:val="left"/>
              <w:rPr>
                <w:rFonts w:ascii="仿宋" w:hAnsi="仿宋" w:eastAsia="仿宋"/>
                <w:szCs w:val="21"/>
              </w:rPr>
            </w:pPr>
          </w:p>
        </w:tc>
        <w:tc>
          <w:tcPr>
            <w:tcW w:w="1430" w:type="dxa"/>
            <w:tcBorders>
              <w:top w:val="single" w:color="auto" w:sz="4" w:space="0"/>
              <w:left w:val="single" w:color="auto" w:sz="4" w:space="0"/>
              <w:bottom w:val="single" w:color="auto" w:sz="4" w:space="0"/>
              <w:right w:val="single" w:color="auto" w:sz="4" w:space="0"/>
            </w:tcBorders>
          </w:tcPr>
          <w:p w14:paraId="6A4A0630">
            <w:pPr>
              <w:spacing w:line="500" w:lineRule="exact"/>
              <w:jc w:val="left"/>
              <w:rPr>
                <w:rFonts w:ascii="仿宋" w:hAnsi="仿宋" w:eastAsia="仿宋"/>
                <w:szCs w:val="21"/>
              </w:rPr>
            </w:pPr>
          </w:p>
        </w:tc>
        <w:tc>
          <w:tcPr>
            <w:tcW w:w="1753" w:type="dxa"/>
            <w:tcBorders>
              <w:top w:val="single" w:color="auto" w:sz="4" w:space="0"/>
              <w:left w:val="single" w:color="auto" w:sz="4" w:space="0"/>
              <w:bottom w:val="single" w:color="auto" w:sz="4" w:space="0"/>
              <w:right w:val="single" w:color="auto" w:sz="4" w:space="0"/>
            </w:tcBorders>
          </w:tcPr>
          <w:p w14:paraId="3B9ECFF5">
            <w:pPr>
              <w:spacing w:line="500" w:lineRule="exact"/>
              <w:jc w:val="left"/>
              <w:rPr>
                <w:rFonts w:ascii="仿宋" w:hAnsi="仿宋" w:eastAsia="仿宋"/>
                <w:szCs w:val="21"/>
              </w:rPr>
            </w:pPr>
          </w:p>
        </w:tc>
        <w:tc>
          <w:tcPr>
            <w:tcW w:w="1068" w:type="dxa"/>
            <w:tcBorders>
              <w:top w:val="single" w:color="auto" w:sz="4" w:space="0"/>
              <w:left w:val="single" w:color="auto" w:sz="4" w:space="0"/>
              <w:bottom w:val="single" w:color="auto" w:sz="4" w:space="0"/>
              <w:right w:val="single" w:color="auto" w:sz="4" w:space="0"/>
            </w:tcBorders>
          </w:tcPr>
          <w:p w14:paraId="69FDC93C">
            <w:pPr>
              <w:spacing w:line="500" w:lineRule="exact"/>
              <w:jc w:val="left"/>
              <w:rPr>
                <w:rFonts w:ascii="仿宋" w:hAnsi="仿宋" w:eastAsia="仿宋"/>
                <w:szCs w:val="21"/>
              </w:rPr>
            </w:pPr>
          </w:p>
        </w:tc>
        <w:tc>
          <w:tcPr>
            <w:tcW w:w="769" w:type="dxa"/>
            <w:tcBorders>
              <w:top w:val="single" w:color="auto" w:sz="4" w:space="0"/>
              <w:left w:val="single" w:color="auto" w:sz="4" w:space="0"/>
              <w:bottom w:val="single" w:color="auto" w:sz="4" w:space="0"/>
              <w:right w:val="single" w:color="auto" w:sz="4" w:space="0"/>
            </w:tcBorders>
          </w:tcPr>
          <w:p w14:paraId="76FE4350">
            <w:pPr>
              <w:spacing w:line="500" w:lineRule="exact"/>
              <w:jc w:val="left"/>
              <w:rPr>
                <w:rFonts w:ascii="仿宋" w:hAnsi="仿宋" w:eastAsia="仿宋"/>
                <w:szCs w:val="21"/>
              </w:rPr>
            </w:pPr>
          </w:p>
        </w:tc>
        <w:tc>
          <w:tcPr>
            <w:tcW w:w="717" w:type="dxa"/>
            <w:tcBorders>
              <w:top w:val="single" w:color="auto" w:sz="4" w:space="0"/>
              <w:left w:val="single" w:color="auto" w:sz="4" w:space="0"/>
              <w:bottom w:val="single" w:color="auto" w:sz="4" w:space="0"/>
              <w:right w:val="single" w:color="auto" w:sz="4" w:space="0"/>
            </w:tcBorders>
          </w:tcPr>
          <w:p w14:paraId="1F5D015B">
            <w:pPr>
              <w:spacing w:line="500" w:lineRule="exact"/>
              <w:jc w:val="left"/>
              <w:rPr>
                <w:rFonts w:ascii="仿宋" w:hAnsi="仿宋" w:eastAsia="仿宋"/>
                <w:szCs w:val="21"/>
              </w:rPr>
            </w:pPr>
          </w:p>
        </w:tc>
        <w:tc>
          <w:tcPr>
            <w:tcW w:w="765" w:type="dxa"/>
            <w:tcBorders>
              <w:top w:val="single" w:color="auto" w:sz="4" w:space="0"/>
              <w:left w:val="single" w:color="auto" w:sz="4" w:space="0"/>
              <w:bottom w:val="single" w:color="auto" w:sz="4" w:space="0"/>
              <w:right w:val="single" w:color="auto" w:sz="4" w:space="0"/>
            </w:tcBorders>
          </w:tcPr>
          <w:p w14:paraId="6DA1275D">
            <w:pPr>
              <w:spacing w:line="500" w:lineRule="exact"/>
              <w:jc w:val="left"/>
              <w:rPr>
                <w:rFonts w:ascii="仿宋" w:hAnsi="仿宋" w:eastAsia="仿宋"/>
                <w:szCs w:val="21"/>
              </w:rPr>
            </w:pPr>
          </w:p>
        </w:tc>
      </w:tr>
      <w:tr w14:paraId="28F8971E">
        <w:tblPrEx>
          <w:tblCellMar>
            <w:top w:w="0" w:type="dxa"/>
            <w:left w:w="108" w:type="dxa"/>
            <w:bottom w:w="0" w:type="dxa"/>
            <w:right w:w="108" w:type="dxa"/>
          </w:tblCellMar>
        </w:tblPrEx>
        <w:tc>
          <w:tcPr>
            <w:tcW w:w="4215" w:type="dxa"/>
            <w:gridSpan w:val="4"/>
            <w:tcBorders>
              <w:top w:val="single" w:color="auto" w:sz="4" w:space="0"/>
              <w:left w:val="single" w:color="auto" w:sz="4" w:space="0"/>
              <w:bottom w:val="single" w:color="auto" w:sz="4" w:space="0"/>
              <w:right w:val="single" w:color="auto" w:sz="4" w:space="0"/>
            </w:tcBorders>
          </w:tcPr>
          <w:p w14:paraId="0140F449">
            <w:pPr>
              <w:spacing w:line="500" w:lineRule="exact"/>
              <w:jc w:val="left"/>
              <w:rPr>
                <w:rFonts w:ascii="仿宋" w:hAnsi="仿宋" w:eastAsia="仿宋"/>
                <w:szCs w:val="21"/>
              </w:rPr>
            </w:pPr>
            <w:r>
              <w:rPr>
                <w:rFonts w:ascii="仿宋" w:hAnsi="仿宋" w:eastAsia="仿宋"/>
                <w:szCs w:val="21"/>
              </w:rPr>
              <w:t>招标人编制的标底</w:t>
            </w:r>
            <w:r>
              <w:rPr>
                <w:rFonts w:hint="eastAsia" w:ascii="仿宋" w:hAnsi="仿宋" w:eastAsia="仿宋"/>
                <w:szCs w:val="21"/>
              </w:rPr>
              <w:t>/最高限价</w:t>
            </w:r>
          </w:p>
        </w:tc>
        <w:tc>
          <w:tcPr>
            <w:tcW w:w="5072" w:type="dxa"/>
            <w:gridSpan w:val="5"/>
            <w:tcBorders>
              <w:left w:val="single" w:color="auto" w:sz="4" w:space="0"/>
              <w:bottom w:val="single" w:color="auto" w:sz="4" w:space="0"/>
              <w:right w:val="single" w:color="auto" w:sz="4" w:space="0"/>
            </w:tcBorders>
          </w:tcPr>
          <w:p w14:paraId="64408F91">
            <w:pPr>
              <w:spacing w:line="500" w:lineRule="exact"/>
              <w:jc w:val="left"/>
              <w:rPr>
                <w:rFonts w:ascii="仿宋" w:hAnsi="仿宋" w:eastAsia="仿宋"/>
                <w:szCs w:val="21"/>
              </w:rPr>
            </w:pPr>
          </w:p>
        </w:tc>
      </w:tr>
    </w:tbl>
    <w:p w14:paraId="61D1E34D">
      <w:pPr>
        <w:spacing w:line="440" w:lineRule="exact"/>
        <w:rPr>
          <w:rFonts w:ascii="仿宋" w:hAnsi="仿宋" w:eastAsia="仿宋"/>
        </w:rPr>
      </w:pPr>
    </w:p>
    <w:p w14:paraId="5E670730">
      <w:pPr>
        <w:spacing w:line="440" w:lineRule="exact"/>
        <w:rPr>
          <w:rFonts w:ascii="仿宋" w:hAnsi="仿宋" w:eastAsia="仿宋"/>
          <w:u w:val="single"/>
        </w:rPr>
      </w:pPr>
      <w:r>
        <w:rPr>
          <w:rFonts w:hint="eastAsia" w:ascii="仿宋" w:hAnsi="仿宋" w:eastAsia="仿宋"/>
        </w:rPr>
        <w:t>招标人代表：</w:t>
      </w:r>
      <w:r>
        <w:rPr>
          <w:rFonts w:hint="eastAsia" w:ascii="仿宋" w:hAnsi="仿宋" w:eastAsia="仿宋"/>
          <w:u w:val="single"/>
        </w:rPr>
        <w:t xml:space="preserve">                   </w:t>
      </w:r>
      <w:r>
        <w:rPr>
          <w:rFonts w:hint="eastAsia" w:ascii="仿宋" w:hAnsi="仿宋" w:eastAsia="仿宋"/>
        </w:rPr>
        <w:t xml:space="preserve"> 记录人：</w:t>
      </w:r>
      <w:r>
        <w:rPr>
          <w:rFonts w:hint="eastAsia" w:ascii="仿宋" w:hAnsi="仿宋" w:eastAsia="仿宋"/>
          <w:u w:val="single"/>
        </w:rPr>
        <w:t xml:space="preserve">                   </w:t>
      </w:r>
      <w:r>
        <w:rPr>
          <w:rFonts w:hint="eastAsia" w:ascii="仿宋" w:hAnsi="仿宋" w:eastAsia="仿宋"/>
        </w:rPr>
        <w:t xml:space="preserve"> 监标人：</w:t>
      </w:r>
      <w:r>
        <w:rPr>
          <w:rFonts w:hint="eastAsia" w:ascii="仿宋" w:hAnsi="仿宋" w:eastAsia="仿宋"/>
          <w:u w:val="single"/>
        </w:rPr>
        <w:t xml:space="preserve">            </w:t>
      </w:r>
    </w:p>
    <w:p w14:paraId="4951E48C">
      <w:pPr>
        <w:spacing w:line="440" w:lineRule="exact"/>
        <w:rPr>
          <w:rFonts w:ascii="仿宋" w:hAnsi="仿宋" w:eastAsia="仿宋"/>
          <w:u w:val="single"/>
        </w:rPr>
      </w:pPr>
      <w:r>
        <w:rPr>
          <w:rFonts w:hint="eastAsia" w:ascii="仿宋" w:hAnsi="仿宋" w:eastAsia="仿宋"/>
        </w:rPr>
        <w:t xml:space="preserve">                                            </w:t>
      </w:r>
      <w:r>
        <w:rPr>
          <w:rFonts w:hint="eastAsia" w:ascii="仿宋" w:hAnsi="仿宋" w:eastAsia="仿宋"/>
          <w:u w:val="single"/>
        </w:rPr>
        <w:t xml:space="preserve">      </w:t>
      </w:r>
      <w:r>
        <w:rPr>
          <w:rFonts w:hint="eastAsia" w:ascii="仿宋" w:hAnsi="仿宋" w:eastAsia="仿宋"/>
        </w:rPr>
        <w:t>年</w:t>
      </w:r>
      <w:r>
        <w:rPr>
          <w:rFonts w:hint="eastAsia" w:ascii="仿宋" w:hAnsi="仿宋" w:eastAsia="仿宋"/>
          <w:u w:val="single"/>
        </w:rPr>
        <w:t xml:space="preserve">      </w:t>
      </w:r>
      <w:r>
        <w:rPr>
          <w:rFonts w:hint="eastAsia" w:ascii="仿宋" w:hAnsi="仿宋" w:eastAsia="仿宋"/>
        </w:rPr>
        <w:t xml:space="preserve">月 </w:t>
      </w:r>
      <w:r>
        <w:rPr>
          <w:rFonts w:hint="eastAsia" w:ascii="仿宋" w:hAnsi="仿宋" w:eastAsia="仿宋"/>
          <w:u w:val="single"/>
        </w:rPr>
        <w:t xml:space="preserve">      </w:t>
      </w:r>
      <w:r>
        <w:rPr>
          <w:rFonts w:hint="eastAsia" w:ascii="仿宋" w:hAnsi="仿宋" w:eastAsia="仿宋"/>
        </w:rPr>
        <w:t>日</w:t>
      </w:r>
    </w:p>
    <w:p w14:paraId="16005427">
      <w:pPr>
        <w:spacing w:line="440" w:lineRule="exact"/>
        <w:rPr>
          <w:rFonts w:ascii="仿宋" w:hAnsi="仿宋" w:eastAsia="仿宋"/>
          <w:szCs w:val="21"/>
        </w:rPr>
      </w:pPr>
      <w:r>
        <w:rPr>
          <w:rFonts w:ascii="仿宋" w:hAnsi="仿宋" w:eastAsia="仿宋"/>
        </w:rPr>
        <w:br w:type="page"/>
      </w:r>
    </w:p>
    <w:p w14:paraId="2C328C5B">
      <w:pPr>
        <w:pStyle w:val="3"/>
        <w:rPr>
          <w:rFonts w:ascii="仿宋" w:hAnsi="仿宋" w:eastAsia="仿宋"/>
        </w:rPr>
      </w:pPr>
      <w:bookmarkStart w:id="477" w:name="_Toc152045582"/>
      <w:bookmarkStart w:id="478" w:name="_Toc144974549"/>
      <w:bookmarkStart w:id="479" w:name="_Toc152042359"/>
      <w:bookmarkStart w:id="480" w:name="_Toc246996225"/>
      <w:bookmarkStart w:id="481" w:name="_Toc5307868"/>
      <w:bookmarkStart w:id="482" w:name="_Toc247085740"/>
      <w:bookmarkStart w:id="483" w:name="_Toc246996968"/>
      <w:bookmarkStart w:id="484" w:name="_Toc179632600"/>
      <w:bookmarkStart w:id="485" w:name="_Toc296602470"/>
      <w:r>
        <w:rPr>
          <w:rFonts w:ascii="仿宋" w:hAnsi="仿宋" w:eastAsia="仿宋"/>
        </w:rPr>
        <w:t>附</w:t>
      </w:r>
      <w:r>
        <w:rPr>
          <w:rFonts w:hint="eastAsia" w:ascii="仿宋" w:hAnsi="仿宋" w:eastAsia="仿宋"/>
        </w:rPr>
        <w:t>件</w:t>
      </w:r>
      <w:r>
        <w:rPr>
          <w:rFonts w:ascii="仿宋" w:hAnsi="仿宋" w:eastAsia="仿宋"/>
        </w:rPr>
        <w:t>二：问题澄清通知</w:t>
      </w:r>
      <w:bookmarkEnd w:id="477"/>
      <w:bookmarkEnd w:id="478"/>
      <w:bookmarkEnd w:id="479"/>
      <w:bookmarkEnd w:id="480"/>
      <w:bookmarkEnd w:id="481"/>
      <w:bookmarkEnd w:id="482"/>
      <w:bookmarkEnd w:id="483"/>
      <w:bookmarkEnd w:id="484"/>
      <w:bookmarkEnd w:id="485"/>
    </w:p>
    <w:p w14:paraId="0C114B59">
      <w:pPr>
        <w:spacing w:line="440" w:lineRule="exact"/>
        <w:jc w:val="center"/>
        <w:rPr>
          <w:rFonts w:ascii="仿宋" w:hAnsi="仿宋" w:eastAsia="仿宋"/>
          <w:szCs w:val="21"/>
        </w:rPr>
      </w:pPr>
    </w:p>
    <w:p w14:paraId="75573E98">
      <w:pPr>
        <w:spacing w:line="440" w:lineRule="exact"/>
        <w:jc w:val="center"/>
        <w:rPr>
          <w:rFonts w:ascii="仿宋" w:hAnsi="仿宋" w:eastAsia="仿宋"/>
          <w:sz w:val="28"/>
          <w:szCs w:val="28"/>
        </w:rPr>
      </w:pPr>
      <w:r>
        <w:rPr>
          <w:rFonts w:ascii="仿宋" w:hAnsi="仿宋" w:eastAsia="仿宋"/>
          <w:sz w:val="28"/>
          <w:szCs w:val="28"/>
        </w:rPr>
        <w:t>问题澄清通知</w:t>
      </w:r>
    </w:p>
    <w:p w14:paraId="651A9F23">
      <w:pPr>
        <w:spacing w:line="440" w:lineRule="exact"/>
        <w:rPr>
          <w:rFonts w:ascii="仿宋" w:hAnsi="仿宋" w:eastAsia="仿宋"/>
          <w:szCs w:val="21"/>
        </w:rPr>
      </w:pPr>
      <w:r>
        <w:rPr>
          <w:rFonts w:ascii="仿宋" w:hAnsi="仿宋" w:eastAsia="仿宋"/>
          <w:szCs w:val="21"/>
        </w:rPr>
        <w:t xml:space="preserve">                               </w:t>
      </w:r>
      <w:r>
        <w:rPr>
          <w:rFonts w:hint="eastAsia" w:ascii="仿宋" w:hAnsi="仿宋" w:eastAsia="仿宋"/>
          <w:szCs w:val="21"/>
        </w:rPr>
        <w:t xml:space="preserve"> </w:t>
      </w:r>
      <w:r>
        <w:rPr>
          <w:rFonts w:ascii="仿宋" w:hAnsi="仿宋" w:eastAsia="仿宋"/>
          <w:szCs w:val="21"/>
        </w:rPr>
        <w:t>编号：</w:t>
      </w:r>
    </w:p>
    <w:p w14:paraId="3F3A9D3F">
      <w:pPr>
        <w:spacing w:line="440" w:lineRule="exact"/>
        <w:rPr>
          <w:rFonts w:ascii="仿宋" w:hAnsi="仿宋" w:eastAsia="仿宋"/>
          <w:szCs w:val="21"/>
        </w:rPr>
      </w:pPr>
    </w:p>
    <w:p w14:paraId="636908AC">
      <w:pPr>
        <w:spacing w:line="440" w:lineRule="exact"/>
        <w:rPr>
          <w:rFonts w:ascii="仿宋" w:hAnsi="仿宋" w:eastAsia="仿宋"/>
          <w:szCs w:val="21"/>
        </w:rPr>
      </w:pPr>
      <w:r>
        <w:rPr>
          <w:rFonts w:ascii="仿宋" w:hAnsi="仿宋" w:eastAsia="仿宋"/>
          <w:szCs w:val="21"/>
        </w:rPr>
        <w:t xml:space="preserve">  </w:t>
      </w:r>
      <w:r>
        <w:rPr>
          <w:rFonts w:ascii="仿宋" w:hAnsi="仿宋" w:eastAsia="仿宋"/>
          <w:szCs w:val="21"/>
          <w:u w:val="single"/>
        </w:rPr>
        <w:t xml:space="preserve">            </w:t>
      </w:r>
      <w:r>
        <w:rPr>
          <w:rFonts w:ascii="仿宋" w:hAnsi="仿宋" w:eastAsia="仿宋"/>
          <w:szCs w:val="21"/>
        </w:rPr>
        <w:t>（投标人名称）：</w:t>
      </w:r>
    </w:p>
    <w:p w14:paraId="57A9396F">
      <w:pPr>
        <w:spacing w:line="440" w:lineRule="exact"/>
        <w:rPr>
          <w:rFonts w:ascii="仿宋" w:hAnsi="仿宋" w:eastAsia="仿宋"/>
          <w:szCs w:val="21"/>
        </w:rPr>
      </w:pPr>
    </w:p>
    <w:p w14:paraId="2896DB13">
      <w:pPr>
        <w:spacing w:line="440" w:lineRule="exact"/>
        <w:rPr>
          <w:rFonts w:ascii="仿宋" w:hAnsi="仿宋" w:eastAsia="仿宋"/>
          <w:szCs w:val="21"/>
        </w:rPr>
      </w:pPr>
      <w:r>
        <w:rPr>
          <w:rFonts w:ascii="仿宋" w:hAnsi="仿宋" w:eastAsia="仿宋"/>
          <w:szCs w:val="21"/>
        </w:rPr>
        <w:t xml:space="preserve">　　  </w:t>
      </w:r>
      <w:r>
        <w:rPr>
          <w:rFonts w:ascii="仿宋" w:hAnsi="仿宋" w:eastAsia="仿宋"/>
          <w:szCs w:val="21"/>
          <w:u w:val="single"/>
        </w:rPr>
        <w:t xml:space="preserve">　             </w:t>
      </w:r>
      <w:r>
        <w:rPr>
          <w:rFonts w:ascii="仿宋" w:hAnsi="仿宋" w:eastAsia="仿宋"/>
          <w:szCs w:val="21"/>
        </w:rPr>
        <w:t xml:space="preserve"> （项目名称）招标的评标委员会，对你方的投标文件进行了仔细的审查，现需你方对下列问题以书面形式予以澄清：</w:t>
      </w:r>
    </w:p>
    <w:p w14:paraId="4BC900A4">
      <w:pPr>
        <w:spacing w:line="440" w:lineRule="exact"/>
        <w:rPr>
          <w:rFonts w:ascii="仿宋" w:hAnsi="仿宋" w:eastAsia="仿宋"/>
          <w:szCs w:val="21"/>
        </w:rPr>
      </w:pPr>
      <w:r>
        <w:rPr>
          <w:rFonts w:ascii="仿宋" w:hAnsi="仿宋" w:eastAsia="仿宋"/>
          <w:szCs w:val="21"/>
        </w:rPr>
        <w:t>　　</w:t>
      </w:r>
    </w:p>
    <w:p w14:paraId="3AF4CD89">
      <w:pPr>
        <w:spacing w:line="440" w:lineRule="exact"/>
        <w:rPr>
          <w:rFonts w:ascii="仿宋" w:hAnsi="仿宋" w:eastAsia="仿宋"/>
          <w:szCs w:val="21"/>
        </w:rPr>
      </w:pPr>
      <w:r>
        <w:rPr>
          <w:rFonts w:ascii="仿宋" w:hAnsi="仿宋" w:eastAsia="仿宋"/>
          <w:szCs w:val="21"/>
        </w:rPr>
        <w:t xml:space="preserve">    1.</w:t>
      </w:r>
    </w:p>
    <w:p w14:paraId="74214D32">
      <w:pPr>
        <w:spacing w:line="440" w:lineRule="exact"/>
        <w:rPr>
          <w:rFonts w:ascii="仿宋" w:hAnsi="仿宋" w:eastAsia="仿宋"/>
          <w:szCs w:val="21"/>
        </w:rPr>
      </w:pPr>
      <w:r>
        <w:rPr>
          <w:rFonts w:ascii="仿宋" w:hAnsi="仿宋" w:eastAsia="仿宋"/>
          <w:szCs w:val="21"/>
        </w:rPr>
        <w:t xml:space="preserve">    2.</w:t>
      </w:r>
    </w:p>
    <w:p w14:paraId="606BCC46">
      <w:pPr>
        <w:spacing w:line="440" w:lineRule="exact"/>
        <w:rPr>
          <w:rFonts w:ascii="仿宋" w:hAnsi="仿宋" w:eastAsia="仿宋"/>
          <w:szCs w:val="21"/>
        </w:rPr>
      </w:pPr>
      <w:r>
        <w:rPr>
          <w:rFonts w:ascii="仿宋" w:hAnsi="仿宋" w:eastAsia="仿宋"/>
          <w:szCs w:val="21"/>
        </w:rPr>
        <w:t xml:space="preserve">     ......   </w:t>
      </w:r>
    </w:p>
    <w:p w14:paraId="7B0F5319">
      <w:pPr>
        <w:spacing w:line="440" w:lineRule="exact"/>
        <w:rPr>
          <w:rFonts w:ascii="仿宋" w:hAnsi="仿宋" w:eastAsia="仿宋"/>
          <w:szCs w:val="21"/>
        </w:rPr>
      </w:pPr>
      <w:r>
        <w:rPr>
          <w:rFonts w:ascii="仿宋" w:hAnsi="仿宋" w:eastAsia="仿宋"/>
          <w:szCs w:val="21"/>
        </w:rPr>
        <w:t>　　　</w:t>
      </w:r>
    </w:p>
    <w:p w14:paraId="0FE1309E">
      <w:pPr>
        <w:spacing w:line="440" w:lineRule="exact"/>
        <w:rPr>
          <w:rFonts w:ascii="仿宋" w:hAnsi="仿宋" w:eastAsia="仿宋"/>
          <w:szCs w:val="21"/>
        </w:rPr>
      </w:pPr>
      <w:r>
        <w:rPr>
          <w:rFonts w:ascii="仿宋" w:hAnsi="仿宋" w:eastAsia="仿宋"/>
          <w:szCs w:val="21"/>
        </w:rPr>
        <w:t>　　请将上述问题的澄清于</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r>
        <w:rPr>
          <w:rFonts w:ascii="仿宋" w:hAnsi="仿宋" w:eastAsia="仿宋"/>
          <w:szCs w:val="21"/>
          <w:u w:val="single"/>
        </w:rPr>
        <w:t xml:space="preserve">        </w:t>
      </w:r>
      <w:r>
        <w:rPr>
          <w:rFonts w:ascii="仿宋" w:hAnsi="仿宋" w:eastAsia="仿宋"/>
          <w:szCs w:val="21"/>
        </w:rPr>
        <w:t>时前递交至</w:t>
      </w:r>
    </w:p>
    <w:p w14:paraId="0D1EFB5D">
      <w:pPr>
        <w:spacing w:line="440" w:lineRule="exact"/>
        <w:rPr>
          <w:rFonts w:ascii="仿宋" w:hAnsi="仿宋" w:eastAsia="仿宋"/>
          <w:szCs w:val="21"/>
        </w:rPr>
      </w:pP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rPr>
        <w:t>（详细地址）</w:t>
      </w:r>
      <w:r>
        <w:rPr>
          <w:rFonts w:hint="eastAsia" w:ascii="仿宋" w:hAnsi="仿宋" w:eastAsia="仿宋"/>
          <w:szCs w:val="21"/>
        </w:rPr>
        <w:t>或传真至</w:t>
      </w:r>
      <w:r>
        <w:rPr>
          <w:rFonts w:hint="eastAsia" w:ascii="仿宋" w:hAnsi="仿宋" w:eastAsia="仿宋"/>
          <w:szCs w:val="21"/>
          <w:u w:val="single"/>
        </w:rPr>
        <w:t xml:space="preserve">         </w:t>
      </w:r>
      <w:r>
        <w:rPr>
          <w:rFonts w:hint="eastAsia" w:ascii="仿宋" w:hAnsi="仿宋" w:eastAsia="仿宋"/>
          <w:szCs w:val="21"/>
        </w:rPr>
        <w:t>（传真号码）。采用传真方式的，应在</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r>
        <w:rPr>
          <w:rFonts w:ascii="仿宋" w:hAnsi="仿宋" w:eastAsia="仿宋"/>
          <w:szCs w:val="21"/>
          <w:u w:val="single"/>
        </w:rPr>
        <w:t xml:space="preserve">        </w:t>
      </w:r>
      <w:r>
        <w:rPr>
          <w:rFonts w:hint="eastAsia" w:ascii="仿宋" w:hAnsi="仿宋" w:eastAsia="仿宋"/>
          <w:szCs w:val="21"/>
        </w:rPr>
        <w:t>时前将原件递交至</w:t>
      </w:r>
    </w:p>
    <w:p w14:paraId="1805A4D4">
      <w:pPr>
        <w:spacing w:line="440" w:lineRule="exact"/>
        <w:rPr>
          <w:rFonts w:ascii="仿宋" w:hAnsi="仿宋" w:eastAsia="仿宋"/>
          <w:szCs w:val="21"/>
        </w:rPr>
      </w:pP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rPr>
        <w:t>（详细地址）。</w:t>
      </w:r>
    </w:p>
    <w:p w14:paraId="2563E344">
      <w:pPr>
        <w:spacing w:line="440" w:lineRule="exact"/>
        <w:rPr>
          <w:rFonts w:ascii="仿宋" w:hAnsi="仿宋" w:eastAsia="仿宋"/>
          <w:szCs w:val="21"/>
        </w:rPr>
      </w:pPr>
    </w:p>
    <w:p w14:paraId="1337FCD5">
      <w:pPr>
        <w:spacing w:line="440" w:lineRule="exact"/>
        <w:rPr>
          <w:rFonts w:ascii="仿宋" w:hAnsi="仿宋" w:eastAsia="仿宋"/>
          <w:szCs w:val="21"/>
        </w:rPr>
      </w:pPr>
    </w:p>
    <w:p w14:paraId="2B4B343A">
      <w:pPr>
        <w:spacing w:line="440" w:lineRule="exact"/>
        <w:jc w:val="right"/>
        <w:rPr>
          <w:rFonts w:ascii="仿宋" w:hAnsi="仿宋" w:eastAsia="仿宋"/>
          <w:szCs w:val="21"/>
        </w:rPr>
      </w:pPr>
      <w:r>
        <w:rPr>
          <w:rFonts w:ascii="仿宋" w:hAnsi="仿宋" w:eastAsia="仿宋"/>
          <w:szCs w:val="21"/>
        </w:rPr>
        <w:t xml:space="preserve">              </w:t>
      </w:r>
      <w:r>
        <w:rPr>
          <w:rFonts w:hint="eastAsia" w:ascii="仿宋" w:hAnsi="仿宋" w:eastAsia="仿宋"/>
          <w:szCs w:val="21"/>
        </w:rPr>
        <w:t xml:space="preserve">            </w:t>
      </w:r>
      <w:r>
        <w:rPr>
          <w:rFonts w:ascii="仿宋" w:hAnsi="仿宋" w:eastAsia="仿宋"/>
          <w:szCs w:val="21"/>
        </w:rPr>
        <w:t xml:space="preserve">    </w:t>
      </w:r>
      <w:r>
        <w:rPr>
          <w:rFonts w:hint="eastAsia" w:ascii="仿宋" w:hAnsi="仿宋" w:eastAsia="仿宋"/>
          <w:szCs w:val="21"/>
        </w:rPr>
        <w:t>招标人或招标代理机构</w:t>
      </w:r>
      <w:r>
        <w:rPr>
          <w:rFonts w:ascii="仿宋" w:hAnsi="仿宋" w:eastAsia="仿宋"/>
          <w:szCs w:val="21"/>
        </w:rPr>
        <w:t>：</w:t>
      </w:r>
      <w:r>
        <w:rPr>
          <w:rFonts w:ascii="仿宋" w:hAnsi="仿宋" w:eastAsia="仿宋"/>
          <w:szCs w:val="21"/>
          <w:u w:val="single"/>
        </w:rPr>
        <w:t xml:space="preserve">           </w:t>
      </w:r>
      <w:r>
        <w:rPr>
          <w:rFonts w:ascii="仿宋" w:hAnsi="仿宋" w:eastAsia="仿宋"/>
          <w:szCs w:val="21"/>
        </w:rPr>
        <w:t>（签字</w:t>
      </w:r>
      <w:r>
        <w:rPr>
          <w:rFonts w:hint="eastAsia" w:ascii="仿宋" w:hAnsi="仿宋" w:eastAsia="仿宋"/>
          <w:szCs w:val="21"/>
        </w:rPr>
        <w:t>或盖章</w:t>
      </w:r>
      <w:r>
        <w:rPr>
          <w:rFonts w:ascii="仿宋" w:hAnsi="仿宋" w:eastAsia="仿宋"/>
          <w:szCs w:val="21"/>
        </w:rPr>
        <w:t>）</w:t>
      </w:r>
    </w:p>
    <w:p w14:paraId="5323C2B3">
      <w:pPr>
        <w:spacing w:line="440" w:lineRule="exact"/>
        <w:rPr>
          <w:rFonts w:ascii="仿宋" w:hAnsi="仿宋" w:eastAsia="仿宋"/>
          <w:szCs w:val="21"/>
        </w:rPr>
      </w:pPr>
      <w:r>
        <w:rPr>
          <w:rFonts w:hint="eastAsia" w:ascii="仿宋" w:hAnsi="仿宋" w:eastAsia="仿宋"/>
          <w:szCs w:val="21"/>
        </w:rPr>
        <w:t xml:space="preserve">                                          </w:t>
      </w:r>
    </w:p>
    <w:p w14:paraId="0784F880">
      <w:pPr>
        <w:spacing w:line="440" w:lineRule="exact"/>
        <w:ind w:firstLine="3045" w:firstLineChars="1450"/>
        <w:rPr>
          <w:rFonts w:ascii="仿宋" w:hAnsi="仿宋" w:eastAsia="仿宋"/>
          <w:szCs w:val="21"/>
        </w:rPr>
      </w:pPr>
      <w:r>
        <w:rPr>
          <w:rFonts w:ascii="仿宋" w:hAnsi="仿宋" w:eastAsia="仿宋"/>
          <w:szCs w:val="21"/>
        </w:rPr>
        <w:t xml:space="preserve">       </w:t>
      </w:r>
      <w:r>
        <w:rPr>
          <w:rFonts w:hint="eastAsia" w:ascii="仿宋" w:hAnsi="仿宋" w:eastAsia="仿宋"/>
          <w:szCs w:val="21"/>
        </w:rPr>
        <w:t xml:space="preserve"> </w:t>
      </w:r>
      <w:r>
        <w:rPr>
          <w:rFonts w:ascii="仿宋" w:hAnsi="仿宋" w:eastAsia="仿宋"/>
          <w:szCs w:val="21"/>
        </w:rPr>
        <w:t xml:space="preserve">    </w:t>
      </w:r>
      <w:r>
        <w:rPr>
          <w:rFonts w:ascii="仿宋" w:hAnsi="仿宋" w:eastAsia="仿宋"/>
          <w:szCs w:val="21"/>
          <w:u w:val="single"/>
        </w:rPr>
        <w:t xml:space="preserve">         </w:t>
      </w:r>
      <w:r>
        <w:rPr>
          <w:rFonts w:ascii="仿宋" w:hAnsi="仿宋" w:eastAsia="仿宋"/>
          <w:szCs w:val="21"/>
        </w:rPr>
        <w:t xml:space="preserve">年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 xml:space="preserve">月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日</w:t>
      </w:r>
    </w:p>
    <w:p w14:paraId="1B2BDE0F">
      <w:pPr>
        <w:spacing w:line="400" w:lineRule="exact"/>
        <w:rPr>
          <w:rFonts w:ascii="仿宋" w:hAnsi="仿宋" w:eastAsia="仿宋"/>
        </w:rPr>
      </w:pPr>
    </w:p>
    <w:p w14:paraId="46228CD6">
      <w:pPr>
        <w:spacing w:line="400" w:lineRule="exact"/>
        <w:rPr>
          <w:rFonts w:ascii="仿宋" w:hAnsi="仿宋" w:eastAsia="仿宋"/>
        </w:rPr>
      </w:pPr>
      <w:r>
        <w:rPr>
          <w:rFonts w:ascii="仿宋" w:hAnsi="仿宋" w:eastAsia="仿宋"/>
        </w:rPr>
        <w:br w:type="page"/>
      </w:r>
    </w:p>
    <w:p w14:paraId="50CAC8E7">
      <w:pPr>
        <w:pStyle w:val="3"/>
        <w:rPr>
          <w:rFonts w:ascii="仿宋" w:hAnsi="仿宋" w:eastAsia="仿宋"/>
        </w:rPr>
      </w:pPr>
      <w:bookmarkStart w:id="486" w:name="_Toc144974550"/>
      <w:bookmarkStart w:id="487" w:name="_Toc247085741"/>
      <w:bookmarkStart w:id="488" w:name="_Toc246996226"/>
      <w:bookmarkStart w:id="489" w:name="_Toc179632601"/>
      <w:bookmarkStart w:id="490" w:name="_Toc152045583"/>
      <w:bookmarkStart w:id="491" w:name="_Toc246996969"/>
      <w:bookmarkStart w:id="492" w:name="_Toc5307869"/>
      <w:bookmarkStart w:id="493" w:name="_Toc152042360"/>
      <w:bookmarkStart w:id="494" w:name="_Toc296602471"/>
      <w:r>
        <w:rPr>
          <w:rFonts w:hint="eastAsia" w:ascii="仿宋" w:hAnsi="仿宋" w:eastAsia="仿宋"/>
        </w:rPr>
        <w:t>附件三：问题的澄清</w:t>
      </w:r>
      <w:bookmarkEnd w:id="486"/>
      <w:bookmarkEnd w:id="487"/>
      <w:bookmarkEnd w:id="488"/>
      <w:bookmarkEnd w:id="489"/>
      <w:bookmarkEnd w:id="490"/>
      <w:bookmarkEnd w:id="491"/>
      <w:bookmarkEnd w:id="492"/>
      <w:bookmarkEnd w:id="493"/>
      <w:bookmarkEnd w:id="494"/>
    </w:p>
    <w:p w14:paraId="10700E12">
      <w:pPr>
        <w:spacing w:line="400" w:lineRule="exact"/>
        <w:jc w:val="center"/>
        <w:rPr>
          <w:rFonts w:ascii="仿宋" w:hAnsi="仿宋" w:eastAsia="仿宋"/>
          <w:sz w:val="28"/>
          <w:szCs w:val="28"/>
        </w:rPr>
      </w:pPr>
    </w:p>
    <w:p w14:paraId="4DA29B99">
      <w:pPr>
        <w:spacing w:line="400" w:lineRule="exact"/>
        <w:jc w:val="center"/>
        <w:rPr>
          <w:rFonts w:ascii="仿宋" w:hAnsi="仿宋" w:eastAsia="仿宋"/>
          <w:sz w:val="28"/>
          <w:szCs w:val="28"/>
        </w:rPr>
      </w:pPr>
      <w:r>
        <w:rPr>
          <w:rFonts w:hint="eastAsia" w:ascii="仿宋" w:hAnsi="仿宋" w:eastAsia="仿宋"/>
          <w:sz w:val="28"/>
          <w:szCs w:val="28"/>
        </w:rPr>
        <w:t>问题的澄清</w:t>
      </w:r>
    </w:p>
    <w:p w14:paraId="7CE9A69F">
      <w:pPr>
        <w:spacing w:line="400" w:lineRule="exact"/>
        <w:ind w:firstLine="3465" w:firstLineChars="1650"/>
        <w:rPr>
          <w:rFonts w:ascii="仿宋" w:hAnsi="仿宋" w:eastAsia="仿宋"/>
        </w:rPr>
      </w:pPr>
      <w:r>
        <w:rPr>
          <w:rFonts w:hint="eastAsia" w:ascii="仿宋" w:hAnsi="仿宋" w:eastAsia="仿宋"/>
        </w:rPr>
        <w:t xml:space="preserve">编号： </w:t>
      </w:r>
    </w:p>
    <w:p w14:paraId="4BEEDA5C">
      <w:pPr>
        <w:spacing w:line="400" w:lineRule="exact"/>
        <w:rPr>
          <w:rFonts w:ascii="仿宋" w:hAnsi="仿宋" w:eastAsia="仿宋"/>
          <w:szCs w:val="21"/>
        </w:rPr>
      </w:pPr>
    </w:p>
    <w:p w14:paraId="3757AE07">
      <w:pPr>
        <w:spacing w:line="440" w:lineRule="exact"/>
        <w:rPr>
          <w:rFonts w:ascii="仿宋" w:hAnsi="仿宋" w:eastAsia="仿宋"/>
          <w:szCs w:val="21"/>
        </w:rPr>
      </w:pPr>
      <w:r>
        <w:rPr>
          <w:rFonts w:ascii="仿宋" w:hAnsi="仿宋" w:eastAsia="仿宋"/>
          <w:szCs w:val="21"/>
          <w:u w:val="single"/>
        </w:rPr>
        <w:t xml:space="preserve">                  （</w:t>
      </w:r>
      <w:r>
        <w:rPr>
          <w:rFonts w:ascii="仿宋" w:hAnsi="仿宋" w:eastAsia="仿宋"/>
          <w:szCs w:val="21"/>
        </w:rPr>
        <w:t>项目名称）招标评标委员会：</w:t>
      </w:r>
    </w:p>
    <w:p w14:paraId="3A43036A">
      <w:pPr>
        <w:spacing w:line="440" w:lineRule="exact"/>
        <w:rPr>
          <w:rFonts w:ascii="仿宋" w:hAnsi="仿宋" w:eastAsia="仿宋"/>
          <w:szCs w:val="21"/>
        </w:rPr>
      </w:pPr>
    </w:p>
    <w:p w14:paraId="18A4621E">
      <w:pPr>
        <w:spacing w:line="440" w:lineRule="exact"/>
        <w:rPr>
          <w:rFonts w:ascii="仿宋" w:hAnsi="仿宋" w:eastAsia="仿宋"/>
          <w:szCs w:val="21"/>
        </w:rPr>
      </w:pPr>
      <w:r>
        <w:rPr>
          <w:rFonts w:ascii="仿宋" w:hAnsi="仿宋" w:eastAsia="仿宋"/>
          <w:szCs w:val="21"/>
        </w:rPr>
        <w:t>　　问题澄清通知（编号：</w:t>
      </w:r>
      <w:r>
        <w:rPr>
          <w:rFonts w:ascii="仿宋" w:hAnsi="仿宋" w:eastAsia="仿宋"/>
          <w:szCs w:val="21"/>
          <w:u w:val="single"/>
        </w:rPr>
        <w:t xml:space="preserve">        </w:t>
      </w:r>
      <w:r>
        <w:rPr>
          <w:rFonts w:ascii="仿宋" w:hAnsi="仿宋" w:eastAsia="仿宋"/>
          <w:szCs w:val="21"/>
        </w:rPr>
        <w:t>）已收悉，现澄清如下：</w:t>
      </w:r>
    </w:p>
    <w:p w14:paraId="3E3D162E">
      <w:pPr>
        <w:spacing w:line="440" w:lineRule="exact"/>
        <w:rPr>
          <w:rFonts w:ascii="仿宋" w:hAnsi="仿宋" w:eastAsia="仿宋"/>
          <w:szCs w:val="21"/>
        </w:rPr>
      </w:pPr>
      <w:r>
        <w:rPr>
          <w:rFonts w:ascii="仿宋" w:hAnsi="仿宋" w:eastAsia="仿宋"/>
          <w:szCs w:val="21"/>
        </w:rPr>
        <w:t>　     1.</w:t>
      </w:r>
    </w:p>
    <w:p w14:paraId="52A30E3F">
      <w:pPr>
        <w:spacing w:line="440" w:lineRule="exact"/>
        <w:rPr>
          <w:rFonts w:ascii="仿宋" w:hAnsi="仿宋" w:eastAsia="仿宋"/>
          <w:szCs w:val="21"/>
        </w:rPr>
      </w:pPr>
      <w:r>
        <w:rPr>
          <w:rFonts w:ascii="仿宋" w:hAnsi="仿宋" w:eastAsia="仿宋"/>
          <w:szCs w:val="21"/>
        </w:rPr>
        <w:t>　     2.</w:t>
      </w:r>
    </w:p>
    <w:p w14:paraId="5ACCA404">
      <w:pPr>
        <w:spacing w:line="440" w:lineRule="exact"/>
        <w:rPr>
          <w:rFonts w:ascii="仿宋" w:hAnsi="仿宋" w:eastAsia="仿宋"/>
          <w:szCs w:val="21"/>
        </w:rPr>
      </w:pPr>
      <w:r>
        <w:rPr>
          <w:rFonts w:ascii="仿宋" w:hAnsi="仿宋" w:eastAsia="仿宋"/>
          <w:szCs w:val="21"/>
        </w:rPr>
        <w:t xml:space="preserve">　   </w:t>
      </w:r>
    </w:p>
    <w:p w14:paraId="675FDDAD">
      <w:pPr>
        <w:spacing w:line="440" w:lineRule="exact"/>
        <w:rPr>
          <w:rFonts w:ascii="仿宋" w:hAnsi="仿宋" w:eastAsia="仿宋"/>
          <w:szCs w:val="21"/>
        </w:rPr>
      </w:pPr>
      <w:r>
        <w:rPr>
          <w:rFonts w:ascii="仿宋" w:hAnsi="仿宋" w:eastAsia="仿宋"/>
          <w:szCs w:val="21"/>
        </w:rPr>
        <w:t>　    .....</w:t>
      </w:r>
    </w:p>
    <w:p w14:paraId="5B5E2B81">
      <w:pPr>
        <w:spacing w:line="440" w:lineRule="exact"/>
        <w:rPr>
          <w:rFonts w:ascii="仿宋" w:hAnsi="仿宋" w:eastAsia="仿宋"/>
          <w:szCs w:val="21"/>
        </w:rPr>
      </w:pPr>
      <w:r>
        <w:rPr>
          <w:rFonts w:ascii="仿宋" w:hAnsi="仿宋" w:eastAsia="仿宋"/>
          <w:szCs w:val="21"/>
        </w:rPr>
        <w:t xml:space="preserve">                       </w:t>
      </w:r>
    </w:p>
    <w:p w14:paraId="2068D58B">
      <w:pPr>
        <w:spacing w:line="440" w:lineRule="exact"/>
        <w:rPr>
          <w:rFonts w:ascii="仿宋" w:hAnsi="仿宋" w:eastAsia="仿宋"/>
          <w:szCs w:val="21"/>
        </w:rPr>
      </w:pPr>
      <w:r>
        <w:rPr>
          <w:rFonts w:ascii="仿宋" w:hAnsi="仿宋" w:eastAsia="仿宋"/>
          <w:szCs w:val="21"/>
        </w:rPr>
        <w:t xml:space="preserve">　 </w:t>
      </w:r>
    </w:p>
    <w:p w14:paraId="3306CCE7">
      <w:pPr>
        <w:spacing w:line="440" w:lineRule="exact"/>
        <w:rPr>
          <w:rFonts w:ascii="仿宋" w:hAnsi="仿宋" w:eastAsia="仿宋"/>
          <w:szCs w:val="21"/>
        </w:rPr>
      </w:pPr>
    </w:p>
    <w:p w14:paraId="0249F69E">
      <w:pPr>
        <w:spacing w:line="440" w:lineRule="exact"/>
        <w:rPr>
          <w:rFonts w:ascii="仿宋" w:hAnsi="仿宋" w:eastAsia="仿宋"/>
          <w:szCs w:val="21"/>
        </w:rPr>
      </w:pPr>
    </w:p>
    <w:p w14:paraId="022F95C6">
      <w:pPr>
        <w:spacing w:line="440" w:lineRule="exact"/>
        <w:rPr>
          <w:rFonts w:ascii="仿宋" w:hAnsi="仿宋" w:eastAsia="仿宋"/>
          <w:szCs w:val="21"/>
        </w:rPr>
      </w:pPr>
    </w:p>
    <w:p w14:paraId="4B396A0B">
      <w:pPr>
        <w:spacing w:line="440" w:lineRule="exact"/>
        <w:rPr>
          <w:rFonts w:ascii="仿宋" w:hAnsi="仿宋" w:eastAsia="仿宋"/>
          <w:szCs w:val="21"/>
        </w:rPr>
      </w:pPr>
    </w:p>
    <w:p w14:paraId="244445D4">
      <w:pPr>
        <w:spacing w:line="440" w:lineRule="exact"/>
        <w:rPr>
          <w:rFonts w:ascii="仿宋" w:hAnsi="仿宋" w:eastAsia="仿宋"/>
          <w:szCs w:val="21"/>
        </w:rPr>
      </w:pPr>
      <w:r>
        <w:rPr>
          <w:rFonts w:ascii="仿宋" w:hAnsi="仿宋" w:eastAsia="仿宋"/>
          <w:szCs w:val="21"/>
        </w:rPr>
        <w:t>　　　　　　　　　　　　　　　投标人：</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rPr>
        <w:t>（盖单位章）</w:t>
      </w:r>
    </w:p>
    <w:p w14:paraId="4CE092D3">
      <w:pPr>
        <w:spacing w:line="440" w:lineRule="exact"/>
        <w:rPr>
          <w:rFonts w:ascii="仿宋" w:hAnsi="仿宋" w:eastAsia="仿宋"/>
          <w:szCs w:val="21"/>
        </w:rPr>
      </w:pPr>
      <w:r>
        <w:rPr>
          <w:rFonts w:ascii="仿宋" w:hAnsi="仿宋" w:eastAsia="仿宋"/>
          <w:szCs w:val="21"/>
        </w:rPr>
        <w:t>　　　　　　　　　　　　　　　</w:t>
      </w:r>
    </w:p>
    <w:p w14:paraId="010CD54E">
      <w:pPr>
        <w:spacing w:line="440" w:lineRule="exact"/>
        <w:rPr>
          <w:rFonts w:ascii="仿宋" w:hAnsi="仿宋" w:eastAsia="仿宋"/>
          <w:szCs w:val="21"/>
        </w:rPr>
      </w:pPr>
      <w:r>
        <w:rPr>
          <w:rFonts w:ascii="仿宋" w:hAnsi="仿宋" w:eastAsia="仿宋"/>
          <w:szCs w:val="21"/>
        </w:rPr>
        <w:t>　　　　　　　　　　　　　　　法定代表人或其委托代理人：</w:t>
      </w:r>
      <w:r>
        <w:rPr>
          <w:rFonts w:ascii="仿宋" w:hAnsi="仿宋" w:eastAsia="仿宋"/>
          <w:szCs w:val="21"/>
          <w:u w:val="single"/>
        </w:rPr>
        <w:t xml:space="preserve">          </w:t>
      </w:r>
      <w:r>
        <w:rPr>
          <w:rFonts w:ascii="仿宋" w:hAnsi="仿宋" w:eastAsia="仿宋"/>
          <w:szCs w:val="21"/>
        </w:rPr>
        <w:t>（签字）</w:t>
      </w:r>
    </w:p>
    <w:p w14:paraId="1C91FF32">
      <w:pPr>
        <w:spacing w:line="440" w:lineRule="exact"/>
        <w:rPr>
          <w:rFonts w:ascii="仿宋" w:hAnsi="仿宋" w:eastAsia="仿宋"/>
          <w:szCs w:val="21"/>
        </w:rPr>
      </w:pPr>
      <w:r>
        <w:rPr>
          <w:rFonts w:ascii="仿宋" w:hAnsi="仿宋" w:eastAsia="仿宋"/>
          <w:szCs w:val="21"/>
        </w:rPr>
        <w:t>　　　　　　　　　　　　　　　</w:t>
      </w:r>
    </w:p>
    <w:p w14:paraId="4FDC9471">
      <w:pPr>
        <w:spacing w:line="440" w:lineRule="exact"/>
        <w:rPr>
          <w:rFonts w:ascii="仿宋" w:hAnsi="仿宋" w:eastAsia="仿宋"/>
          <w:szCs w:val="21"/>
        </w:rPr>
      </w:pPr>
      <w:r>
        <w:rPr>
          <w:rFonts w:ascii="仿宋" w:hAnsi="仿宋" w:eastAsia="仿宋"/>
          <w:szCs w:val="21"/>
        </w:rPr>
        <w:t xml:space="preserve">　　　　　　　　　　　　　　　        </w:t>
      </w:r>
      <w:r>
        <w:rPr>
          <w:rFonts w:hint="eastAsia" w:ascii="仿宋" w:hAnsi="仿宋" w:eastAsia="仿宋"/>
          <w:szCs w:val="21"/>
        </w:rPr>
        <w:t xml:space="preserve">    </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p>
    <w:p w14:paraId="70561E7D">
      <w:pPr>
        <w:spacing w:line="400" w:lineRule="exact"/>
        <w:rPr>
          <w:rFonts w:ascii="仿宋" w:hAnsi="仿宋" w:eastAsia="仿宋"/>
        </w:rPr>
      </w:pPr>
    </w:p>
    <w:p w14:paraId="518CD6D4">
      <w:pPr>
        <w:spacing w:line="400" w:lineRule="exact"/>
        <w:rPr>
          <w:rFonts w:ascii="仿宋" w:hAnsi="仿宋" w:eastAsia="仿宋"/>
        </w:rPr>
      </w:pPr>
      <w:r>
        <w:rPr>
          <w:rFonts w:ascii="仿宋" w:hAnsi="仿宋" w:eastAsia="仿宋"/>
        </w:rPr>
        <w:br w:type="page"/>
      </w:r>
    </w:p>
    <w:p w14:paraId="5C77B530">
      <w:pPr>
        <w:pStyle w:val="3"/>
        <w:rPr>
          <w:rFonts w:ascii="仿宋" w:hAnsi="仿宋" w:eastAsia="仿宋"/>
        </w:rPr>
      </w:pPr>
      <w:bookmarkStart w:id="495" w:name="_Toc144974551"/>
      <w:bookmarkStart w:id="496" w:name="_Toc247085742"/>
      <w:bookmarkStart w:id="497" w:name="_Toc5307870"/>
      <w:bookmarkStart w:id="498" w:name="_Toc152042361"/>
      <w:bookmarkStart w:id="499" w:name="_Toc179632602"/>
      <w:bookmarkStart w:id="500" w:name="_Toc152045584"/>
      <w:bookmarkStart w:id="501" w:name="_Toc246996227"/>
      <w:bookmarkStart w:id="502" w:name="_Toc246996970"/>
      <w:bookmarkStart w:id="503" w:name="_Toc296602472"/>
      <w:r>
        <w:rPr>
          <w:rFonts w:hint="eastAsia" w:ascii="仿宋" w:hAnsi="仿宋" w:eastAsia="仿宋"/>
        </w:rPr>
        <w:t>附件四：中标通知书</w:t>
      </w:r>
      <w:bookmarkEnd w:id="495"/>
      <w:bookmarkEnd w:id="496"/>
      <w:bookmarkEnd w:id="497"/>
      <w:bookmarkEnd w:id="498"/>
      <w:bookmarkEnd w:id="499"/>
      <w:bookmarkEnd w:id="500"/>
      <w:bookmarkEnd w:id="501"/>
      <w:bookmarkEnd w:id="502"/>
      <w:bookmarkEnd w:id="503"/>
    </w:p>
    <w:p w14:paraId="44A34330">
      <w:pPr>
        <w:spacing w:line="400" w:lineRule="exact"/>
        <w:rPr>
          <w:rFonts w:ascii="仿宋" w:hAnsi="仿宋" w:eastAsia="仿宋"/>
        </w:rPr>
      </w:pPr>
    </w:p>
    <w:p w14:paraId="32BC8B86">
      <w:pPr>
        <w:spacing w:line="400" w:lineRule="exact"/>
        <w:jc w:val="center"/>
        <w:rPr>
          <w:rFonts w:ascii="仿宋" w:hAnsi="仿宋" w:eastAsia="仿宋"/>
          <w:sz w:val="28"/>
          <w:szCs w:val="28"/>
        </w:rPr>
      </w:pPr>
      <w:r>
        <w:rPr>
          <w:rFonts w:hint="eastAsia" w:ascii="仿宋" w:hAnsi="仿宋" w:eastAsia="仿宋"/>
          <w:sz w:val="28"/>
          <w:szCs w:val="28"/>
        </w:rPr>
        <w:t>中标通知书</w:t>
      </w:r>
    </w:p>
    <w:p w14:paraId="2D5E6E16">
      <w:pPr>
        <w:spacing w:line="400" w:lineRule="exact"/>
        <w:rPr>
          <w:rFonts w:ascii="仿宋" w:hAnsi="仿宋" w:eastAsia="仿宋"/>
        </w:rPr>
      </w:pPr>
      <w:r>
        <w:rPr>
          <w:rFonts w:ascii="仿宋" w:hAnsi="仿宋" w:eastAsia="仿宋"/>
        </w:rPr>
        <w:t xml:space="preserve">                              </w:t>
      </w:r>
    </w:p>
    <w:p w14:paraId="1ADB994A">
      <w:pPr>
        <w:spacing w:line="440" w:lineRule="exact"/>
        <w:rPr>
          <w:rFonts w:ascii="仿宋" w:hAnsi="仿宋" w:eastAsia="仿宋"/>
          <w:szCs w:val="21"/>
        </w:rPr>
      </w:pPr>
      <w:r>
        <w:rPr>
          <w:rFonts w:ascii="仿宋" w:hAnsi="仿宋" w:eastAsia="仿宋"/>
          <w:szCs w:val="21"/>
          <w:u w:val="single"/>
        </w:rPr>
        <w:t xml:space="preserve">                   </w:t>
      </w:r>
      <w:r>
        <w:rPr>
          <w:rFonts w:ascii="仿宋" w:hAnsi="仿宋" w:eastAsia="仿宋"/>
          <w:szCs w:val="21"/>
        </w:rPr>
        <w:t>（中标人名称）：</w:t>
      </w:r>
    </w:p>
    <w:p w14:paraId="062E9BC8">
      <w:pPr>
        <w:spacing w:line="440" w:lineRule="exact"/>
        <w:rPr>
          <w:rFonts w:ascii="仿宋" w:hAnsi="仿宋" w:eastAsia="仿宋"/>
          <w:szCs w:val="21"/>
        </w:rPr>
      </w:pPr>
    </w:p>
    <w:p w14:paraId="41ED9B99">
      <w:pPr>
        <w:spacing w:line="440" w:lineRule="exact"/>
        <w:rPr>
          <w:rFonts w:ascii="仿宋" w:hAnsi="仿宋" w:eastAsia="仿宋"/>
          <w:szCs w:val="21"/>
        </w:rPr>
      </w:pPr>
      <w:r>
        <w:rPr>
          <w:rFonts w:ascii="仿宋" w:hAnsi="仿宋" w:eastAsia="仿宋"/>
          <w:szCs w:val="21"/>
        </w:rPr>
        <w:t>　　你方于</w:t>
      </w:r>
      <w:r>
        <w:rPr>
          <w:rFonts w:ascii="仿宋" w:hAnsi="仿宋" w:eastAsia="仿宋"/>
          <w:szCs w:val="21"/>
          <w:u w:val="single"/>
        </w:rPr>
        <w:t xml:space="preserve">                   </w:t>
      </w:r>
      <w:r>
        <w:rPr>
          <w:rFonts w:ascii="仿宋" w:hAnsi="仿宋" w:eastAsia="仿宋"/>
          <w:szCs w:val="21"/>
        </w:rPr>
        <w:t>（投标日期）所递交的</w:t>
      </w:r>
      <w:r>
        <w:rPr>
          <w:rFonts w:ascii="仿宋" w:hAnsi="仿宋" w:eastAsia="仿宋"/>
          <w:szCs w:val="21"/>
          <w:u w:val="single"/>
        </w:rPr>
        <w:t xml:space="preserve">                   </w:t>
      </w:r>
      <w:r>
        <w:rPr>
          <w:rFonts w:ascii="仿宋" w:hAnsi="仿宋" w:eastAsia="仿宋"/>
          <w:szCs w:val="21"/>
        </w:rPr>
        <w:t>（项目名称）投标文件已被我方接受，被确定为中标人。</w:t>
      </w:r>
    </w:p>
    <w:p w14:paraId="5128DD4B">
      <w:pPr>
        <w:spacing w:line="440" w:lineRule="exact"/>
        <w:rPr>
          <w:rFonts w:ascii="仿宋" w:hAnsi="仿宋" w:eastAsia="仿宋"/>
          <w:szCs w:val="21"/>
        </w:rPr>
      </w:pPr>
      <w:r>
        <w:rPr>
          <w:rFonts w:ascii="仿宋" w:hAnsi="仿宋" w:eastAsia="仿宋"/>
          <w:szCs w:val="21"/>
        </w:rPr>
        <w:t>　　中标价：</w:t>
      </w:r>
      <w:r>
        <w:rPr>
          <w:rFonts w:ascii="仿宋" w:hAnsi="仿宋" w:eastAsia="仿宋"/>
          <w:szCs w:val="21"/>
          <w:u w:val="single"/>
        </w:rPr>
        <w:t xml:space="preserve">                   </w:t>
      </w:r>
      <w:r>
        <w:rPr>
          <w:rFonts w:ascii="仿宋" w:hAnsi="仿宋" w:eastAsia="仿宋"/>
          <w:szCs w:val="21"/>
        </w:rPr>
        <w:t>元。</w:t>
      </w:r>
    </w:p>
    <w:p w14:paraId="672A889F">
      <w:pPr>
        <w:spacing w:line="440" w:lineRule="exact"/>
        <w:rPr>
          <w:rFonts w:ascii="仿宋" w:hAnsi="仿宋" w:eastAsia="仿宋"/>
          <w:szCs w:val="21"/>
        </w:rPr>
      </w:pPr>
      <w:r>
        <w:rPr>
          <w:rFonts w:ascii="仿宋" w:hAnsi="仿宋" w:eastAsia="仿宋"/>
          <w:szCs w:val="21"/>
        </w:rPr>
        <w:t>　　工期：</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日历天。</w:t>
      </w:r>
    </w:p>
    <w:p w14:paraId="670FB9E9">
      <w:pPr>
        <w:spacing w:line="440" w:lineRule="exact"/>
        <w:rPr>
          <w:rFonts w:ascii="仿宋" w:hAnsi="仿宋" w:eastAsia="仿宋"/>
          <w:szCs w:val="21"/>
        </w:rPr>
      </w:pPr>
      <w:r>
        <w:rPr>
          <w:rFonts w:ascii="仿宋" w:hAnsi="仿宋" w:eastAsia="仿宋"/>
          <w:szCs w:val="21"/>
        </w:rPr>
        <w:t>　  工程质量：符合</w:t>
      </w:r>
      <w:r>
        <w:rPr>
          <w:rFonts w:ascii="仿宋" w:hAnsi="仿宋" w:eastAsia="仿宋"/>
          <w:szCs w:val="21"/>
          <w:u w:val="single"/>
        </w:rPr>
        <w:t xml:space="preserve">                      </w:t>
      </w:r>
      <w:r>
        <w:rPr>
          <w:rFonts w:ascii="仿宋" w:hAnsi="仿宋" w:eastAsia="仿宋"/>
          <w:szCs w:val="21"/>
        </w:rPr>
        <w:t>标准。</w:t>
      </w:r>
    </w:p>
    <w:p w14:paraId="333A006B">
      <w:pPr>
        <w:spacing w:line="440" w:lineRule="exact"/>
        <w:rPr>
          <w:rFonts w:ascii="仿宋" w:hAnsi="仿宋" w:eastAsia="仿宋"/>
          <w:szCs w:val="21"/>
        </w:rPr>
      </w:pPr>
      <w:r>
        <w:rPr>
          <w:rFonts w:ascii="仿宋" w:hAnsi="仿宋" w:eastAsia="仿宋"/>
          <w:szCs w:val="21"/>
        </w:rPr>
        <w:t>　　项目经理：</w:t>
      </w:r>
      <w:r>
        <w:rPr>
          <w:rFonts w:ascii="仿宋" w:hAnsi="仿宋" w:eastAsia="仿宋"/>
          <w:szCs w:val="21"/>
          <w:u w:val="single"/>
        </w:rPr>
        <w:t xml:space="preserve">              </w:t>
      </w:r>
      <w:r>
        <w:rPr>
          <w:rFonts w:ascii="仿宋" w:hAnsi="仿宋" w:eastAsia="仿宋"/>
          <w:szCs w:val="21"/>
        </w:rPr>
        <w:t>（姓名）。</w:t>
      </w:r>
    </w:p>
    <w:p w14:paraId="00D744AC">
      <w:pPr>
        <w:spacing w:line="440" w:lineRule="exact"/>
        <w:ind w:firstLine="420"/>
        <w:rPr>
          <w:rFonts w:ascii="仿宋" w:hAnsi="仿宋" w:eastAsia="仿宋"/>
          <w:szCs w:val="21"/>
        </w:rPr>
      </w:pPr>
      <w:r>
        <w:rPr>
          <w:rFonts w:ascii="仿宋" w:hAnsi="仿宋" w:eastAsia="仿宋"/>
          <w:szCs w:val="21"/>
        </w:rPr>
        <w:t>请你方在接到本通知书后的</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日内到</w:t>
      </w:r>
      <w:r>
        <w:rPr>
          <w:rFonts w:ascii="仿宋" w:hAnsi="仿宋" w:eastAsia="仿宋"/>
          <w:szCs w:val="21"/>
          <w:u w:val="single"/>
        </w:rPr>
        <w:t xml:space="preserve">                      </w:t>
      </w:r>
      <w:r>
        <w:rPr>
          <w:rFonts w:ascii="仿宋" w:hAnsi="仿宋" w:eastAsia="仿宋"/>
          <w:szCs w:val="21"/>
        </w:rPr>
        <w:t>（指定地点）与我方签订承包合同，在此之前按招标文件第二章“投标人须知”第7.</w:t>
      </w:r>
      <w:r>
        <w:rPr>
          <w:rFonts w:hint="eastAsia" w:ascii="仿宋" w:hAnsi="仿宋" w:eastAsia="仿宋"/>
          <w:szCs w:val="21"/>
        </w:rPr>
        <w:t>4</w:t>
      </w:r>
      <w:r>
        <w:rPr>
          <w:rFonts w:ascii="仿宋" w:hAnsi="仿宋" w:eastAsia="仿宋"/>
          <w:szCs w:val="21"/>
        </w:rPr>
        <w:t>款规定向我方提交履约担保。</w:t>
      </w:r>
    </w:p>
    <w:p w14:paraId="0B92ECD0">
      <w:pPr>
        <w:spacing w:line="440" w:lineRule="exact"/>
        <w:ind w:firstLine="420"/>
        <w:rPr>
          <w:rFonts w:ascii="仿宋" w:hAnsi="仿宋" w:eastAsia="仿宋"/>
          <w:szCs w:val="21"/>
        </w:rPr>
      </w:pPr>
      <w:r>
        <w:rPr>
          <w:rFonts w:hint="eastAsia" w:ascii="仿宋" w:hAnsi="仿宋" w:eastAsia="仿宋"/>
          <w:szCs w:val="21"/>
        </w:rPr>
        <w:t>随附的澄清、说明、补正事项纪要，是本中标通知书的组成部分。</w:t>
      </w:r>
    </w:p>
    <w:p w14:paraId="35A1E383">
      <w:pPr>
        <w:spacing w:line="440" w:lineRule="exact"/>
        <w:rPr>
          <w:rFonts w:ascii="仿宋" w:hAnsi="仿宋" w:eastAsia="仿宋"/>
          <w:szCs w:val="21"/>
        </w:rPr>
      </w:pPr>
      <w:r>
        <w:rPr>
          <w:rFonts w:ascii="仿宋" w:hAnsi="仿宋" w:eastAsia="仿宋"/>
          <w:szCs w:val="21"/>
        </w:rPr>
        <w:t>　　特此通知。</w:t>
      </w:r>
    </w:p>
    <w:p w14:paraId="4ABFFD06">
      <w:pPr>
        <w:spacing w:line="440" w:lineRule="exact"/>
        <w:ind w:firstLine="420" w:firstLineChars="200"/>
        <w:rPr>
          <w:rFonts w:ascii="仿宋" w:hAnsi="仿宋" w:eastAsia="仿宋"/>
          <w:szCs w:val="21"/>
        </w:rPr>
      </w:pPr>
      <w:r>
        <w:rPr>
          <w:rFonts w:hint="eastAsia" w:ascii="仿宋" w:hAnsi="仿宋" w:eastAsia="仿宋"/>
          <w:szCs w:val="21"/>
        </w:rPr>
        <w:t>附：澄清、说明、补正事项纪要</w:t>
      </w:r>
    </w:p>
    <w:p w14:paraId="4842AF56">
      <w:pPr>
        <w:spacing w:line="440" w:lineRule="exact"/>
        <w:rPr>
          <w:rFonts w:ascii="仿宋" w:hAnsi="仿宋" w:eastAsia="仿宋"/>
          <w:szCs w:val="21"/>
        </w:rPr>
      </w:pPr>
    </w:p>
    <w:p w14:paraId="19B8F116">
      <w:pPr>
        <w:spacing w:line="440" w:lineRule="exact"/>
        <w:rPr>
          <w:rFonts w:ascii="仿宋" w:hAnsi="仿宋" w:eastAsia="仿宋"/>
          <w:szCs w:val="21"/>
        </w:rPr>
      </w:pPr>
    </w:p>
    <w:p w14:paraId="743C3447">
      <w:pPr>
        <w:spacing w:line="440" w:lineRule="exact"/>
        <w:rPr>
          <w:rFonts w:ascii="仿宋" w:hAnsi="仿宋" w:eastAsia="仿宋"/>
          <w:szCs w:val="21"/>
        </w:rPr>
      </w:pPr>
    </w:p>
    <w:p w14:paraId="793E3EB9">
      <w:pPr>
        <w:spacing w:line="540" w:lineRule="exact"/>
        <w:ind w:firstLine="3238" w:firstLineChars="1542"/>
        <w:rPr>
          <w:rFonts w:ascii="仿宋" w:hAnsi="仿宋" w:eastAsia="仿宋"/>
          <w:szCs w:val="21"/>
        </w:rPr>
      </w:pPr>
      <w:r>
        <w:rPr>
          <w:rFonts w:ascii="仿宋" w:hAnsi="仿宋" w:eastAsia="仿宋"/>
          <w:szCs w:val="21"/>
        </w:rPr>
        <w:t>招标人：</w:t>
      </w:r>
      <w:r>
        <w:rPr>
          <w:rFonts w:ascii="仿宋" w:hAnsi="仿宋" w:eastAsia="仿宋"/>
          <w:szCs w:val="21"/>
          <w:u w:val="single"/>
        </w:rPr>
        <w:t xml:space="preserve">              </w:t>
      </w:r>
      <w:r>
        <w:rPr>
          <w:rFonts w:ascii="仿宋" w:hAnsi="仿宋" w:eastAsia="仿宋"/>
          <w:szCs w:val="21"/>
        </w:rPr>
        <w:t>（盖单位章）</w:t>
      </w:r>
    </w:p>
    <w:p w14:paraId="419407DF">
      <w:pPr>
        <w:spacing w:line="540" w:lineRule="exact"/>
        <w:ind w:firstLine="3238" w:firstLineChars="1542"/>
        <w:rPr>
          <w:rFonts w:ascii="仿宋" w:hAnsi="仿宋" w:eastAsia="仿宋"/>
          <w:szCs w:val="21"/>
        </w:rPr>
      </w:pPr>
      <w:r>
        <w:rPr>
          <w:rFonts w:ascii="仿宋" w:hAnsi="仿宋" w:eastAsia="仿宋"/>
          <w:szCs w:val="21"/>
        </w:rPr>
        <w:t>法定代表人：</w:t>
      </w:r>
      <w:r>
        <w:rPr>
          <w:rFonts w:ascii="仿宋" w:hAnsi="仿宋" w:eastAsia="仿宋"/>
          <w:szCs w:val="21"/>
          <w:u w:val="single"/>
        </w:rPr>
        <w:t xml:space="preserve">            </w:t>
      </w:r>
      <w:r>
        <w:rPr>
          <w:rFonts w:ascii="仿宋" w:hAnsi="仿宋" w:eastAsia="仿宋"/>
          <w:szCs w:val="21"/>
        </w:rPr>
        <w:t>（签字）</w:t>
      </w:r>
    </w:p>
    <w:p w14:paraId="34E84FBE">
      <w:pPr>
        <w:spacing w:line="540" w:lineRule="exact"/>
        <w:ind w:firstLine="3548" w:firstLineChars="1690"/>
        <w:rPr>
          <w:rFonts w:ascii="仿宋" w:hAnsi="仿宋" w:eastAsia="仿宋"/>
          <w:szCs w:val="21"/>
        </w:rPr>
      </w:pPr>
      <w:r>
        <w:rPr>
          <w:rFonts w:ascii="仿宋" w:hAnsi="仿宋" w:eastAsia="仿宋"/>
          <w:szCs w:val="21"/>
        </w:rPr>
        <w:t xml:space="preserve"> </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p>
    <w:p w14:paraId="3F549B7B">
      <w:pPr>
        <w:spacing w:line="400" w:lineRule="exact"/>
        <w:rPr>
          <w:rFonts w:ascii="仿宋" w:hAnsi="仿宋" w:eastAsia="仿宋"/>
        </w:rPr>
      </w:pPr>
    </w:p>
    <w:p w14:paraId="00999CBD">
      <w:pPr>
        <w:spacing w:line="400" w:lineRule="exact"/>
        <w:rPr>
          <w:rFonts w:ascii="仿宋" w:hAnsi="仿宋" w:eastAsia="仿宋"/>
        </w:rPr>
      </w:pPr>
      <w:r>
        <w:rPr>
          <w:rFonts w:ascii="仿宋" w:hAnsi="仿宋" w:eastAsia="仿宋"/>
        </w:rPr>
        <w:br w:type="page"/>
      </w:r>
    </w:p>
    <w:p w14:paraId="0E8D0518">
      <w:pPr>
        <w:pStyle w:val="3"/>
        <w:rPr>
          <w:rFonts w:ascii="仿宋" w:hAnsi="仿宋" w:eastAsia="仿宋"/>
        </w:rPr>
      </w:pPr>
      <w:bookmarkStart w:id="504" w:name="_Toc296602473"/>
      <w:bookmarkStart w:id="505" w:name="_Toc152042362"/>
      <w:bookmarkStart w:id="506" w:name="_Toc152045585"/>
      <w:bookmarkStart w:id="507" w:name="_Toc144974552"/>
      <w:bookmarkStart w:id="508" w:name="_Toc179632603"/>
      <w:bookmarkStart w:id="509" w:name="_Toc5307871"/>
      <w:bookmarkStart w:id="510" w:name="_Toc246996228"/>
      <w:bookmarkStart w:id="511" w:name="_Toc247085743"/>
      <w:bookmarkStart w:id="512" w:name="_Toc246996971"/>
      <w:r>
        <w:rPr>
          <w:rFonts w:hint="eastAsia" w:ascii="仿宋" w:hAnsi="仿宋" w:eastAsia="仿宋"/>
        </w:rPr>
        <w:t>附件五：中标结果通知书</w:t>
      </w:r>
      <w:bookmarkEnd w:id="504"/>
      <w:bookmarkEnd w:id="505"/>
      <w:bookmarkEnd w:id="506"/>
      <w:bookmarkEnd w:id="507"/>
      <w:bookmarkEnd w:id="508"/>
      <w:bookmarkEnd w:id="509"/>
      <w:bookmarkEnd w:id="510"/>
      <w:bookmarkEnd w:id="511"/>
      <w:bookmarkEnd w:id="512"/>
    </w:p>
    <w:p w14:paraId="55D59DD9">
      <w:pPr>
        <w:spacing w:line="400" w:lineRule="exact"/>
        <w:rPr>
          <w:rFonts w:ascii="仿宋" w:hAnsi="仿宋" w:eastAsia="仿宋"/>
        </w:rPr>
      </w:pPr>
    </w:p>
    <w:p w14:paraId="3EB72E5B">
      <w:pPr>
        <w:spacing w:line="400" w:lineRule="exact"/>
        <w:jc w:val="center"/>
        <w:rPr>
          <w:rFonts w:ascii="仿宋" w:hAnsi="仿宋" w:eastAsia="仿宋"/>
          <w:sz w:val="28"/>
          <w:szCs w:val="28"/>
        </w:rPr>
      </w:pPr>
      <w:r>
        <w:rPr>
          <w:rFonts w:hint="eastAsia" w:ascii="仿宋" w:hAnsi="仿宋" w:eastAsia="仿宋"/>
          <w:sz w:val="28"/>
          <w:szCs w:val="28"/>
        </w:rPr>
        <w:t>中标结果通知书</w:t>
      </w:r>
    </w:p>
    <w:p w14:paraId="03D8B13D">
      <w:pPr>
        <w:spacing w:line="400" w:lineRule="exact"/>
        <w:rPr>
          <w:rFonts w:ascii="仿宋" w:hAnsi="仿宋" w:eastAsia="仿宋"/>
        </w:rPr>
      </w:pPr>
    </w:p>
    <w:p w14:paraId="6DD2E64D">
      <w:pPr>
        <w:spacing w:line="440" w:lineRule="exact"/>
        <w:rPr>
          <w:rFonts w:ascii="仿宋" w:hAnsi="仿宋" w:eastAsia="仿宋"/>
          <w:szCs w:val="21"/>
        </w:rPr>
      </w:pPr>
      <w:r>
        <w:rPr>
          <w:rFonts w:ascii="仿宋" w:hAnsi="仿宋" w:eastAsia="仿宋"/>
          <w:szCs w:val="21"/>
          <w:u w:val="single"/>
        </w:rPr>
        <w:t xml:space="preserve">                  </w:t>
      </w:r>
      <w:r>
        <w:rPr>
          <w:rFonts w:ascii="仿宋" w:hAnsi="仿宋" w:eastAsia="仿宋"/>
          <w:szCs w:val="21"/>
        </w:rPr>
        <w:t>（未中标人名称）：</w:t>
      </w:r>
    </w:p>
    <w:p w14:paraId="6DB31F5C">
      <w:pPr>
        <w:spacing w:line="440" w:lineRule="exact"/>
        <w:rPr>
          <w:rFonts w:ascii="仿宋" w:hAnsi="仿宋" w:eastAsia="仿宋"/>
          <w:szCs w:val="21"/>
        </w:rPr>
      </w:pPr>
      <w:r>
        <w:rPr>
          <w:rFonts w:ascii="仿宋" w:hAnsi="仿宋" w:eastAsia="仿宋"/>
          <w:szCs w:val="21"/>
        </w:rPr>
        <w:t xml:space="preserve">    </w:t>
      </w:r>
    </w:p>
    <w:p w14:paraId="6D868FF3">
      <w:pPr>
        <w:spacing w:line="440" w:lineRule="exact"/>
        <w:rPr>
          <w:rFonts w:ascii="仿宋" w:hAnsi="仿宋" w:eastAsia="仿宋"/>
          <w:szCs w:val="21"/>
        </w:rPr>
      </w:pPr>
      <w:r>
        <w:rPr>
          <w:rFonts w:ascii="仿宋" w:hAnsi="仿宋" w:eastAsia="仿宋"/>
          <w:szCs w:val="21"/>
        </w:rPr>
        <w:t>　　我方已接受</w:t>
      </w:r>
      <w:r>
        <w:rPr>
          <w:rFonts w:ascii="仿宋" w:hAnsi="仿宋" w:eastAsia="仿宋"/>
          <w:szCs w:val="21"/>
          <w:u w:val="single"/>
        </w:rPr>
        <w:t xml:space="preserve">                  </w:t>
      </w:r>
      <w:r>
        <w:rPr>
          <w:rFonts w:ascii="仿宋" w:hAnsi="仿宋" w:eastAsia="仿宋"/>
          <w:szCs w:val="21"/>
        </w:rPr>
        <w:t>（中标人名称）于</w:t>
      </w:r>
      <w:r>
        <w:rPr>
          <w:rFonts w:ascii="仿宋" w:hAnsi="仿宋" w:eastAsia="仿宋"/>
          <w:szCs w:val="21"/>
          <w:u w:val="single"/>
        </w:rPr>
        <w:t xml:space="preserve">                  </w:t>
      </w:r>
      <w:r>
        <w:rPr>
          <w:rFonts w:ascii="仿宋" w:hAnsi="仿宋" w:eastAsia="仿宋"/>
          <w:szCs w:val="21"/>
        </w:rPr>
        <w:t>（投标日期）所递交的</w:t>
      </w:r>
      <w:r>
        <w:rPr>
          <w:rFonts w:ascii="仿宋" w:hAnsi="仿宋" w:eastAsia="仿宋"/>
          <w:szCs w:val="21"/>
          <w:u w:val="single"/>
        </w:rPr>
        <w:t xml:space="preserve">            </w:t>
      </w:r>
      <w:r>
        <w:rPr>
          <w:rFonts w:ascii="仿宋" w:hAnsi="仿宋" w:eastAsia="仿宋"/>
          <w:szCs w:val="21"/>
        </w:rPr>
        <w:t>（项目名称）投标文件，确定</w:t>
      </w:r>
      <w:r>
        <w:rPr>
          <w:rFonts w:ascii="仿宋" w:hAnsi="仿宋" w:eastAsia="仿宋"/>
          <w:szCs w:val="21"/>
          <w:u w:val="single"/>
        </w:rPr>
        <w:t xml:space="preserve">            </w:t>
      </w:r>
      <w:r>
        <w:rPr>
          <w:rFonts w:ascii="仿宋" w:hAnsi="仿宋" w:eastAsia="仿宋"/>
          <w:szCs w:val="21"/>
        </w:rPr>
        <w:t>（中标人名称）为中标人。</w:t>
      </w:r>
    </w:p>
    <w:p w14:paraId="6B37837B">
      <w:pPr>
        <w:spacing w:line="440" w:lineRule="exact"/>
        <w:rPr>
          <w:rFonts w:ascii="仿宋" w:hAnsi="仿宋" w:eastAsia="仿宋"/>
          <w:szCs w:val="21"/>
        </w:rPr>
      </w:pPr>
      <w:r>
        <w:rPr>
          <w:rFonts w:ascii="仿宋" w:hAnsi="仿宋" w:eastAsia="仿宋"/>
          <w:szCs w:val="21"/>
        </w:rPr>
        <w:t>　　</w:t>
      </w:r>
    </w:p>
    <w:p w14:paraId="42B3AF57">
      <w:pPr>
        <w:spacing w:line="440" w:lineRule="exact"/>
        <w:rPr>
          <w:rFonts w:ascii="仿宋" w:hAnsi="仿宋" w:eastAsia="仿宋"/>
          <w:szCs w:val="21"/>
        </w:rPr>
      </w:pPr>
      <w:r>
        <w:rPr>
          <w:rFonts w:ascii="仿宋" w:hAnsi="仿宋" w:eastAsia="仿宋"/>
          <w:szCs w:val="21"/>
        </w:rPr>
        <w:t>　　感谢你单位对我们工作的大力支持！</w:t>
      </w:r>
    </w:p>
    <w:p w14:paraId="043F29AB">
      <w:pPr>
        <w:spacing w:line="440" w:lineRule="exact"/>
        <w:rPr>
          <w:rFonts w:ascii="仿宋" w:hAnsi="仿宋" w:eastAsia="仿宋"/>
          <w:szCs w:val="21"/>
        </w:rPr>
      </w:pPr>
    </w:p>
    <w:p w14:paraId="7FC049EB">
      <w:pPr>
        <w:spacing w:line="440" w:lineRule="exact"/>
        <w:rPr>
          <w:rFonts w:ascii="仿宋" w:hAnsi="仿宋" w:eastAsia="仿宋"/>
          <w:szCs w:val="21"/>
        </w:rPr>
      </w:pPr>
    </w:p>
    <w:p w14:paraId="15A79653">
      <w:pPr>
        <w:spacing w:line="440" w:lineRule="exact"/>
        <w:rPr>
          <w:rFonts w:ascii="仿宋" w:hAnsi="仿宋" w:eastAsia="仿宋"/>
          <w:szCs w:val="21"/>
        </w:rPr>
      </w:pPr>
    </w:p>
    <w:p w14:paraId="3400876D">
      <w:pPr>
        <w:spacing w:line="440" w:lineRule="exact"/>
        <w:rPr>
          <w:rFonts w:ascii="仿宋" w:hAnsi="仿宋" w:eastAsia="仿宋"/>
          <w:szCs w:val="21"/>
        </w:rPr>
      </w:pPr>
      <w:r>
        <w:rPr>
          <w:rFonts w:ascii="仿宋" w:hAnsi="仿宋" w:eastAsia="仿宋"/>
          <w:szCs w:val="21"/>
        </w:rPr>
        <w:t xml:space="preserve">                                招标人：</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rPr>
        <w:t>（盖单位章）</w:t>
      </w:r>
    </w:p>
    <w:p w14:paraId="660EF29A">
      <w:pPr>
        <w:spacing w:line="440" w:lineRule="exact"/>
        <w:rPr>
          <w:rFonts w:ascii="仿宋" w:hAnsi="仿宋" w:eastAsia="仿宋"/>
          <w:szCs w:val="21"/>
        </w:rPr>
      </w:pPr>
    </w:p>
    <w:p w14:paraId="14081F24">
      <w:pPr>
        <w:spacing w:line="440" w:lineRule="exact"/>
        <w:rPr>
          <w:rFonts w:ascii="仿宋" w:hAnsi="仿宋" w:eastAsia="仿宋"/>
          <w:szCs w:val="21"/>
        </w:rPr>
      </w:pPr>
      <w:r>
        <w:rPr>
          <w:rFonts w:ascii="仿宋" w:hAnsi="仿宋" w:eastAsia="仿宋"/>
          <w:szCs w:val="21"/>
        </w:rPr>
        <w:t xml:space="preserve">                                法定代表人：</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rPr>
        <w:t>（签字）</w:t>
      </w:r>
    </w:p>
    <w:p w14:paraId="4D63903D">
      <w:pPr>
        <w:spacing w:line="440" w:lineRule="exact"/>
        <w:rPr>
          <w:rFonts w:ascii="仿宋" w:hAnsi="仿宋" w:eastAsia="仿宋"/>
          <w:szCs w:val="21"/>
        </w:rPr>
      </w:pPr>
    </w:p>
    <w:p w14:paraId="04A597CE">
      <w:pPr>
        <w:spacing w:line="440" w:lineRule="exact"/>
        <w:rPr>
          <w:rFonts w:ascii="仿宋" w:hAnsi="仿宋" w:eastAsia="仿宋"/>
          <w:szCs w:val="21"/>
        </w:rPr>
      </w:pPr>
      <w:r>
        <w:rPr>
          <w:rFonts w:ascii="仿宋" w:hAnsi="仿宋" w:eastAsia="仿宋"/>
          <w:szCs w:val="21"/>
        </w:rPr>
        <w:t xml:space="preserve">                                    </w:t>
      </w:r>
      <w:r>
        <w:rPr>
          <w:rFonts w:hint="eastAsia" w:ascii="仿宋" w:hAnsi="仿宋" w:eastAsia="仿宋"/>
          <w:szCs w:val="21"/>
        </w:rPr>
        <w:t xml:space="preserve">    </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p>
    <w:p w14:paraId="7934F088">
      <w:pPr>
        <w:spacing w:line="400" w:lineRule="exact"/>
        <w:rPr>
          <w:rFonts w:ascii="仿宋" w:hAnsi="仿宋" w:eastAsia="仿宋"/>
        </w:rPr>
      </w:pPr>
    </w:p>
    <w:p w14:paraId="23DDA83E">
      <w:pPr>
        <w:spacing w:line="400" w:lineRule="exact"/>
        <w:rPr>
          <w:rFonts w:ascii="仿宋" w:hAnsi="仿宋" w:eastAsia="仿宋"/>
        </w:rPr>
      </w:pPr>
      <w:r>
        <w:rPr>
          <w:rFonts w:ascii="仿宋" w:hAnsi="仿宋" w:eastAsia="仿宋"/>
        </w:rPr>
        <w:br w:type="page"/>
      </w:r>
    </w:p>
    <w:p w14:paraId="1289656E">
      <w:pPr>
        <w:pStyle w:val="3"/>
        <w:rPr>
          <w:rFonts w:ascii="仿宋" w:hAnsi="仿宋" w:eastAsia="仿宋"/>
        </w:rPr>
      </w:pPr>
      <w:bookmarkStart w:id="513" w:name="_Toc152045586"/>
      <w:bookmarkStart w:id="514" w:name="_Toc152042363"/>
      <w:bookmarkStart w:id="515" w:name="_Toc5307872"/>
      <w:bookmarkStart w:id="516" w:name="_Toc144974553"/>
      <w:bookmarkStart w:id="517" w:name="_Toc247085744"/>
      <w:bookmarkStart w:id="518" w:name="_Toc246996229"/>
      <w:bookmarkStart w:id="519" w:name="_Toc296602474"/>
      <w:bookmarkStart w:id="520" w:name="_Toc246996972"/>
      <w:bookmarkStart w:id="521" w:name="_Toc179632604"/>
      <w:r>
        <w:rPr>
          <w:rFonts w:hint="eastAsia" w:ascii="仿宋" w:hAnsi="仿宋" w:eastAsia="仿宋"/>
        </w:rPr>
        <w:t>附件六：确认通知</w:t>
      </w:r>
      <w:bookmarkEnd w:id="513"/>
      <w:bookmarkEnd w:id="514"/>
      <w:bookmarkEnd w:id="515"/>
      <w:bookmarkEnd w:id="516"/>
      <w:bookmarkEnd w:id="517"/>
      <w:bookmarkEnd w:id="518"/>
      <w:bookmarkEnd w:id="519"/>
      <w:bookmarkEnd w:id="520"/>
      <w:bookmarkEnd w:id="521"/>
    </w:p>
    <w:p w14:paraId="1AC78AD5">
      <w:pPr>
        <w:spacing w:line="400" w:lineRule="exact"/>
        <w:rPr>
          <w:rFonts w:ascii="仿宋" w:hAnsi="仿宋" w:eastAsia="仿宋"/>
        </w:rPr>
      </w:pPr>
    </w:p>
    <w:p w14:paraId="78B48444">
      <w:pPr>
        <w:spacing w:line="400" w:lineRule="exact"/>
        <w:jc w:val="center"/>
        <w:rPr>
          <w:rFonts w:ascii="仿宋" w:hAnsi="仿宋" w:eastAsia="仿宋"/>
          <w:sz w:val="28"/>
          <w:szCs w:val="28"/>
        </w:rPr>
      </w:pPr>
      <w:r>
        <w:rPr>
          <w:rFonts w:hint="eastAsia" w:ascii="仿宋" w:hAnsi="仿宋" w:eastAsia="仿宋"/>
          <w:sz w:val="28"/>
          <w:szCs w:val="28"/>
        </w:rPr>
        <w:t>确认通知</w:t>
      </w:r>
    </w:p>
    <w:p w14:paraId="42440573">
      <w:pPr>
        <w:spacing w:line="400" w:lineRule="exact"/>
        <w:rPr>
          <w:rFonts w:ascii="仿宋" w:hAnsi="仿宋" w:eastAsia="仿宋"/>
        </w:rPr>
      </w:pPr>
    </w:p>
    <w:p w14:paraId="26EB8F6F">
      <w:pPr>
        <w:spacing w:line="440" w:lineRule="exact"/>
        <w:rPr>
          <w:rFonts w:ascii="仿宋" w:hAnsi="仿宋" w:eastAsia="仿宋"/>
          <w:szCs w:val="21"/>
        </w:rPr>
      </w:pPr>
      <w:r>
        <w:rPr>
          <w:rFonts w:ascii="仿宋" w:hAnsi="仿宋" w:eastAsia="仿宋"/>
          <w:szCs w:val="21"/>
          <w:u w:val="single"/>
        </w:rPr>
        <w:t xml:space="preserve">            </w:t>
      </w:r>
      <w:r>
        <w:rPr>
          <w:rFonts w:ascii="仿宋" w:hAnsi="仿宋" w:eastAsia="仿宋"/>
          <w:szCs w:val="21"/>
        </w:rPr>
        <w:t>（招标人名称）：</w:t>
      </w:r>
    </w:p>
    <w:p w14:paraId="1FACD874">
      <w:pPr>
        <w:spacing w:line="440" w:lineRule="exact"/>
        <w:rPr>
          <w:rFonts w:ascii="仿宋" w:hAnsi="仿宋" w:eastAsia="仿宋"/>
          <w:szCs w:val="21"/>
        </w:rPr>
      </w:pPr>
      <w:r>
        <w:rPr>
          <w:rFonts w:ascii="仿宋" w:hAnsi="仿宋" w:eastAsia="仿宋"/>
          <w:szCs w:val="21"/>
        </w:rPr>
        <w:t>　　</w:t>
      </w:r>
    </w:p>
    <w:p w14:paraId="11FF361D">
      <w:pPr>
        <w:spacing w:line="440" w:lineRule="exact"/>
        <w:ind w:firstLine="420" w:firstLineChars="200"/>
        <w:rPr>
          <w:rFonts w:ascii="仿宋" w:hAnsi="仿宋" w:eastAsia="仿宋"/>
          <w:szCs w:val="21"/>
          <w:u w:val="single"/>
        </w:rPr>
      </w:pPr>
      <w:r>
        <w:rPr>
          <w:rFonts w:ascii="仿宋" w:hAnsi="仿宋" w:eastAsia="仿宋"/>
          <w:szCs w:val="21"/>
        </w:rPr>
        <w:t>你方</w:t>
      </w:r>
      <w:r>
        <w:rPr>
          <w:rFonts w:hint="eastAsia" w:ascii="仿宋" w:hAnsi="仿宋" w:eastAsia="仿宋"/>
          <w:szCs w:val="21"/>
        </w:rPr>
        <w:t>于</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 xml:space="preserve">年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日发出的</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（项目名称）关于</w:t>
      </w:r>
      <w:r>
        <w:rPr>
          <w:rFonts w:ascii="仿宋" w:hAnsi="仿宋" w:eastAsia="仿宋"/>
          <w:szCs w:val="21"/>
          <w:u w:val="single"/>
        </w:rPr>
        <w:t xml:space="preserve">  </w:t>
      </w:r>
      <w:r>
        <w:rPr>
          <w:rFonts w:hint="eastAsia" w:ascii="仿宋" w:hAnsi="仿宋" w:eastAsia="仿宋"/>
          <w:szCs w:val="21"/>
          <w:u w:val="single"/>
        </w:rPr>
        <w:t xml:space="preserve">     </w:t>
      </w:r>
    </w:p>
    <w:p w14:paraId="5B2533D5">
      <w:pPr>
        <w:spacing w:line="440" w:lineRule="exact"/>
        <w:rPr>
          <w:rFonts w:ascii="仿宋" w:hAnsi="仿宋" w:eastAsia="仿宋"/>
          <w:szCs w:val="21"/>
        </w:rPr>
      </w:pP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的通知，我方已于</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日收到。</w:t>
      </w:r>
    </w:p>
    <w:p w14:paraId="4DE79BF8">
      <w:pPr>
        <w:spacing w:line="440" w:lineRule="exact"/>
        <w:rPr>
          <w:rFonts w:ascii="仿宋" w:hAnsi="仿宋" w:eastAsia="仿宋"/>
          <w:szCs w:val="21"/>
        </w:rPr>
      </w:pPr>
    </w:p>
    <w:p w14:paraId="324E42AB">
      <w:pPr>
        <w:spacing w:line="440" w:lineRule="exact"/>
        <w:rPr>
          <w:rFonts w:ascii="仿宋" w:hAnsi="仿宋" w:eastAsia="仿宋"/>
          <w:szCs w:val="21"/>
        </w:rPr>
      </w:pPr>
      <w:r>
        <w:rPr>
          <w:rFonts w:ascii="仿宋" w:hAnsi="仿宋" w:eastAsia="仿宋"/>
          <w:szCs w:val="21"/>
        </w:rPr>
        <w:t>　　特此确认。</w:t>
      </w:r>
    </w:p>
    <w:p w14:paraId="0968BDF9">
      <w:pPr>
        <w:spacing w:line="440" w:lineRule="exact"/>
        <w:rPr>
          <w:rFonts w:ascii="仿宋" w:hAnsi="仿宋" w:eastAsia="仿宋"/>
          <w:szCs w:val="21"/>
        </w:rPr>
      </w:pPr>
    </w:p>
    <w:p w14:paraId="17BE0670">
      <w:pPr>
        <w:spacing w:line="440" w:lineRule="exact"/>
        <w:rPr>
          <w:rFonts w:ascii="仿宋" w:hAnsi="仿宋" w:eastAsia="仿宋"/>
          <w:szCs w:val="21"/>
        </w:rPr>
      </w:pPr>
    </w:p>
    <w:p w14:paraId="771E809C">
      <w:pPr>
        <w:spacing w:line="440" w:lineRule="exact"/>
        <w:rPr>
          <w:rFonts w:ascii="仿宋" w:hAnsi="仿宋" w:eastAsia="仿宋"/>
          <w:szCs w:val="21"/>
        </w:rPr>
      </w:pPr>
      <w:r>
        <w:rPr>
          <w:rFonts w:ascii="仿宋" w:hAnsi="仿宋" w:eastAsia="仿宋"/>
          <w:szCs w:val="21"/>
        </w:rPr>
        <w:t xml:space="preserve">                              投标人：</w:t>
      </w:r>
      <w:r>
        <w:rPr>
          <w:rFonts w:ascii="仿宋" w:hAnsi="仿宋" w:eastAsia="仿宋"/>
          <w:szCs w:val="21"/>
          <w:u w:val="single"/>
        </w:rPr>
        <w:t xml:space="preserve">             </w:t>
      </w:r>
      <w:r>
        <w:rPr>
          <w:rFonts w:ascii="仿宋" w:hAnsi="仿宋" w:eastAsia="仿宋"/>
          <w:szCs w:val="21"/>
        </w:rPr>
        <w:t xml:space="preserve"> （盖单位章）</w:t>
      </w:r>
    </w:p>
    <w:p w14:paraId="306F13C7">
      <w:pPr>
        <w:spacing w:line="440" w:lineRule="exact"/>
        <w:rPr>
          <w:rFonts w:ascii="仿宋" w:hAnsi="仿宋" w:eastAsia="仿宋"/>
          <w:szCs w:val="21"/>
        </w:rPr>
      </w:pPr>
    </w:p>
    <w:p w14:paraId="34B92F52">
      <w:pPr>
        <w:spacing w:line="440" w:lineRule="exact"/>
        <w:ind w:firstLine="210" w:firstLineChars="100"/>
        <w:rPr>
          <w:rFonts w:ascii="仿宋" w:hAnsi="仿宋" w:eastAsia="仿宋"/>
          <w:szCs w:val="21"/>
        </w:rPr>
        <w:sectPr>
          <w:pgSz w:w="11906" w:h="16838"/>
          <w:pgMar w:top="1440" w:right="1800" w:bottom="1440" w:left="1800" w:header="737" w:footer="737" w:gutter="0"/>
          <w:cols w:space="720" w:num="1"/>
          <w:docGrid w:type="lines" w:linePitch="312" w:charSpace="0"/>
        </w:sectPr>
      </w:pPr>
      <w:r>
        <w:rPr>
          <w:rFonts w:ascii="仿宋" w:hAnsi="仿宋" w:eastAsia="仿宋"/>
          <w:szCs w:val="21"/>
        </w:rPr>
        <w:t xml:space="preserve">                                  </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p>
    <w:p w14:paraId="2AE72C94">
      <w:pPr>
        <w:pStyle w:val="2"/>
        <w:spacing w:before="0" w:after="0" w:line="360" w:lineRule="auto"/>
        <w:jc w:val="center"/>
        <w:rPr>
          <w:rFonts w:ascii="仿宋" w:hAnsi="仿宋" w:eastAsia="仿宋"/>
        </w:rPr>
      </w:pPr>
      <w:bookmarkStart w:id="522" w:name="_Toc5307873"/>
      <w:bookmarkStart w:id="523" w:name="_Toc152045598"/>
      <w:bookmarkStart w:id="524" w:name="_Toc179632616"/>
      <w:bookmarkStart w:id="525" w:name="_Toc296602486"/>
      <w:bookmarkStart w:id="526" w:name="_Toc152042375"/>
      <w:bookmarkStart w:id="527" w:name="_Toc144974565"/>
      <w:bookmarkStart w:id="528" w:name="_Toc247085756"/>
      <w:bookmarkStart w:id="529" w:name="_Toc246996241"/>
      <w:bookmarkStart w:id="530" w:name="_Toc246996984"/>
      <w:r>
        <w:rPr>
          <w:rFonts w:hint="eastAsia" w:ascii="仿宋" w:hAnsi="仿宋" w:eastAsia="仿宋"/>
        </w:rPr>
        <w:t>第三章 评标办法（综合评估法）</w:t>
      </w:r>
      <w:bookmarkEnd w:id="522"/>
      <w:bookmarkEnd w:id="523"/>
      <w:bookmarkEnd w:id="524"/>
      <w:bookmarkEnd w:id="525"/>
      <w:bookmarkEnd w:id="526"/>
      <w:bookmarkEnd w:id="527"/>
      <w:bookmarkEnd w:id="528"/>
      <w:bookmarkEnd w:id="529"/>
      <w:bookmarkEnd w:id="530"/>
      <w:bookmarkStart w:id="531" w:name="_Toc246996985"/>
      <w:bookmarkStart w:id="532" w:name="_Toc152045599"/>
      <w:bookmarkStart w:id="533" w:name="_Toc247085757"/>
      <w:bookmarkStart w:id="534" w:name="_Toc152042376"/>
      <w:bookmarkStart w:id="535" w:name="_Toc144974566"/>
      <w:bookmarkStart w:id="536" w:name="_Toc179632617"/>
      <w:bookmarkStart w:id="537" w:name="_Toc246996242"/>
    </w:p>
    <w:p w14:paraId="78BC5114">
      <w:pPr>
        <w:pStyle w:val="3"/>
        <w:spacing w:before="0" w:after="0" w:line="360" w:lineRule="auto"/>
        <w:jc w:val="center"/>
        <w:rPr>
          <w:rFonts w:ascii="仿宋" w:hAnsi="仿宋" w:eastAsia="仿宋"/>
        </w:rPr>
      </w:pPr>
      <w:bookmarkStart w:id="538" w:name="_Toc5307874"/>
      <w:bookmarkStart w:id="539" w:name="_Toc296602487"/>
      <w:r>
        <w:rPr>
          <w:rFonts w:hint="eastAsia" w:ascii="仿宋" w:hAnsi="仿宋" w:eastAsia="仿宋"/>
        </w:rPr>
        <w:t>评标办法前附表</w:t>
      </w:r>
      <w:bookmarkEnd w:id="531"/>
      <w:bookmarkEnd w:id="532"/>
      <w:bookmarkEnd w:id="533"/>
      <w:bookmarkEnd w:id="534"/>
      <w:bookmarkEnd w:id="535"/>
      <w:bookmarkEnd w:id="536"/>
      <w:bookmarkEnd w:id="537"/>
      <w:bookmarkEnd w:id="538"/>
      <w:bookmarkEnd w:id="539"/>
    </w:p>
    <w:tbl>
      <w:tblPr>
        <w:tblStyle w:val="44"/>
        <w:tblW w:w="9697" w:type="dxa"/>
        <w:tblInd w:w="1"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752"/>
        <w:gridCol w:w="8"/>
        <w:gridCol w:w="607"/>
        <w:gridCol w:w="1861"/>
        <w:gridCol w:w="6439"/>
        <w:gridCol w:w="30"/>
      </w:tblGrid>
      <w:tr w14:paraId="5CD2521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30" w:type="dxa"/>
          <w:trHeight w:val="543" w:hRule="atLeast"/>
        </w:trPr>
        <w:tc>
          <w:tcPr>
            <w:tcW w:w="1366" w:type="dxa"/>
            <w:gridSpan w:val="3"/>
            <w:tcBorders>
              <w:top w:val="single" w:color="auto" w:sz="6" w:space="0"/>
              <w:left w:val="single" w:color="auto" w:sz="6" w:space="0"/>
              <w:bottom w:val="single" w:color="auto" w:sz="6" w:space="0"/>
              <w:right w:val="single" w:color="auto" w:sz="6" w:space="0"/>
            </w:tcBorders>
            <w:vAlign w:val="center"/>
          </w:tcPr>
          <w:p w14:paraId="1AF86B5C">
            <w:pPr>
              <w:pStyle w:val="947"/>
              <w:spacing w:line="360" w:lineRule="exact"/>
              <w:ind w:firstLine="422"/>
              <w:jc w:val="center"/>
              <w:rPr>
                <w:rFonts w:ascii="仿宋" w:hAnsi="仿宋" w:eastAsia="仿宋"/>
              </w:rPr>
            </w:pPr>
            <w:r>
              <w:rPr>
                <w:rFonts w:hint="eastAsia" w:ascii="仿宋" w:hAnsi="仿宋" w:eastAsia="仿宋" w:cs="宋体"/>
                <w:bCs/>
              </w:rPr>
              <w:t>条款号</w:t>
            </w:r>
          </w:p>
        </w:tc>
        <w:tc>
          <w:tcPr>
            <w:tcW w:w="1861" w:type="dxa"/>
            <w:tcBorders>
              <w:top w:val="single" w:color="auto" w:sz="6" w:space="0"/>
              <w:left w:val="single" w:color="auto" w:sz="6" w:space="0"/>
              <w:bottom w:val="single" w:color="auto" w:sz="6" w:space="0"/>
              <w:right w:val="single" w:color="auto" w:sz="6" w:space="0"/>
            </w:tcBorders>
            <w:vAlign w:val="center"/>
          </w:tcPr>
          <w:p w14:paraId="5379ABB3">
            <w:pPr>
              <w:pStyle w:val="947"/>
              <w:spacing w:line="360" w:lineRule="exact"/>
              <w:ind w:firstLine="422"/>
              <w:jc w:val="center"/>
              <w:rPr>
                <w:rFonts w:ascii="仿宋" w:hAnsi="仿宋" w:eastAsia="仿宋"/>
              </w:rPr>
            </w:pPr>
            <w:r>
              <w:rPr>
                <w:rFonts w:hint="eastAsia" w:ascii="仿宋" w:hAnsi="仿宋" w:eastAsia="仿宋" w:cs="宋体"/>
                <w:bCs/>
              </w:rPr>
              <w:t>评审因素</w:t>
            </w:r>
          </w:p>
        </w:tc>
        <w:tc>
          <w:tcPr>
            <w:tcW w:w="6440" w:type="dxa"/>
            <w:tcBorders>
              <w:top w:val="single" w:color="auto" w:sz="6" w:space="0"/>
              <w:left w:val="single" w:color="auto" w:sz="6" w:space="0"/>
              <w:bottom w:val="single" w:color="auto" w:sz="6" w:space="0"/>
              <w:right w:val="single" w:color="auto" w:sz="6" w:space="0"/>
            </w:tcBorders>
            <w:vAlign w:val="center"/>
          </w:tcPr>
          <w:p w14:paraId="3CFA274A">
            <w:pPr>
              <w:pStyle w:val="947"/>
              <w:spacing w:line="360" w:lineRule="exact"/>
              <w:ind w:firstLine="422"/>
              <w:jc w:val="center"/>
              <w:rPr>
                <w:rFonts w:ascii="仿宋" w:hAnsi="仿宋" w:eastAsia="仿宋"/>
              </w:rPr>
            </w:pPr>
            <w:r>
              <w:rPr>
                <w:rFonts w:hint="eastAsia" w:ascii="仿宋" w:hAnsi="仿宋" w:eastAsia="仿宋" w:cs="宋体"/>
                <w:bCs/>
              </w:rPr>
              <w:t>评审标准</w:t>
            </w:r>
          </w:p>
        </w:tc>
      </w:tr>
      <w:tr w14:paraId="16CCBFB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restart"/>
            <w:tcBorders>
              <w:top w:val="single" w:color="auto" w:sz="6" w:space="0"/>
              <w:left w:val="single" w:color="auto" w:sz="6" w:space="0"/>
              <w:bottom w:val="single" w:color="auto" w:sz="6" w:space="0"/>
              <w:right w:val="single" w:color="auto" w:sz="6" w:space="0"/>
            </w:tcBorders>
            <w:vAlign w:val="center"/>
          </w:tcPr>
          <w:p w14:paraId="5C736FA7">
            <w:pPr>
              <w:pStyle w:val="947"/>
              <w:spacing w:line="360" w:lineRule="exact"/>
              <w:jc w:val="center"/>
              <w:rPr>
                <w:rFonts w:ascii="仿宋" w:hAnsi="仿宋" w:eastAsia="仿宋"/>
              </w:rPr>
            </w:pPr>
            <w:r>
              <w:rPr>
                <w:rFonts w:ascii="仿宋" w:hAnsi="仿宋" w:eastAsia="仿宋" w:cs="Arial"/>
              </w:rPr>
              <w:t>2.1.1</w:t>
            </w:r>
          </w:p>
        </w:tc>
        <w:tc>
          <w:tcPr>
            <w:tcW w:w="607" w:type="dxa"/>
            <w:vMerge w:val="restart"/>
            <w:tcBorders>
              <w:top w:val="single" w:color="auto" w:sz="6" w:space="0"/>
              <w:left w:val="single" w:color="auto" w:sz="6" w:space="0"/>
              <w:bottom w:val="single" w:color="auto" w:sz="6" w:space="0"/>
              <w:right w:val="single" w:color="auto" w:sz="6" w:space="0"/>
            </w:tcBorders>
            <w:vAlign w:val="center"/>
          </w:tcPr>
          <w:p w14:paraId="6F664F17">
            <w:pPr>
              <w:pStyle w:val="947"/>
              <w:spacing w:line="360" w:lineRule="exact"/>
              <w:jc w:val="center"/>
              <w:rPr>
                <w:rFonts w:ascii="仿宋" w:hAnsi="仿宋" w:eastAsia="仿宋"/>
              </w:rPr>
            </w:pPr>
            <w:r>
              <w:rPr>
                <w:rFonts w:hint="eastAsia" w:ascii="仿宋" w:hAnsi="仿宋" w:eastAsia="仿宋" w:cs="宋体"/>
              </w:rPr>
              <w:t>形式评审标准</w:t>
            </w:r>
          </w:p>
        </w:tc>
        <w:tc>
          <w:tcPr>
            <w:tcW w:w="1861" w:type="dxa"/>
            <w:tcBorders>
              <w:top w:val="single" w:color="auto" w:sz="6" w:space="0"/>
              <w:left w:val="single" w:color="auto" w:sz="6" w:space="0"/>
              <w:bottom w:val="single" w:color="auto" w:sz="6" w:space="0"/>
              <w:right w:val="single" w:color="auto" w:sz="6" w:space="0"/>
            </w:tcBorders>
            <w:vAlign w:val="center"/>
          </w:tcPr>
          <w:p w14:paraId="7CFBE83F">
            <w:pPr>
              <w:pStyle w:val="947"/>
              <w:spacing w:line="360" w:lineRule="exact"/>
              <w:rPr>
                <w:rFonts w:ascii="仿宋" w:hAnsi="仿宋" w:eastAsia="仿宋"/>
              </w:rPr>
            </w:pPr>
            <w:r>
              <w:rPr>
                <w:rFonts w:hint="eastAsia" w:ascii="仿宋" w:hAnsi="仿宋" w:eastAsia="仿宋" w:cs="宋体"/>
              </w:rPr>
              <w:t>报价唯一</w:t>
            </w:r>
          </w:p>
        </w:tc>
        <w:tc>
          <w:tcPr>
            <w:tcW w:w="6440" w:type="dxa"/>
            <w:tcBorders>
              <w:top w:val="single" w:color="auto" w:sz="6" w:space="0"/>
              <w:left w:val="single" w:color="auto" w:sz="6" w:space="0"/>
              <w:bottom w:val="single" w:color="auto" w:sz="6" w:space="0"/>
              <w:right w:val="single" w:color="auto" w:sz="6" w:space="0"/>
            </w:tcBorders>
            <w:vAlign w:val="center"/>
          </w:tcPr>
          <w:p w14:paraId="454AE9C5">
            <w:pPr>
              <w:pStyle w:val="947"/>
              <w:spacing w:line="360" w:lineRule="exact"/>
              <w:rPr>
                <w:rFonts w:ascii="仿宋" w:hAnsi="仿宋" w:eastAsia="仿宋"/>
              </w:rPr>
            </w:pPr>
            <w:r>
              <w:rPr>
                <w:rFonts w:hint="eastAsia" w:ascii="仿宋" w:hAnsi="仿宋" w:eastAsia="仿宋" w:cs="宋体"/>
              </w:rPr>
              <w:t>只能有一个有效报价</w:t>
            </w:r>
          </w:p>
        </w:tc>
        <w:tc>
          <w:tcPr>
            <w:tcW w:w="29" w:type="dxa"/>
            <w:vMerge w:val="restart"/>
            <w:tcBorders>
              <w:top w:val="nil"/>
              <w:left w:val="single" w:color="auto" w:sz="6" w:space="0"/>
              <w:bottom w:val="nil"/>
              <w:right w:val="nil"/>
            </w:tcBorders>
            <w:vAlign w:val="center"/>
          </w:tcPr>
          <w:p w14:paraId="47FBEFCD">
            <w:pPr>
              <w:pStyle w:val="947"/>
              <w:spacing w:line="360" w:lineRule="exact"/>
              <w:rPr>
                <w:rFonts w:ascii="仿宋" w:hAnsi="仿宋" w:eastAsia="仿宋"/>
              </w:rPr>
            </w:pPr>
          </w:p>
        </w:tc>
      </w:tr>
      <w:tr w14:paraId="0700CCE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4BB4C709">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58243129">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11D72D98">
            <w:pPr>
              <w:pStyle w:val="947"/>
              <w:spacing w:line="360" w:lineRule="exact"/>
              <w:rPr>
                <w:rFonts w:ascii="仿宋" w:hAnsi="仿宋" w:eastAsia="仿宋"/>
              </w:rPr>
            </w:pPr>
            <w:r>
              <w:rPr>
                <w:rFonts w:hint="eastAsia" w:ascii="仿宋" w:hAnsi="仿宋" w:eastAsia="仿宋" w:cs="宋体"/>
              </w:rPr>
              <w:t>投标文件格式</w:t>
            </w:r>
          </w:p>
        </w:tc>
        <w:tc>
          <w:tcPr>
            <w:tcW w:w="6440" w:type="dxa"/>
            <w:tcBorders>
              <w:top w:val="single" w:color="auto" w:sz="6" w:space="0"/>
              <w:left w:val="single" w:color="auto" w:sz="6" w:space="0"/>
              <w:bottom w:val="single" w:color="auto" w:sz="6" w:space="0"/>
              <w:right w:val="single" w:color="auto" w:sz="6" w:space="0"/>
            </w:tcBorders>
            <w:vAlign w:val="center"/>
          </w:tcPr>
          <w:p w14:paraId="52552C9B">
            <w:pPr>
              <w:pStyle w:val="947"/>
              <w:spacing w:line="360" w:lineRule="exact"/>
              <w:rPr>
                <w:rFonts w:ascii="仿宋" w:hAnsi="仿宋" w:eastAsia="仿宋"/>
              </w:rPr>
            </w:pPr>
            <w:r>
              <w:rPr>
                <w:rFonts w:hint="eastAsia" w:ascii="仿宋" w:hAnsi="仿宋" w:eastAsia="仿宋" w:cs="宋体"/>
              </w:rPr>
              <w:t>符合第八章</w:t>
            </w:r>
            <w:r>
              <w:rPr>
                <w:rFonts w:ascii="仿宋" w:hAnsi="仿宋" w:eastAsia="仿宋" w:cs="Arial"/>
              </w:rPr>
              <w:t>“</w:t>
            </w:r>
            <w:r>
              <w:rPr>
                <w:rFonts w:hint="eastAsia" w:ascii="仿宋" w:hAnsi="仿宋" w:eastAsia="仿宋" w:cs="宋体"/>
              </w:rPr>
              <w:t>投标文件格式</w:t>
            </w:r>
            <w:r>
              <w:rPr>
                <w:rFonts w:ascii="仿宋" w:hAnsi="仿宋" w:eastAsia="仿宋" w:cs="Arial"/>
              </w:rPr>
              <w:t>”</w:t>
            </w:r>
            <w:r>
              <w:rPr>
                <w:rFonts w:hint="eastAsia" w:ascii="仿宋" w:hAnsi="仿宋" w:eastAsia="仿宋" w:cs="宋体"/>
              </w:rPr>
              <w:t>规定的要求</w:t>
            </w:r>
          </w:p>
        </w:tc>
        <w:tc>
          <w:tcPr>
            <w:tcW w:w="29" w:type="dxa"/>
            <w:vMerge w:val="continue"/>
            <w:tcBorders>
              <w:left w:val="single" w:color="auto" w:sz="6" w:space="0"/>
              <w:bottom w:val="nil"/>
              <w:right w:val="nil"/>
            </w:tcBorders>
            <w:vAlign w:val="center"/>
          </w:tcPr>
          <w:p w14:paraId="22BD3376">
            <w:pPr>
              <w:pStyle w:val="947"/>
              <w:spacing w:line="360" w:lineRule="exact"/>
              <w:rPr>
                <w:rFonts w:ascii="仿宋" w:hAnsi="仿宋" w:eastAsia="仿宋"/>
              </w:rPr>
            </w:pPr>
          </w:p>
        </w:tc>
      </w:tr>
      <w:tr w14:paraId="2A998D9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41681A67">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19C6D62B">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1FB55E87">
            <w:pPr>
              <w:pStyle w:val="947"/>
              <w:spacing w:line="360" w:lineRule="exact"/>
              <w:rPr>
                <w:rFonts w:ascii="仿宋" w:hAnsi="仿宋" w:eastAsia="仿宋"/>
              </w:rPr>
            </w:pPr>
            <w:r>
              <w:rPr>
                <w:rFonts w:hint="eastAsia" w:ascii="仿宋" w:hAnsi="仿宋" w:eastAsia="仿宋" w:cs="宋体"/>
              </w:rPr>
              <w:t>投标人名称</w:t>
            </w:r>
          </w:p>
        </w:tc>
        <w:tc>
          <w:tcPr>
            <w:tcW w:w="6440" w:type="dxa"/>
            <w:tcBorders>
              <w:top w:val="single" w:color="auto" w:sz="6" w:space="0"/>
              <w:left w:val="single" w:color="auto" w:sz="6" w:space="0"/>
              <w:bottom w:val="single" w:color="auto" w:sz="6" w:space="0"/>
              <w:right w:val="single" w:color="auto" w:sz="6" w:space="0"/>
            </w:tcBorders>
            <w:vAlign w:val="center"/>
          </w:tcPr>
          <w:p w14:paraId="7FB17414">
            <w:pPr>
              <w:pStyle w:val="947"/>
              <w:spacing w:line="360" w:lineRule="exact"/>
              <w:rPr>
                <w:rFonts w:ascii="仿宋" w:hAnsi="仿宋" w:eastAsia="仿宋"/>
              </w:rPr>
            </w:pPr>
            <w:r>
              <w:rPr>
                <w:rFonts w:hint="eastAsia" w:ascii="仿宋" w:hAnsi="仿宋" w:eastAsia="仿宋" w:cs="宋体"/>
              </w:rPr>
              <w:t>与营业执照、资质证书、安全生产许可证一致</w:t>
            </w:r>
          </w:p>
        </w:tc>
        <w:tc>
          <w:tcPr>
            <w:tcW w:w="29" w:type="dxa"/>
            <w:vMerge w:val="continue"/>
            <w:tcBorders>
              <w:left w:val="single" w:color="auto" w:sz="6" w:space="0"/>
              <w:bottom w:val="nil"/>
              <w:right w:val="nil"/>
            </w:tcBorders>
            <w:vAlign w:val="center"/>
          </w:tcPr>
          <w:p w14:paraId="62A67213">
            <w:pPr>
              <w:pStyle w:val="947"/>
              <w:spacing w:line="360" w:lineRule="exact"/>
              <w:rPr>
                <w:rFonts w:ascii="仿宋" w:hAnsi="仿宋" w:eastAsia="仿宋"/>
              </w:rPr>
            </w:pPr>
          </w:p>
        </w:tc>
      </w:tr>
      <w:tr w14:paraId="4BAB717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restart"/>
            <w:tcBorders>
              <w:top w:val="single" w:color="auto" w:sz="6" w:space="0"/>
              <w:left w:val="single" w:color="auto" w:sz="6" w:space="0"/>
              <w:bottom w:val="single" w:color="auto" w:sz="6" w:space="0"/>
              <w:right w:val="single" w:color="auto" w:sz="6" w:space="0"/>
            </w:tcBorders>
            <w:vAlign w:val="center"/>
          </w:tcPr>
          <w:p w14:paraId="75EDA3BA">
            <w:pPr>
              <w:pStyle w:val="947"/>
              <w:spacing w:line="360" w:lineRule="exact"/>
              <w:jc w:val="center"/>
              <w:rPr>
                <w:rFonts w:ascii="仿宋" w:hAnsi="仿宋" w:eastAsia="仿宋"/>
              </w:rPr>
            </w:pPr>
            <w:r>
              <w:rPr>
                <w:rFonts w:ascii="仿宋" w:hAnsi="仿宋" w:eastAsia="仿宋" w:cs="Arial"/>
              </w:rPr>
              <w:t>2.1.2</w:t>
            </w:r>
          </w:p>
        </w:tc>
        <w:tc>
          <w:tcPr>
            <w:tcW w:w="607" w:type="dxa"/>
            <w:vMerge w:val="restart"/>
            <w:tcBorders>
              <w:top w:val="single" w:color="auto" w:sz="6" w:space="0"/>
              <w:left w:val="single" w:color="auto" w:sz="6" w:space="0"/>
              <w:bottom w:val="single" w:color="auto" w:sz="6" w:space="0"/>
              <w:right w:val="single" w:color="auto" w:sz="6" w:space="0"/>
            </w:tcBorders>
            <w:vAlign w:val="center"/>
          </w:tcPr>
          <w:p w14:paraId="47029887">
            <w:pPr>
              <w:pStyle w:val="947"/>
              <w:spacing w:line="360" w:lineRule="exact"/>
              <w:jc w:val="center"/>
              <w:rPr>
                <w:rFonts w:ascii="仿宋" w:hAnsi="仿宋" w:eastAsia="仿宋"/>
              </w:rPr>
            </w:pPr>
            <w:r>
              <w:rPr>
                <w:rFonts w:hint="eastAsia" w:ascii="仿宋" w:hAnsi="仿宋" w:eastAsia="仿宋" w:cs="宋体"/>
              </w:rPr>
              <w:t>资格评审标准</w:t>
            </w:r>
          </w:p>
        </w:tc>
        <w:tc>
          <w:tcPr>
            <w:tcW w:w="1861" w:type="dxa"/>
            <w:tcBorders>
              <w:top w:val="single" w:color="auto" w:sz="6" w:space="0"/>
              <w:left w:val="single" w:color="auto" w:sz="6" w:space="0"/>
              <w:bottom w:val="single" w:color="auto" w:sz="6" w:space="0"/>
              <w:right w:val="single" w:color="auto" w:sz="6" w:space="0"/>
            </w:tcBorders>
            <w:vAlign w:val="center"/>
          </w:tcPr>
          <w:p w14:paraId="1137BF74">
            <w:pPr>
              <w:pStyle w:val="947"/>
              <w:spacing w:line="360" w:lineRule="exact"/>
              <w:rPr>
                <w:rFonts w:ascii="仿宋" w:hAnsi="仿宋" w:eastAsia="仿宋"/>
              </w:rPr>
            </w:pPr>
            <w:r>
              <w:rPr>
                <w:rFonts w:hint="eastAsia" w:ascii="仿宋" w:hAnsi="仿宋" w:eastAsia="仿宋" w:cs="宋体"/>
              </w:rPr>
              <w:t>资质等级</w:t>
            </w:r>
          </w:p>
        </w:tc>
        <w:tc>
          <w:tcPr>
            <w:tcW w:w="6440" w:type="dxa"/>
            <w:tcBorders>
              <w:top w:val="single" w:color="auto" w:sz="6" w:space="0"/>
              <w:left w:val="single" w:color="auto" w:sz="6" w:space="0"/>
              <w:bottom w:val="single" w:color="auto" w:sz="6" w:space="0"/>
              <w:right w:val="single" w:color="auto" w:sz="6" w:space="0"/>
            </w:tcBorders>
            <w:vAlign w:val="center"/>
          </w:tcPr>
          <w:p w14:paraId="2EB90396">
            <w:pPr>
              <w:pStyle w:val="947"/>
              <w:spacing w:line="360" w:lineRule="exact"/>
              <w:rPr>
                <w:rFonts w:ascii="仿宋" w:hAnsi="仿宋" w:eastAsia="仿宋"/>
              </w:rPr>
            </w:pPr>
            <w:r>
              <w:rPr>
                <w:rFonts w:hint="eastAsia" w:ascii="仿宋" w:hAnsi="仿宋" w:eastAsia="仿宋" w:cs="宋体"/>
              </w:rPr>
              <w:t>符合第二章投标人须知表</w:t>
            </w:r>
            <w:r>
              <w:rPr>
                <w:rFonts w:ascii="仿宋" w:hAnsi="仿宋" w:eastAsia="仿宋" w:cs="Arial"/>
              </w:rPr>
              <w:t>1.4.1</w:t>
            </w:r>
            <w:r>
              <w:rPr>
                <w:rFonts w:hint="eastAsia" w:ascii="仿宋" w:hAnsi="仿宋" w:eastAsia="仿宋" w:cs="宋体"/>
              </w:rPr>
              <w:t>项规定</w:t>
            </w:r>
          </w:p>
        </w:tc>
        <w:tc>
          <w:tcPr>
            <w:tcW w:w="29" w:type="dxa"/>
            <w:vMerge w:val="continue"/>
            <w:tcBorders>
              <w:left w:val="single" w:color="auto" w:sz="6" w:space="0"/>
              <w:bottom w:val="nil"/>
              <w:right w:val="nil"/>
            </w:tcBorders>
            <w:vAlign w:val="center"/>
          </w:tcPr>
          <w:p w14:paraId="3D8B8447">
            <w:pPr>
              <w:pStyle w:val="947"/>
              <w:spacing w:line="360" w:lineRule="exact"/>
              <w:rPr>
                <w:rFonts w:ascii="仿宋" w:hAnsi="仿宋" w:eastAsia="仿宋"/>
              </w:rPr>
            </w:pPr>
          </w:p>
        </w:tc>
      </w:tr>
      <w:tr w14:paraId="52CBC38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6B636D61">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61C979C5">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5829A57D">
            <w:pPr>
              <w:pStyle w:val="947"/>
              <w:spacing w:line="360" w:lineRule="exact"/>
              <w:rPr>
                <w:rFonts w:ascii="仿宋" w:hAnsi="仿宋" w:eastAsia="仿宋"/>
              </w:rPr>
            </w:pPr>
            <w:r>
              <w:rPr>
                <w:rFonts w:hint="eastAsia" w:ascii="仿宋" w:hAnsi="仿宋" w:eastAsia="仿宋" w:cs="宋体"/>
              </w:rPr>
              <w:t>安全生产许可证</w:t>
            </w:r>
          </w:p>
        </w:tc>
        <w:tc>
          <w:tcPr>
            <w:tcW w:w="6440" w:type="dxa"/>
            <w:tcBorders>
              <w:top w:val="single" w:color="auto" w:sz="6" w:space="0"/>
              <w:left w:val="single" w:color="auto" w:sz="6" w:space="0"/>
              <w:bottom w:val="single" w:color="auto" w:sz="6" w:space="0"/>
              <w:right w:val="single" w:color="auto" w:sz="6" w:space="0"/>
            </w:tcBorders>
            <w:vAlign w:val="center"/>
          </w:tcPr>
          <w:p w14:paraId="4FFD0FF0">
            <w:pPr>
              <w:pStyle w:val="947"/>
              <w:spacing w:line="360" w:lineRule="exact"/>
              <w:rPr>
                <w:rFonts w:ascii="仿宋" w:hAnsi="仿宋" w:eastAsia="仿宋"/>
              </w:rPr>
            </w:pPr>
            <w:r>
              <w:rPr>
                <w:rFonts w:hint="eastAsia" w:ascii="仿宋" w:hAnsi="仿宋" w:eastAsia="仿宋" w:cs="宋体"/>
              </w:rPr>
              <w:t>具备有效的安全生产许可证</w:t>
            </w:r>
          </w:p>
        </w:tc>
        <w:tc>
          <w:tcPr>
            <w:tcW w:w="29" w:type="dxa"/>
            <w:vMerge w:val="continue"/>
            <w:tcBorders>
              <w:left w:val="single" w:color="auto" w:sz="6" w:space="0"/>
              <w:bottom w:val="nil"/>
              <w:right w:val="nil"/>
            </w:tcBorders>
            <w:vAlign w:val="center"/>
          </w:tcPr>
          <w:p w14:paraId="0246ACCE">
            <w:pPr>
              <w:pStyle w:val="947"/>
              <w:spacing w:line="360" w:lineRule="exact"/>
              <w:rPr>
                <w:rFonts w:ascii="仿宋" w:hAnsi="仿宋" w:eastAsia="仿宋"/>
              </w:rPr>
            </w:pPr>
          </w:p>
        </w:tc>
      </w:tr>
      <w:tr w14:paraId="35D0F8D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208D7A4D">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32892015">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5EFFFCDD">
            <w:pPr>
              <w:pStyle w:val="947"/>
              <w:spacing w:line="360" w:lineRule="exact"/>
              <w:rPr>
                <w:rFonts w:ascii="仿宋" w:hAnsi="仿宋" w:eastAsia="仿宋"/>
              </w:rPr>
            </w:pPr>
            <w:r>
              <w:rPr>
                <w:rFonts w:hint="eastAsia" w:ascii="仿宋" w:hAnsi="仿宋" w:eastAsia="仿宋" w:cs="宋体"/>
              </w:rPr>
              <w:t>营业执照</w:t>
            </w:r>
          </w:p>
        </w:tc>
        <w:tc>
          <w:tcPr>
            <w:tcW w:w="6440" w:type="dxa"/>
            <w:tcBorders>
              <w:top w:val="single" w:color="auto" w:sz="6" w:space="0"/>
              <w:left w:val="single" w:color="auto" w:sz="6" w:space="0"/>
              <w:bottom w:val="single" w:color="auto" w:sz="6" w:space="0"/>
              <w:right w:val="single" w:color="auto" w:sz="6" w:space="0"/>
            </w:tcBorders>
            <w:vAlign w:val="center"/>
          </w:tcPr>
          <w:p w14:paraId="53B20A99">
            <w:pPr>
              <w:pStyle w:val="947"/>
              <w:spacing w:line="360" w:lineRule="exact"/>
              <w:rPr>
                <w:rFonts w:ascii="仿宋" w:hAnsi="仿宋" w:eastAsia="仿宋"/>
              </w:rPr>
            </w:pPr>
            <w:r>
              <w:rPr>
                <w:rFonts w:hint="eastAsia" w:ascii="仿宋" w:hAnsi="仿宋" w:eastAsia="仿宋" w:cs="宋体"/>
              </w:rPr>
              <w:t>具备有效的营业执照</w:t>
            </w:r>
          </w:p>
        </w:tc>
        <w:tc>
          <w:tcPr>
            <w:tcW w:w="29" w:type="dxa"/>
            <w:vMerge w:val="continue"/>
            <w:tcBorders>
              <w:left w:val="single" w:color="auto" w:sz="6" w:space="0"/>
              <w:bottom w:val="nil"/>
              <w:right w:val="nil"/>
            </w:tcBorders>
            <w:vAlign w:val="center"/>
          </w:tcPr>
          <w:p w14:paraId="37803861">
            <w:pPr>
              <w:pStyle w:val="947"/>
              <w:spacing w:line="360" w:lineRule="exact"/>
              <w:rPr>
                <w:rFonts w:ascii="仿宋" w:hAnsi="仿宋" w:eastAsia="仿宋"/>
              </w:rPr>
            </w:pPr>
          </w:p>
        </w:tc>
      </w:tr>
      <w:tr w14:paraId="5045325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7D6791CC">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632D752E">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399CC9B5">
            <w:pPr>
              <w:pStyle w:val="947"/>
              <w:spacing w:line="360" w:lineRule="exact"/>
              <w:rPr>
                <w:rFonts w:ascii="仿宋" w:hAnsi="仿宋" w:eastAsia="仿宋"/>
              </w:rPr>
            </w:pPr>
            <w:r>
              <w:rPr>
                <w:rFonts w:hint="eastAsia" w:ascii="仿宋" w:hAnsi="仿宋" w:eastAsia="仿宋" w:cs="宋体"/>
              </w:rPr>
              <w:t>项目经理</w:t>
            </w:r>
          </w:p>
        </w:tc>
        <w:tc>
          <w:tcPr>
            <w:tcW w:w="6440" w:type="dxa"/>
            <w:tcBorders>
              <w:top w:val="single" w:color="auto" w:sz="6" w:space="0"/>
              <w:left w:val="single" w:color="auto" w:sz="6" w:space="0"/>
              <w:bottom w:val="single" w:color="auto" w:sz="6" w:space="0"/>
              <w:right w:val="single" w:color="auto" w:sz="6" w:space="0"/>
            </w:tcBorders>
            <w:vAlign w:val="center"/>
          </w:tcPr>
          <w:p w14:paraId="74998387">
            <w:pPr>
              <w:pStyle w:val="947"/>
              <w:spacing w:line="360" w:lineRule="exact"/>
              <w:rPr>
                <w:rFonts w:ascii="仿宋" w:hAnsi="仿宋" w:eastAsia="仿宋"/>
              </w:rPr>
            </w:pPr>
            <w:r>
              <w:rPr>
                <w:rFonts w:hint="eastAsia" w:ascii="仿宋" w:hAnsi="仿宋" w:eastAsia="仿宋" w:cs="宋体"/>
              </w:rPr>
              <w:t>符合第二章投标人须知表</w:t>
            </w:r>
            <w:r>
              <w:rPr>
                <w:rFonts w:ascii="仿宋" w:hAnsi="仿宋" w:eastAsia="仿宋" w:cs="Arial"/>
              </w:rPr>
              <w:t>1.4.1</w:t>
            </w:r>
            <w:r>
              <w:rPr>
                <w:rFonts w:hint="eastAsia" w:ascii="仿宋" w:hAnsi="仿宋" w:eastAsia="仿宋" w:cs="宋体"/>
              </w:rPr>
              <w:t>项规定</w:t>
            </w:r>
          </w:p>
        </w:tc>
        <w:tc>
          <w:tcPr>
            <w:tcW w:w="29" w:type="dxa"/>
            <w:vMerge w:val="continue"/>
            <w:tcBorders>
              <w:left w:val="single" w:color="auto" w:sz="6" w:space="0"/>
              <w:bottom w:val="nil"/>
              <w:right w:val="nil"/>
            </w:tcBorders>
            <w:vAlign w:val="center"/>
          </w:tcPr>
          <w:p w14:paraId="599107A3">
            <w:pPr>
              <w:pStyle w:val="947"/>
              <w:spacing w:line="360" w:lineRule="exact"/>
              <w:rPr>
                <w:rFonts w:ascii="仿宋" w:hAnsi="仿宋" w:eastAsia="仿宋"/>
              </w:rPr>
            </w:pPr>
          </w:p>
        </w:tc>
      </w:tr>
      <w:tr w14:paraId="6E7D426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55108449">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21DDB1B4">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78A68BB5">
            <w:pPr>
              <w:pStyle w:val="947"/>
              <w:spacing w:line="360" w:lineRule="exact"/>
              <w:rPr>
                <w:rFonts w:ascii="仿宋" w:hAnsi="仿宋" w:eastAsia="仿宋"/>
              </w:rPr>
            </w:pPr>
            <w:r>
              <w:rPr>
                <w:rFonts w:hint="eastAsia" w:ascii="仿宋" w:hAnsi="仿宋" w:eastAsia="仿宋" w:cs="宋体"/>
              </w:rPr>
              <w:t>其他要求</w:t>
            </w:r>
          </w:p>
        </w:tc>
        <w:tc>
          <w:tcPr>
            <w:tcW w:w="6440" w:type="dxa"/>
            <w:tcBorders>
              <w:top w:val="single" w:color="auto" w:sz="6" w:space="0"/>
              <w:left w:val="single" w:color="auto" w:sz="6" w:space="0"/>
              <w:bottom w:val="single" w:color="auto" w:sz="6" w:space="0"/>
              <w:right w:val="single" w:color="auto" w:sz="6" w:space="0"/>
            </w:tcBorders>
            <w:vAlign w:val="center"/>
          </w:tcPr>
          <w:p w14:paraId="1640A3AB">
            <w:pPr>
              <w:pStyle w:val="947"/>
              <w:spacing w:line="360" w:lineRule="exact"/>
              <w:rPr>
                <w:rFonts w:ascii="仿宋" w:hAnsi="仿宋" w:eastAsia="仿宋"/>
              </w:rPr>
            </w:pPr>
            <w:r>
              <w:rPr>
                <w:rFonts w:hint="eastAsia" w:ascii="仿宋" w:hAnsi="仿宋" w:eastAsia="仿宋" w:cs="宋体"/>
              </w:rPr>
              <w:t>符合第二章投标人须知表</w:t>
            </w:r>
            <w:r>
              <w:rPr>
                <w:rFonts w:ascii="仿宋" w:hAnsi="仿宋" w:eastAsia="仿宋" w:cs="Arial"/>
              </w:rPr>
              <w:t>1.4.1</w:t>
            </w:r>
            <w:r>
              <w:rPr>
                <w:rFonts w:hint="eastAsia" w:ascii="仿宋" w:hAnsi="仿宋" w:eastAsia="仿宋" w:cs="宋体"/>
              </w:rPr>
              <w:t>项规定</w:t>
            </w:r>
          </w:p>
        </w:tc>
        <w:tc>
          <w:tcPr>
            <w:tcW w:w="29" w:type="dxa"/>
            <w:vMerge w:val="continue"/>
            <w:tcBorders>
              <w:left w:val="single" w:color="auto" w:sz="6" w:space="0"/>
              <w:bottom w:val="nil"/>
              <w:right w:val="nil"/>
            </w:tcBorders>
            <w:vAlign w:val="center"/>
          </w:tcPr>
          <w:p w14:paraId="1221A8C8">
            <w:pPr>
              <w:pStyle w:val="947"/>
              <w:spacing w:line="360" w:lineRule="exact"/>
              <w:rPr>
                <w:rFonts w:ascii="仿宋" w:hAnsi="仿宋" w:eastAsia="仿宋"/>
              </w:rPr>
            </w:pPr>
          </w:p>
        </w:tc>
      </w:tr>
      <w:tr w14:paraId="00C80B4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restart"/>
            <w:tcBorders>
              <w:top w:val="single" w:color="auto" w:sz="6" w:space="0"/>
              <w:left w:val="single" w:color="auto" w:sz="6" w:space="0"/>
              <w:bottom w:val="single" w:color="auto" w:sz="6" w:space="0"/>
              <w:right w:val="single" w:color="auto" w:sz="6" w:space="0"/>
            </w:tcBorders>
            <w:vAlign w:val="center"/>
          </w:tcPr>
          <w:p w14:paraId="05B061FC">
            <w:pPr>
              <w:pStyle w:val="947"/>
              <w:spacing w:line="360" w:lineRule="exact"/>
              <w:jc w:val="center"/>
              <w:rPr>
                <w:rFonts w:ascii="仿宋" w:hAnsi="仿宋" w:eastAsia="仿宋"/>
              </w:rPr>
            </w:pPr>
            <w:r>
              <w:rPr>
                <w:rFonts w:ascii="仿宋" w:hAnsi="仿宋" w:eastAsia="仿宋" w:cs="Arial"/>
              </w:rPr>
              <w:t>2.1.3</w:t>
            </w:r>
          </w:p>
        </w:tc>
        <w:tc>
          <w:tcPr>
            <w:tcW w:w="607" w:type="dxa"/>
            <w:vMerge w:val="restart"/>
            <w:tcBorders>
              <w:top w:val="single" w:color="auto" w:sz="6" w:space="0"/>
              <w:left w:val="single" w:color="auto" w:sz="6" w:space="0"/>
              <w:bottom w:val="single" w:color="auto" w:sz="6" w:space="0"/>
              <w:right w:val="single" w:color="auto" w:sz="6" w:space="0"/>
            </w:tcBorders>
            <w:vAlign w:val="center"/>
          </w:tcPr>
          <w:p w14:paraId="4EF4A440">
            <w:pPr>
              <w:pStyle w:val="947"/>
              <w:spacing w:line="360" w:lineRule="exact"/>
              <w:jc w:val="center"/>
              <w:rPr>
                <w:rFonts w:ascii="仿宋" w:hAnsi="仿宋" w:eastAsia="仿宋"/>
              </w:rPr>
            </w:pPr>
            <w:r>
              <w:rPr>
                <w:rFonts w:hint="eastAsia" w:ascii="仿宋" w:hAnsi="仿宋" w:eastAsia="仿宋" w:cs="宋体"/>
              </w:rPr>
              <w:t>响应性评审标准</w:t>
            </w:r>
          </w:p>
        </w:tc>
        <w:tc>
          <w:tcPr>
            <w:tcW w:w="1861" w:type="dxa"/>
            <w:tcBorders>
              <w:top w:val="single" w:color="auto" w:sz="6" w:space="0"/>
              <w:left w:val="single" w:color="auto" w:sz="6" w:space="0"/>
              <w:bottom w:val="single" w:color="auto" w:sz="6" w:space="0"/>
              <w:right w:val="single" w:color="auto" w:sz="6" w:space="0"/>
            </w:tcBorders>
            <w:vAlign w:val="center"/>
          </w:tcPr>
          <w:p w14:paraId="404AFEC3">
            <w:pPr>
              <w:pStyle w:val="947"/>
              <w:spacing w:line="360" w:lineRule="exact"/>
              <w:rPr>
                <w:rFonts w:ascii="仿宋" w:hAnsi="仿宋" w:eastAsia="仿宋"/>
              </w:rPr>
            </w:pPr>
            <w:r>
              <w:rPr>
                <w:rFonts w:hint="eastAsia" w:ascii="仿宋" w:hAnsi="仿宋" w:eastAsia="仿宋" w:cs="宋体"/>
              </w:rPr>
              <w:t>投标内容</w:t>
            </w:r>
          </w:p>
        </w:tc>
        <w:tc>
          <w:tcPr>
            <w:tcW w:w="6440" w:type="dxa"/>
            <w:tcBorders>
              <w:top w:val="single" w:color="auto" w:sz="6" w:space="0"/>
              <w:left w:val="single" w:color="auto" w:sz="6" w:space="0"/>
              <w:bottom w:val="single" w:color="auto" w:sz="6" w:space="0"/>
              <w:right w:val="single" w:color="auto" w:sz="6" w:space="0"/>
            </w:tcBorders>
            <w:vAlign w:val="center"/>
          </w:tcPr>
          <w:p w14:paraId="1BBCA48E">
            <w:pPr>
              <w:pStyle w:val="947"/>
              <w:spacing w:line="360" w:lineRule="exact"/>
              <w:rPr>
                <w:rFonts w:ascii="仿宋" w:hAnsi="仿宋" w:eastAsia="仿宋"/>
              </w:rPr>
            </w:pPr>
            <w:r>
              <w:rPr>
                <w:rFonts w:hint="eastAsia" w:ascii="仿宋" w:hAnsi="仿宋" w:eastAsia="仿宋" w:cs="宋体"/>
              </w:rPr>
              <w:t>符合第二章投标人须知表</w:t>
            </w:r>
            <w:r>
              <w:rPr>
                <w:rFonts w:ascii="仿宋" w:hAnsi="仿宋" w:eastAsia="仿宋" w:cs="Arial"/>
              </w:rPr>
              <w:t>1.3.1</w:t>
            </w:r>
            <w:r>
              <w:rPr>
                <w:rFonts w:hint="eastAsia" w:ascii="仿宋" w:hAnsi="仿宋" w:eastAsia="仿宋" w:cs="宋体"/>
              </w:rPr>
              <w:t>项规定</w:t>
            </w:r>
          </w:p>
        </w:tc>
        <w:tc>
          <w:tcPr>
            <w:tcW w:w="29" w:type="dxa"/>
            <w:vMerge w:val="continue"/>
            <w:tcBorders>
              <w:left w:val="single" w:color="auto" w:sz="6" w:space="0"/>
              <w:bottom w:val="nil"/>
              <w:right w:val="nil"/>
            </w:tcBorders>
            <w:vAlign w:val="center"/>
          </w:tcPr>
          <w:p w14:paraId="6F9272E8">
            <w:pPr>
              <w:pStyle w:val="947"/>
              <w:spacing w:line="360" w:lineRule="exact"/>
              <w:rPr>
                <w:rFonts w:ascii="仿宋" w:hAnsi="仿宋" w:eastAsia="仿宋"/>
              </w:rPr>
            </w:pPr>
          </w:p>
        </w:tc>
      </w:tr>
      <w:tr w14:paraId="590F993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47F47B42">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0FD11A95">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21CC35E2">
            <w:pPr>
              <w:pStyle w:val="947"/>
              <w:spacing w:line="360" w:lineRule="exact"/>
              <w:rPr>
                <w:rFonts w:ascii="仿宋" w:hAnsi="仿宋" w:eastAsia="仿宋"/>
              </w:rPr>
            </w:pPr>
            <w:r>
              <w:rPr>
                <w:rFonts w:hint="eastAsia" w:ascii="仿宋" w:hAnsi="仿宋" w:eastAsia="仿宋" w:cs="宋体"/>
              </w:rPr>
              <w:t>工期</w:t>
            </w:r>
          </w:p>
        </w:tc>
        <w:tc>
          <w:tcPr>
            <w:tcW w:w="6440" w:type="dxa"/>
            <w:tcBorders>
              <w:top w:val="single" w:color="auto" w:sz="6" w:space="0"/>
              <w:left w:val="single" w:color="auto" w:sz="6" w:space="0"/>
              <w:bottom w:val="single" w:color="auto" w:sz="6" w:space="0"/>
              <w:right w:val="single" w:color="auto" w:sz="6" w:space="0"/>
            </w:tcBorders>
            <w:vAlign w:val="center"/>
          </w:tcPr>
          <w:p w14:paraId="0F529E9D">
            <w:pPr>
              <w:pStyle w:val="947"/>
              <w:spacing w:line="360" w:lineRule="exact"/>
              <w:rPr>
                <w:rFonts w:ascii="仿宋" w:hAnsi="仿宋" w:eastAsia="仿宋"/>
              </w:rPr>
            </w:pPr>
            <w:r>
              <w:rPr>
                <w:rFonts w:hint="eastAsia" w:ascii="仿宋" w:hAnsi="仿宋" w:eastAsia="仿宋" w:cs="宋体"/>
              </w:rPr>
              <w:t>符合第二章投标人须知表</w:t>
            </w:r>
            <w:r>
              <w:rPr>
                <w:rFonts w:ascii="仿宋" w:hAnsi="仿宋" w:eastAsia="仿宋" w:cs="Arial"/>
              </w:rPr>
              <w:t>1.3.2</w:t>
            </w:r>
            <w:r>
              <w:rPr>
                <w:rFonts w:hint="eastAsia" w:ascii="仿宋" w:hAnsi="仿宋" w:eastAsia="仿宋" w:cs="宋体"/>
              </w:rPr>
              <w:t>项规定</w:t>
            </w:r>
          </w:p>
        </w:tc>
        <w:tc>
          <w:tcPr>
            <w:tcW w:w="29" w:type="dxa"/>
            <w:vMerge w:val="continue"/>
            <w:tcBorders>
              <w:left w:val="single" w:color="auto" w:sz="6" w:space="0"/>
              <w:bottom w:val="nil"/>
              <w:right w:val="nil"/>
            </w:tcBorders>
            <w:vAlign w:val="center"/>
          </w:tcPr>
          <w:p w14:paraId="2682617F">
            <w:pPr>
              <w:pStyle w:val="947"/>
              <w:spacing w:line="360" w:lineRule="exact"/>
              <w:rPr>
                <w:rFonts w:ascii="仿宋" w:hAnsi="仿宋" w:eastAsia="仿宋"/>
              </w:rPr>
            </w:pPr>
          </w:p>
        </w:tc>
      </w:tr>
      <w:tr w14:paraId="19FC33E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460438FA">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4E069B76">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52354575">
            <w:pPr>
              <w:pStyle w:val="947"/>
              <w:spacing w:line="360" w:lineRule="exact"/>
              <w:rPr>
                <w:rFonts w:ascii="仿宋" w:hAnsi="仿宋" w:eastAsia="仿宋"/>
              </w:rPr>
            </w:pPr>
            <w:r>
              <w:rPr>
                <w:rFonts w:hint="eastAsia" w:ascii="仿宋" w:hAnsi="仿宋" w:eastAsia="仿宋" w:cs="宋体"/>
              </w:rPr>
              <w:t>工程质量</w:t>
            </w:r>
          </w:p>
        </w:tc>
        <w:tc>
          <w:tcPr>
            <w:tcW w:w="6440" w:type="dxa"/>
            <w:tcBorders>
              <w:top w:val="single" w:color="auto" w:sz="6" w:space="0"/>
              <w:left w:val="single" w:color="auto" w:sz="6" w:space="0"/>
              <w:bottom w:val="single" w:color="auto" w:sz="6" w:space="0"/>
              <w:right w:val="single" w:color="auto" w:sz="6" w:space="0"/>
            </w:tcBorders>
            <w:vAlign w:val="center"/>
          </w:tcPr>
          <w:p w14:paraId="32A46D2F">
            <w:pPr>
              <w:pStyle w:val="947"/>
              <w:spacing w:line="360" w:lineRule="exact"/>
              <w:rPr>
                <w:rFonts w:ascii="仿宋" w:hAnsi="仿宋" w:eastAsia="仿宋"/>
              </w:rPr>
            </w:pPr>
            <w:r>
              <w:rPr>
                <w:rFonts w:hint="eastAsia" w:ascii="仿宋" w:hAnsi="仿宋" w:eastAsia="仿宋" w:cs="宋体"/>
              </w:rPr>
              <w:t>符合第二章投标人须知表</w:t>
            </w:r>
            <w:r>
              <w:rPr>
                <w:rFonts w:ascii="仿宋" w:hAnsi="仿宋" w:eastAsia="仿宋" w:cs="Arial"/>
              </w:rPr>
              <w:t>1.3.3</w:t>
            </w:r>
            <w:r>
              <w:rPr>
                <w:rFonts w:hint="eastAsia" w:ascii="仿宋" w:hAnsi="仿宋" w:eastAsia="仿宋" w:cs="宋体"/>
              </w:rPr>
              <w:t>项规定</w:t>
            </w:r>
          </w:p>
        </w:tc>
        <w:tc>
          <w:tcPr>
            <w:tcW w:w="29" w:type="dxa"/>
            <w:vMerge w:val="continue"/>
            <w:tcBorders>
              <w:left w:val="single" w:color="auto" w:sz="6" w:space="0"/>
              <w:bottom w:val="nil"/>
              <w:right w:val="nil"/>
            </w:tcBorders>
            <w:vAlign w:val="center"/>
          </w:tcPr>
          <w:p w14:paraId="4427D362">
            <w:pPr>
              <w:pStyle w:val="947"/>
              <w:spacing w:line="360" w:lineRule="exact"/>
              <w:rPr>
                <w:rFonts w:ascii="仿宋" w:hAnsi="仿宋" w:eastAsia="仿宋"/>
              </w:rPr>
            </w:pPr>
          </w:p>
        </w:tc>
      </w:tr>
      <w:tr w14:paraId="1E1432D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145F120E">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5E7C850E">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18A6AEB2">
            <w:pPr>
              <w:pStyle w:val="947"/>
              <w:spacing w:line="360" w:lineRule="exact"/>
              <w:rPr>
                <w:rFonts w:ascii="仿宋" w:hAnsi="仿宋" w:eastAsia="仿宋"/>
              </w:rPr>
            </w:pPr>
            <w:r>
              <w:rPr>
                <w:rFonts w:hint="eastAsia" w:ascii="仿宋" w:hAnsi="仿宋" w:eastAsia="仿宋" w:cs="宋体"/>
              </w:rPr>
              <w:t>投标有效期</w:t>
            </w:r>
          </w:p>
        </w:tc>
        <w:tc>
          <w:tcPr>
            <w:tcW w:w="6440" w:type="dxa"/>
            <w:tcBorders>
              <w:top w:val="single" w:color="auto" w:sz="6" w:space="0"/>
              <w:left w:val="single" w:color="auto" w:sz="6" w:space="0"/>
              <w:bottom w:val="single" w:color="auto" w:sz="6" w:space="0"/>
              <w:right w:val="single" w:color="auto" w:sz="6" w:space="0"/>
            </w:tcBorders>
            <w:vAlign w:val="center"/>
          </w:tcPr>
          <w:p w14:paraId="555762A6">
            <w:pPr>
              <w:pStyle w:val="947"/>
              <w:spacing w:line="360" w:lineRule="exact"/>
              <w:rPr>
                <w:rFonts w:ascii="仿宋" w:hAnsi="仿宋" w:eastAsia="仿宋"/>
              </w:rPr>
            </w:pPr>
            <w:r>
              <w:rPr>
                <w:rFonts w:hint="eastAsia" w:ascii="仿宋" w:hAnsi="仿宋" w:eastAsia="仿宋" w:cs="宋体"/>
              </w:rPr>
              <w:t>符合第二章投标人须知表</w:t>
            </w:r>
            <w:r>
              <w:rPr>
                <w:rFonts w:ascii="仿宋" w:hAnsi="仿宋" w:eastAsia="仿宋" w:cs="Arial"/>
              </w:rPr>
              <w:t>3.3.1</w:t>
            </w:r>
            <w:r>
              <w:rPr>
                <w:rFonts w:hint="eastAsia" w:ascii="仿宋" w:hAnsi="仿宋" w:eastAsia="仿宋" w:cs="宋体"/>
              </w:rPr>
              <w:t>项规定</w:t>
            </w:r>
          </w:p>
        </w:tc>
        <w:tc>
          <w:tcPr>
            <w:tcW w:w="29" w:type="dxa"/>
            <w:vMerge w:val="continue"/>
            <w:tcBorders>
              <w:left w:val="single" w:color="auto" w:sz="6" w:space="0"/>
              <w:bottom w:val="nil"/>
              <w:right w:val="nil"/>
            </w:tcBorders>
            <w:vAlign w:val="center"/>
          </w:tcPr>
          <w:p w14:paraId="74900740">
            <w:pPr>
              <w:pStyle w:val="947"/>
              <w:spacing w:line="360" w:lineRule="exact"/>
              <w:rPr>
                <w:rFonts w:ascii="仿宋" w:hAnsi="仿宋" w:eastAsia="仿宋"/>
              </w:rPr>
            </w:pPr>
          </w:p>
        </w:tc>
      </w:tr>
      <w:tr w14:paraId="35B531F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35DEC636">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558AE30F">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79FB73B0">
            <w:pPr>
              <w:pStyle w:val="947"/>
              <w:spacing w:line="360" w:lineRule="exact"/>
              <w:rPr>
                <w:rFonts w:ascii="仿宋" w:hAnsi="仿宋" w:eastAsia="仿宋"/>
              </w:rPr>
            </w:pPr>
            <w:r>
              <w:rPr>
                <w:rFonts w:hint="eastAsia" w:ascii="仿宋" w:hAnsi="仿宋" w:eastAsia="仿宋" w:cs="宋体"/>
              </w:rPr>
              <w:t>技术标准和要求</w:t>
            </w:r>
          </w:p>
        </w:tc>
        <w:tc>
          <w:tcPr>
            <w:tcW w:w="6440" w:type="dxa"/>
            <w:tcBorders>
              <w:top w:val="single" w:color="auto" w:sz="6" w:space="0"/>
              <w:left w:val="single" w:color="auto" w:sz="6" w:space="0"/>
              <w:bottom w:val="single" w:color="auto" w:sz="6" w:space="0"/>
              <w:right w:val="single" w:color="auto" w:sz="6" w:space="0"/>
            </w:tcBorders>
            <w:vAlign w:val="center"/>
          </w:tcPr>
          <w:p w14:paraId="11B21957">
            <w:pPr>
              <w:pStyle w:val="947"/>
              <w:spacing w:line="360" w:lineRule="exact"/>
              <w:rPr>
                <w:rFonts w:ascii="仿宋" w:hAnsi="仿宋" w:eastAsia="仿宋"/>
              </w:rPr>
            </w:pPr>
            <w:r>
              <w:rPr>
                <w:rFonts w:hint="eastAsia" w:ascii="仿宋" w:hAnsi="仿宋" w:eastAsia="仿宋" w:cs="宋体"/>
              </w:rPr>
              <w:t>符合第七章</w:t>
            </w:r>
            <w:r>
              <w:rPr>
                <w:rFonts w:ascii="仿宋" w:hAnsi="仿宋" w:eastAsia="仿宋" w:cs="Arial"/>
              </w:rPr>
              <w:t>“</w:t>
            </w:r>
            <w:r>
              <w:rPr>
                <w:rFonts w:hint="eastAsia" w:ascii="仿宋" w:hAnsi="仿宋" w:eastAsia="仿宋" w:cs="宋体"/>
              </w:rPr>
              <w:t>技术标准和要求</w:t>
            </w:r>
            <w:r>
              <w:rPr>
                <w:rFonts w:ascii="仿宋" w:hAnsi="仿宋" w:eastAsia="仿宋" w:cs="Arial"/>
              </w:rPr>
              <w:t>”</w:t>
            </w:r>
            <w:r>
              <w:rPr>
                <w:rFonts w:hint="eastAsia" w:ascii="仿宋" w:hAnsi="仿宋" w:eastAsia="仿宋" w:cs="宋体"/>
              </w:rPr>
              <w:t>规定</w:t>
            </w:r>
          </w:p>
        </w:tc>
        <w:tc>
          <w:tcPr>
            <w:tcW w:w="29" w:type="dxa"/>
            <w:vMerge w:val="continue"/>
            <w:tcBorders>
              <w:left w:val="single" w:color="auto" w:sz="6" w:space="0"/>
              <w:bottom w:val="nil"/>
              <w:right w:val="nil"/>
            </w:tcBorders>
            <w:vAlign w:val="center"/>
          </w:tcPr>
          <w:p w14:paraId="5D9DC786">
            <w:pPr>
              <w:pStyle w:val="947"/>
              <w:spacing w:line="360" w:lineRule="exact"/>
              <w:rPr>
                <w:rFonts w:ascii="仿宋" w:hAnsi="仿宋" w:eastAsia="仿宋"/>
              </w:rPr>
            </w:pPr>
          </w:p>
        </w:tc>
      </w:tr>
      <w:tr w14:paraId="5F9F203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3B530A62">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18F27272">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0B7F4809">
            <w:pPr>
              <w:pStyle w:val="947"/>
              <w:spacing w:line="360" w:lineRule="exact"/>
              <w:rPr>
                <w:rFonts w:ascii="仿宋" w:hAnsi="仿宋" w:eastAsia="仿宋"/>
              </w:rPr>
            </w:pPr>
            <w:r>
              <w:rPr>
                <w:rFonts w:hint="eastAsia" w:ascii="仿宋" w:hAnsi="仿宋" w:eastAsia="仿宋" w:cs="宋体"/>
              </w:rPr>
              <w:t>已标价工程量清单</w:t>
            </w:r>
          </w:p>
        </w:tc>
        <w:tc>
          <w:tcPr>
            <w:tcW w:w="6440" w:type="dxa"/>
            <w:tcBorders>
              <w:top w:val="single" w:color="auto" w:sz="6" w:space="0"/>
              <w:left w:val="single" w:color="auto" w:sz="6" w:space="0"/>
              <w:bottom w:val="single" w:color="auto" w:sz="6" w:space="0"/>
              <w:right w:val="single" w:color="auto" w:sz="6" w:space="0"/>
            </w:tcBorders>
            <w:vAlign w:val="center"/>
          </w:tcPr>
          <w:p w14:paraId="01DC69C2">
            <w:pPr>
              <w:pStyle w:val="947"/>
              <w:spacing w:line="360" w:lineRule="exact"/>
              <w:rPr>
                <w:rFonts w:ascii="仿宋" w:hAnsi="仿宋" w:eastAsia="仿宋"/>
              </w:rPr>
            </w:pPr>
            <w:r>
              <w:rPr>
                <w:rFonts w:hint="eastAsia" w:ascii="仿宋" w:hAnsi="仿宋" w:eastAsia="仿宋" w:cs="宋体"/>
              </w:rPr>
              <w:t>符合第五章</w:t>
            </w:r>
            <w:r>
              <w:rPr>
                <w:rFonts w:ascii="仿宋" w:hAnsi="仿宋" w:eastAsia="仿宋" w:cs="Arial"/>
              </w:rPr>
              <w:t>“</w:t>
            </w:r>
            <w:r>
              <w:rPr>
                <w:rFonts w:hint="eastAsia" w:ascii="仿宋" w:hAnsi="仿宋" w:eastAsia="仿宋" w:cs="宋体"/>
              </w:rPr>
              <w:t>工程量清单</w:t>
            </w:r>
            <w:r>
              <w:rPr>
                <w:rFonts w:ascii="仿宋" w:hAnsi="仿宋" w:eastAsia="仿宋" w:cs="Arial"/>
              </w:rPr>
              <w:t>”</w:t>
            </w:r>
            <w:r>
              <w:rPr>
                <w:rFonts w:hint="eastAsia" w:ascii="仿宋" w:hAnsi="仿宋" w:eastAsia="仿宋" w:cs="宋体"/>
              </w:rPr>
              <w:t>给出的范围及数量</w:t>
            </w:r>
          </w:p>
        </w:tc>
        <w:tc>
          <w:tcPr>
            <w:tcW w:w="29" w:type="dxa"/>
            <w:vMerge w:val="continue"/>
            <w:tcBorders>
              <w:left w:val="single" w:color="auto" w:sz="6" w:space="0"/>
              <w:bottom w:val="nil"/>
              <w:right w:val="nil"/>
            </w:tcBorders>
            <w:vAlign w:val="center"/>
          </w:tcPr>
          <w:p w14:paraId="53EF98D4">
            <w:pPr>
              <w:pStyle w:val="947"/>
              <w:spacing w:line="360" w:lineRule="exact"/>
              <w:rPr>
                <w:rFonts w:ascii="仿宋" w:hAnsi="仿宋" w:eastAsia="仿宋"/>
              </w:rPr>
            </w:pPr>
          </w:p>
        </w:tc>
      </w:tr>
      <w:tr w14:paraId="35155DF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5F2ACF2F">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5F29A557">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51CA36C3">
            <w:pPr>
              <w:pStyle w:val="947"/>
              <w:spacing w:line="360" w:lineRule="exact"/>
              <w:rPr>
                <w:rFonts w:ascii="仿宋" w:hAnsi="仿宋" w:eastAsia="仿宋"/>
              </w:rPr>
            </w:pPr>
            <w:r>
              <w:rPr>
                <w:rFonts w:hint="eastAsia" w:ascii="仿宋" w:hAnsi="仿宋" w:eastAsia="仿宋" w:cs="宋体"/>
              </w:rPr>
              <w:t>投标价格</w:t>
            </w:r>
          </w:p>
        </w:tc>
        <w:tc>
          <w:tcPr>
            <w:tcW w:w="6440" w:type="dxa"/>
            <w:tcBorders>
              <w:top w:val="single" w:color="auto" w:sz="6" w:space="0"/>
              <w:left w:val="single" w:color="auto" w:sz="6" w:space="0"/>
              <w:bottom w:val="single" w:color="auto" w:sz="6" w:space="0"/>
              <w:right w:val="single" w:color="auto" w:sz="6" w:space="0"/>
            </w:tcBorders>
            <w:vAlign w:val="center"/>
          </w:tcPr>
          <w:p w14:paraId="60A9B9EA">
            <w:pPr>
              <w:pStyle w:val="947"/>
              <w:spacing w:line="360" w:lineRule="exact"/>
              <w:rPr>
                <w:rFonts w:ascii="仿宋" w:hAnsi="仿宋" w:eastAsia="仿宋"/>
              </w:rPr>
            </w:pPr>
            <w:r>
              <w:rPr>
                <w:rFonts w:hint="eastAsia" w:ascii="仿宋" w:hAnsi="仿宋" w:eastAsia="仿宋" w:cs="宋体"/>
              </w:rPr>
              <w:t>低于招标控制价。</w:t>
            </w:r>
          </w:p>
        </w:tc>
        <w:tc>
          <w:tcPr>
            <w:tcW w:w="29" w:type="dxa"/>
            <w:vMerge w:val="continue"/>
            <w:tcBorders>
              <w:left w:val="single" w:color="auto" w:sz="6" w:space="0"/>
              <w:bottom w:val="nil"/>
              <w:right w:val="nil"/>
            </w:tcBorders>
            <w:vAlign w:val="center"/>
          </w:tcPr>
          <w:p w14:paraId="7F970BDE">
            <w:pPr>
              <w:pStyle w:val="947"/>
              <w:spacing w:line="360" w:lineRule="exact"/>
              <w:rPr>
                <w:rFonts w:ascii="仿宋" w:hAnsi="仿宋" w:eastAsia="仿宋"/>
              </w:rPr>
            </w:pPr>
          </w:p>
        </w:tc>
      </w:tr>
      <w:tr w14:paraId="5E7D55D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45" w:hRule="atLeast"/>
        </w:trPr>
        <w:tc>
          <w:tcPr>
            <w:tcW w:w="760" w:type="dxa"/>
            <w:gridSpan w:val="2"/>
            <w:vMerge w:val="continue"/>
            <w:tcBorders>
              <w:top w:val="single" w:color="auto" w:sz="6" w:space="0"/>
              <w:left w:val="single" w:color="auto" w:sz="6" w:space="0"/>
              <w:bottom w:val="single" w:color="auto" w:sz="6" w:space="0"/>
              <w:right w:val="single" w:color="auto" w:sz="6" w:space="0"/>
            </w:tcBorders>
            <w:vAlign w:val="center"/>
          </w:tcPr>
          <w:p w14:paraId="5E93AC59">
            <w:pPr>
              <w:pStyle w:val="947"/>
              <w:spacing w:line="360" w:lineRule="exact"/>
              <w:rPr>
                <w:rFonts w:ascii="仿宋" w:hAnsi="仿宋" w:eastAsia="仿宋"/>
              </w:rPr>
            </w:pPr>
          </w:p>
        </w:tc>
        <w:tc>
          <w:tcPr>
            <w:tcW w:w="607" w:type="dxa"/>
            <w:vMerge w:val="continue"/>
            <w:tcBorders>
              <w:top w:val="single" w:color="auto" w:sz="6" w:space="0"/>
              <w:left w:val="single" w:color="auto" w:sz="6" w:space="0"/>
              <w:bottom w:val="single" w:color="auto" w:sz="6" w:space="0"/>
              <w:right w:val="single" w:color="auto" w:sz="6" w:space="0"/>
            </w:tcBorders>
            <w:vAlign w:val="center"/>
          </w:tcPr>
          <w:p w14:paraId="0DECE55F">
            <w:pPr>
              <w:pStyle w:val="947"/>
              <w:spacing w:line="360" w:lineRule="exact"/>
              <w:rPr>
                <w:rFonts w:ascii="仿宋" w:hAnsi="仿宋" w:eastAsia="仿宋"/>
              </w:rPr>
            </w:pPr>
          </w:p>
        </w:tc>
        <w:tc>
          <w:tcPr>
            <w:tcW w:w="1861" w:type="dxa"/>
            <w:tcBorders>
              <w:top w:val="single" w:color="auto" w:sz="6" w:space="0"/>
              <w:left w:val="single" w:color="auto" w:sz="6" w:space="0"/>
              <w:bottom w:val="single" w:color="auto" w:sz="6" w:space="0"/>
              <w:right w:val="single" w:color="auto" w:sz="6" w:space="0"/>
            </w:tcBorders>
            <w:vAlign w:val="center"/>
          </w:tcPr>
          <w:p w14:paraId="39C37488">
            <w:pPr>
              <w:pStyle w:val="947"/>
              <w:spacing w:line="360" w:lineRule="exact"/>
              <w:rPr>
                <w:rFonts w:ascii="仿宋" w:hAnsi="仿宋" w:eastAsia="仿宋"/>
              </w:rPr>
            </w:pPr>
            <w:r>
              <w:rPr>
                <w:rFonts w:hint="eastAsia" w:ascii="仿宋" w:hAnsi="仿宋" w:eastAsia="仿宋" w:cs="宋体"/>
              </w:rPr>
              <w:t>投标保证金或投标担保</w:t>
            </w:r>
          </w:p>
        </w:tc>
        <w:tc>
          <w:tcPr>
            <w:tcW w:w="6440" w:type="dxa"/>
            <w:tcBorders>
              <w:top w:val="single" w:color="auto" w:sz="6" w:space="0"/>
              <w:left w:val="single" w:color="auto" w:sz="6" w:space="0"/>
              <w:bottom w:val="single" w:color="auto" w:sz="6" w:space="0"/>
              <w:right w:val="single" w:color="auto" w:sz="6" w:space="0"/>
            </w:tcBorders>
            <w:vAlign w:val="center"/>
          </w:tcPr>
          <w:p w14:paraId="33E084A8">
            <w:pPr>
              <w:pStyle w:val="947"/>
              <w:spacing w:line="360" w:lineRule="exact"/>
              <w:rPr>
                <w:rFonts w:ascii="仿宋" w:hAnsi="仿宋" w:eastAsia="仿宋"/>
              </w:rPr>
            </w:pPr>
            <w:r>
              <w:rPr>
                <w:rFonts w:hint="eastAsia" w:ascii="仿宋" w:hAnsi="仿宋" w:eastAsia="仿宋" w:cs="宋体"/>
              </w:rPr>
              <w:t>符合第二章投标人须知表</w:t>
            </w:r>
            <w:r>
              <w:rPr>
                <w:rFonts w:ascii="仿宋" w:hAnsi="仿宋" w:eastAsia="仿宋" w:cs="Arial"/>
              </w:rPr>
              <w:t>3.4.1</w:t>
            </w:r>
            <w:r>
              <w:rPr>
                <w:rFonts w:hint="eastAsia" w:ascii="仿宋" w:hAnsi="仿宋" w:eastAsia="仿宋" w:cs="宋体"/>
              </w:rPr>
              <w:t>项规定</w:t>
            </w:r>
          </w:p>
        </w:tc>
        <w:tc>
          <w:tcPr>
            <w:tcW w:w="29" w:type="dxa"/>
            <w:vMerge w:val="continue"/>
            <w:tcBorders>
              <w:left w:val="single" w:color="auto" w:sz="6" w:space="0"/>
              <w:bottom w:val="nil"/>
              <w:right w:val="nil"/>
            </w:tcBorders>
            <w:vAlign w:val="center"/>
          </w:tcPr>
          <w:p w14:paraId="66F7819E">
            <w:pPr>
              <w:pStyle w:val="947"/>
              <w:spacing w:line="360" w:lineRule="exact"/>
              <w:rPr>
                <w:rFonts w:ascii="仿宋" w:hAnsi="仿宋" w:eastAsia="仿宋"/>
              </w:rPr>
            </w:pPr>
          </w:p>
        </w:tc>
      </w:tr>
      <w:tr w14:paraId="2D827C3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30" w:type="dxa"/>
          <w:trHeight w:val="466" w:hRule="atLeast"/>
        </w:trPr>
        <w:tc>
          <w:tcPr>
            <w:tcW w:w="1366" w:type="dxa"/>
            <w:gridSpan w:val="3"/>
            <w:tcBorders>
              <w:top w:val="single" w:color="auto" w:sz="6" w:space="0"/>
              <w:left w:val="single" w:color="auto" w:sz="6" w:space="0"/>
              <w:bottom w:val="single" w:color="auto" w:sz="6" w:space="0"/>
              <w:right w:val="single" w:color="auto" w:sz="6" w:space="0"/>
            </w:tcBorders>
            <w:vAlign w:val="center"/>
          </w:tcPr>
          <w:p w14:paraId="1CA6072E">
            <w:pPr>
              <w:pStyle w:val="947"/>
              <w:spacing w:line="360" w:lineRule="exact"/>
              <w:ind w:firstLine="422"/>
              <w:jc w:val="center"/>
              <w:rPr>
                <w:rFonts w:ascii="仿宋" w:hAnsi="仿宋" w:eastAsia="仿宋"/>
              </w:rPr>
            </w:pPr>
            <w:r>
              <w:rPr>
                <w:rFonts w:hint="eastAsia" w:ascii="仿宋" w:hAnsi="仿宋" w:eastAsia="仿宋" w:cs="宋体"/>
                <w:bCs/>
              </w:rPr>
              <w:t>条款号</w:t>
            </w:r>
          </w:p>
        </w:tc>
        <w:tc>
          <w:tcPr>
            <w:tcW w:w="1861" w:type="dxa"/>
            <w:tcBorders>
              <w:top w:val="single" w:color="auto" w:sz="6" w:space="0"/>
              <w:left w:val="single" w:color="auto" w:sz="6" w:space="0"/>
              <w:bottom w:val="single" w:color="auto" w:sz="6" w:space="0"/>
              <w:right w:val="single" w:color="auto" w:sz="6" w:space="0"/>
            </w:tcBorders>
            <w:vAlign w:val="center"/>
          </w:tcPr>
          <w:p w14:paraId="1B2A4318">
            <w:pPr>
              <w:pStyle w:val="947"/>
              <w:spacing w:line="360" w:lineRule="exact"/>
              <w:ind w:firstLine="422"/>
              <w:jc w:val="center"/>
              <w:rPr>
                <w:rFonts w:ascii="仿宋" w:hAnsi="仿宋" w:eastAsia="仿宋"/>
              </w:rPr>
            </w:pPr>
            <w:r>
              <w:rPr>
                <w:rFonts w:hint="eastAsia" w:ascii="仿宋" w:hAnsi="仿宋" w:eastAsia="仿宋" w:cs="宋体"/>
                <w:bCs/>
              </w:rPr>
              <w:t>条款内容</w:t>
            </w:r>
          </w:p>
        </w:tc>
        <w:tc>
          <w:tcPr>
            <w:tcW w:w="6440" w:type="dxa"/>
            <w:tcBorders>
              <w:top w:val="single" w:color="auto" w:sz="6" w:space="0"/>
              <w:left w:val="single" w:color="auto" w:sz="6" w:space="0"/>
              <w:bottom w:val="single" w:color="auto" w:sz="6" w:space="0"/>
              <w:right w:val="single" w:color="auto" w:sz="6" w:space="0"/>
            </w:tcBorders>
            <w:vAlign w:val="center"/>
          </w:tcPr>
          <w:p w14:paraId="45213727">
            <w:pPr>
              <w:pStyle w:val="947"/>
              <w:spacing w:line="360" w:lineRule="exact"/>
              <w:jc w:val="center"/>
              <w:rPr>
                <w:rFonts w:ascii="仿宋" w:hAnsi="仿宋" w:eastAsia="仿宋"/>
              </w:rPr>
            </w:pPr>
          </w:p>
        </w:tc>
      </w:tr>
      <w:tr w14:paraId="44704A4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30" w:type="dxa"/>
          <w:trHeight w:val="1412" w:hRule="atLeast"/>
        </w:trPr>
        <w:tc>
          <w:tcPr>
            <w:tcW w:w="1366" w:type="dxa"/>
            <w:gridSpan w:val="3"/>
            <w:tcBorders>
              <w:top w:val="single" w:color="auto" w:sz="6" w:space="0"/>
              <w:left w:val="single" w:color="auto" w:sz="6" w:space="0"/>
              <w:bottom w:val="single" w:color="auto" w:sz="6" w:space="0"/>
              <w:right w:val="single" w:color="auto" w:sz="6" w:space="0"/>
            </w:tcBorders>
            <w:vAlign w:val="center"/>
          </w:tcPr>
          <w:p w14:paraId="43B432A4">
            <w:pPr>
              <w:pStyle w:val="947"/>
              <w:spacing w:line="360" w:lineRule="exact"/>
              <w:jc w:val="center"/>
              <w:rPr>
                <w:rFonts w:ascii="仿宋" w:hAnsi="仿宋" w:eastAsia="仿宋"/>
              </w:rPr>
            </w:pPr>
            <w:r>
              <w:rPr>
                <w:rFonts w:ascii="仿宋" w:hAnsi="仿宋" w:eastAsia="仿宋" w:cs="Arial"/>
              </w:rPr>
              <w:t>2.2.1</w:t>
            </w:r>
          </w:p>
        </w:tc>
        <w:tc>
          <w:tcPr>
            <w:tcW w:w="1861" w:type="dxa"/>
            <w:tcBorders>
              <w:top w:val="single" w:color="auto" w:sz="6" w:space="0"/>
              <w:left w:val="single" w:color="auto" w:sz="6" w:space="0"/>
              <w:bottom w:val="single" w:color="auto" w:sz="6" w:space="0"/>
              <w:right w:val="single" w:color="auto" w:sz="6" w:space="0"/>
            </w:tcBorders>
            <w:vAlign w:val="center"/>
          </w:tcPr>
          <w:p w14:paraId="7C0ACEAE">
            <w:pPr>
              <w:pStyle w:val="947"/>
              <w:spacing w:line="360" w:lineRule="exact"/>
              <w:jc w:val="center"/>
              <w:rPr>
                <w:rFonts w:ascii="仿宋" w:hAnsi="仿宋" w:eastAsia="仿宋"/>
              </w:rPr>
            </w:pPr>
            <w:r>
              <w:rPr>
                <w:rFonts w:hint="eastAsia" w:ascii="仿宋" w:hAnsi="仿宋" w:eastAsia="仿宋" w:cs="宋体"/>
              </w:rPr>
              <w:t>分值构成（总分</w:t>
            </w:r>
            <w:r>
              <w:rPr>
                <w:rFonts w:ascii="仿宋" w:hAnsi="仿宋" w:eastAsia="仿宋" w:cs="Arial"/>
              </w:rPr>
              <w:t>100</w:t>
            </w:r>
            <w:r>
              <w:rPr>
                <w:rFonts w:hint="eastAsia" w:ascii="仿宋" w:hAnsi="仿宋" w:eastAsia="仿宋" w:cs="宋体"/>
              </w:rPr>
              <w:t>分）</w:t>
            </w:r>
          </w:p>
        </w:tc>
        <w:tc>
          <w:tcPr>
            <w:tcW w:w="6440" w:type="dxa"/>
            <w:tcBorders>
              <w:top w:val="single" w:color="auto" w:sz="6" w:space="0"/>
              <w:left w:val="single" w:color="auto" w:sz="6" w:space="0"/>
              <w:bottom w:val="single" w:color="auto" w:sz="6" w:space="0"/>
              <w:right w:val="single" w:color="auto" w:sz="6" w:space="0"/>
            </w:tcBorders>
            <w:vAlign w:val="center"/>
          </w:tcPr>
          <w:p w14:paraId="518D692A">
            <w:pPr>
              <w:pStyle w:val="947"/>
              <w:spacing w:line="360" w:lineRule="exact"/>
              <w:rPr>
                <w:rFonts w:ascii="仿宋" w:hAnsi="仿宋" w:eastAsia="仿宋" w:cs="宋体"/>
              </w:rPr>
            </w:pPr>
            <w:r>
              <w:rPr>
                <w:rFonts w:hint="eastAsia" w:ascii="仿宋" w:hAnsi="仿宋" w:eastAsia="仿宋" w:cs="宋体"/>
              </w:rPr>
              <w:t>施工组织设计：32分(最终得分=取所有评委的平均得分)；</w:t>
            </w:r>
          </w:p>
          <w:p w14:paraId="393903B2">
            <w:pPr>
              <w:pStyle w:val="947"/>
              <w:spacing w:line="360" w:lineRule="exact"/>
              <w:rPr>
                <w:rFonts w:ascii="仿宋" w:hAnsi="仿宋" w:eastAsia="仿宋" w:cs="宋体"/>
              </w:rPr>
            </w:pPr>
            <w:r>
              <w:rPr>
                <w:rFonts w:hint="eastAsia" w:ascii="仿宋" w:hAnsi="仿宋" w:eastAsia="仿宋" w:cs="宋体"/>
              </w:rPr>
              <w:t>项目管理机构：8分(最终得分=取所有评委的平均得分)；</w:t>
            </w:r>
          </w:p>
          <w:p w14:paraId="4FCD77FF">
            <w:pPr>
              <w:pStyle w:val="947"/>
              <w:spacing w:line="360" w:lineRule="exact"/>
              <w:rPr>
                <w:rFonts w:ascii="仿宋" w:hAnsi="仿宋" w:eastAsia="仿宋" w:cs="宋体"/>
              </w:rPr>
            </w:pPr>
            <w:r>
              <w:rPr>
                <w:rFonts w:hint="eastAsia" w:ascii="仿宋" w:hAnsi="仿宋" w:eastAsia="仿宋" w:cs="宋体"/>
              </w:rPr>
              <w:t>投标报价：55分(最终得分=取所有评委的平均得分)；</w:t>
            </w:r>
          </w:p>
          <w:p w14:paraId="3F6B8F3E">
            <w:pPr>
              <w:pStyle w:val="947"/>
              <w:spacing w:line="360" w:lineRule="exact"/>
              <w:rPr>
                <w:rFonts w:ascii="仿宋" w:hAnsi="仿宋" w:eastAsia="仿宋"/>
              </w:rPr>
            </w:pPr>
            <w:r>
              <w:rPr>
                <w:rFonts w:hint="eastAsia" w:ascii="仿宋" w:hAnsi="仿宋" w:eastAsia="仿宋" w:cs="宋体"/>
              </w:rPr>
              <w:t>其他评分因素：5分(最终得分=取所有评委的平均得分)；</w:t>
            </w:r>
            <w:r>
              <w:rPr>
                <w:rFonts w:hint="eastAsia" w:ascii="宋体" w:hAnsi="宋体" w:cs="宋体"/>
              </w:rPr>
              <w:t> </w:t>
            </w:r>
          </w:p>
        </w:tc>
      </w:tr>
      <w:tr w14:paraId="14B0839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30" w:type="dxa"/>
          <w:trHeight w:val="1217" w:hRule="atLeast"/>
        </w:trPr>
        <w:tc>
          <w:tcPr>
            <w:tcW w:w="1366" w:type="dxa"/>
            <w:gridSpan w:val="3"/>
            <w:tcBorders>
              <w:top w:val="single" w:color="auto" w:sz="6" w:space="0"/>
              <w:left w:val="single" w:color="auto" w:sz="6" w:space="0"/>
              <w:bottom w:val="single" w:color="auto" w:sz="6" w:space="0"/>
              <w:right w:val="single" w:color="auto" w:sz="6" w:space="0"/>
            </w:tcBorders>
            <w:vAlign w:val="center"/>
          </w:tcPr>
          <w:p w14:paraId="79195828">
            <w:pPr>
              <w:pStyle w:val="947"/>
              <w:spacing w:line="360" w:lineRule="exact"/>
              <w:jc w:val="center"/>
              <w:rPr>
                <w:rFonts w:ascii="仿宋" w:hAnsi="仿宋" w:eastAsia="仿宋"/>
              </w:rPr>
            </w:pPr>
            <w:r>
              <w:rPr>
                <w:rFonts w:ascii="仿宋" w:hAnsi="仿宋" w:eastAsia="仿宋" w:cs="Arial"/>
              </w:rPr>
              <w:t>2.2.2</w:t>
            </w:r>
          </w:p>
        </w:tc>
        <w:tc>
          <w:tcPr>
            <w:tcW w:w="1861" w:type="dxa"/>
            <w:tcBorders>
              <w:top w:val="single" w:color="auto" w:sz="6" w:space="0"/>
              <w:left w:val="single" w:color="auto" w:sz="6" w:space="0"/>
              <w:bottom w:val="single" w:color="auto" w:sz="6" w:space="0"/>
              <w:right w:val="single" w:color="auto" w:sz="6" w:space="0"/>
            </w:tcBorders>
            <w:vAlign w:val="center"/>
          </w:tcPr>
          <w:p w14:paraId="0F923713">
            <w:pPr>
              <w:pStyle w:val="947"/>
              <w:spacing w:line="360" w:lineRule="exact"/>
              <w:jc w:val="center"/>
              <w:rPr>
                <w:rFonts w:ascii="仿宋" w:hAnsi="仿宋" w:eastAsia="仿宋"/>
              </w:rPr>
            </w:pPr>
            <w:r>
              <w:rPr>
                <w:rFonts w:hint="eastAsia" w:ascii="仿宋" w:hAnsi="仿宋" w:eastAsia="仿宋" w:cs="宋体"/>
              </w:rPr>
              <w:t>评标基准价计算方法</w:t>
            </w:r>
          </w:p>
        </w:tc>
        <w:tc>
          <w:tcPr>
            <w:tcW w:w="6440" w:type="dxa"/>
            <w:tcBorders>
              <w:top w:val="single" w:color="auto" w:sz="6" w:space="0"/>
              <w:left w:val="single" w:color="auto" w:sz="6" w:space="0"/>
              <w:bottom w:val="single" w:color="auto" w:sz="6" w:space="0"/>
              <w:right w:val="single" w:color="auto" w:sz="6" w:space="0"/>
            </w:tcBorders>
            <w:vAlign w:val="center"/>
          </w:tcPr>
          <w:p w14:paraId="0BB32B9D">
            <w:pPr>
              <w:pStyle w:val="947"/>
              <w:spacing w:line="360" w:lineRule="exact"/>
              <w:rPr>
                <w:rFonts w:ascii="仿宋" w:hAnsi="仿宋" w:eastAsia="仿宋"/>
              </w:rPr>
            </w:pPr>
            <w:r>
              <w:rPr>
                <w:rFonts w:hint="eastAsia" w:ascii="仿宋" w:hAnsi="仿宋" w:eastAsia="仿宋" w:cs="宋体"/>
              </w:rPr>
              <w:t>如果有效投标单位超过5家(包含5)，则去掉1个最高价,1个最低价;若小于5家,则不去;将其投标报价取平均值后×100%做为基准值</w:t>
            </w:r>
          </w:p>
        </w:tc>
      </w:tr>
      <w:tr w14:paraId="3A65212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30" w:type="dxa"/>
          <w:trHeight w:val="637" w:hRule="atLeast"/>
        </w:trPr>
        <w:tc>
          <w:tcPr>
            <w:tcW w:w="1366" w:type="dxa"/>
            <w:gridSpan w:val="3"/>
            <w:tcBorders>
              <w:top w:val="single" w:color="auto" w:sz="6" w:space="0"/>
              <w:left w:val="single" w:color="auto" w:sz="6" w:space="0"/>
              <w:bottom w:val="single" w:color="auto" w:sz="6" w:space="0"/>
              <w:right w:val="single" w:color="auto" w:sz="6" w:space="0"/>
            </w:tcBorders>
            <w:vAlign w:val="center"/>
          </w:tcPr>
          <w:p w14:paraId="51BC2E30">
            <w:pPr>
              <w:pStyle w:val="947"/>
              <w:spacing w:line="360" w:lineRule="exact"/>
              <w:jc w:val="center"/>
              <w:rPr>
                <w:rFonts w:ascii="仿宋" w:hAnsi="仿宋" w:eastAsia="仿宋"/>
              </w:rPr>
            </w:pPr>
            <w:r>
              <w:rPr>
                <w:rFonts w:ascii="仿宋" w:hAnsi="仿宋" w:eastAsia="仿宋" w:cs="Arial"/>
              </w:rPr>
              <w:t>2.2.3</w:t>
            </w:r>
          </w:p>
        </w:tc>
        <w:tc>
          <w:tcPr>
            <w:tcW w:w="1861" w:type="dxa"/>
            <w:tcBorders>
              <w:top w:val="single" w:color="auto" w:sz="6" w:space="0"/>
              <w:left w:val="single" w:color="auto" w:sz="6" w:space="0"/>
              <w:bottom w:val="single" w:color="auto" w:sz="6" w:space="0"/>
              <w:right w:val="single" w:color="auto" w:sz="6" w:space="0"/>
            </w:tcBorders>
            <w:vAlign w:val="center"/>
          </w:tcPr>
          <w:p w14:paraId="05F1F93A">
            <w:pPr>
              <w:pStyle w:val="947"/>
              <w:spacing w:line="360" w:lineRule="exact"/>
              <w:jc w:val="center"/>
              <w:rPr>
                <w:rFonts w:ascii="仿宋" w:hAnsi="仿宋" w:eastAsia="仿宋"/>
              </w:rPr>
            </w:pPr>
            <w:r>
              <w:rPr>
                <w:rFonts w:hint="eastAsia" w:ascii="仿宋" w:hAnsi="仿宋" w:eastAsia="仿宋" w:cs="宋体"/>
              </w:rPr>
              <w:t>投标报价的偏差率计算公式</w:t>
            </w:r>
          </w:p>
        </w:tc>
        <w:tc>
          <w:tcPr>
            <w:tcW w:w="6440" w:type="dxa"/>
            <w:tcBorders>
              <w:top w:val="single" w:color="auto" w:sz="6" w:space="0"/>
              <w:left w:val="single" w:color="auto" w:sz="6" w:space="0"/>
              <w:bottom w:val="single" w:color="auto" w:sz="6" w:space="0"/>
              <w:right w:val="single" w:color="auto" w:sz="6" w:space="0"/>
            </w:tcBorders>
            <w:vAlign w:val="center"/>
          </w:tcPr>
          <w:p w14:paraId="4B6642FC">
            <w:pPr>
              <w:pStyle w:val="947"/>
              <w:spacing w:line="360" w:lineRule="exact"/>
              <w:jc w:val="center"/>
              <w:rPr>
                <w:rFonts w:ascii="仿宋" w:hAnsi="仿宋" w:eastAsia="仿宋"/>
              </w:rPr>
            </w:pPr>
            <w:r>
              <w:rPr>
                <w:rFonts w:hint="eastAsia" w:ascii="仿宋" w:hAnsi="仿宋" w:eastAsia="仿宋" w:cs="宋体"/>
              </w:rPr>
              <w:t>偏差率</w:t>
            </w:r>
            <w:r>
              <w:rPr>
                <w:rFonts w:hint="eastAsia" w:ascii="仿宋" w:hAnsi="仿宋" w:eastAsia="仿宋" w:cs="Arial"/>
              </w:rPr>
              <w:t>=100%×</w:t>
            </w:r>
            <w:r>
              <w:rPr>
                <w:rFonts w:hint="eastAsia" w:ascii="仿宋" w:hAnsi="仿宋" w:eastAsia="仿宋" w:cs="宋体"/>
              </w:rPr>
              <w:t>（投标人报价－评标基准价）</w:t>
            </w:r>
            <w:r>
              <w:rPr>
                <w:rFonts w:hint="eastAsia" w:ascii="仿宋" w:hAnsi="仿宋" w:eastAsia="仿宋" w:cs="Arial"/>
              </w:rPr>
              <w:t>/</w:t>
            </w:r>
            <w:r>
              <w:rPr>
                <w:rFonts w:hint="eastAsia" w:ascii="仿宋" w:hAnsi="仿宋" w:eastAsia="仿宋" w:cs="宋体"/>
              </w:rPr>
              <w:t>评标基准价</w:t>
            </w:r>
          </w:p>
        </w:tc>
      </w:tr>
      <w:tr w14:paraId="70AA69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30" w:type="dxa"/>
          <w:trHeight w:val="477" w:hRule="atLeast"/>
        </w:trPr>
        <w:tc>
          <w:tcPr>
            <w:tcW w:w="1366" w:type="dxa"/>
            <w:gridSpan w:val="3"/>
            <w:tcBorders>
              <w:top w:val="single" w:color="auto" w:sz="6" w:space="0"/>
              <w:left w:val="single" w:color="auto" w:sz="6" w:space="0"/>
              <w:bottom w:val="single" w:color="auto" w:sz="6" w:space="0"/>
              <w:right w:val="single" w:color="auto" w:sz="6" w:space="0"/>
            </w:tcBorders>
            <w:vAlign w:val="center"/>
          </w:tcPr>
          <w:p w14:paraId="62946520">
            <w:pPr>
              <w:pStyle w:val="947"/>
              <w:spacing w:line="360" w:lineRule="exact"/>
              <w:ind w:firstLine="422"/>
              <w:jc w:val="center"/>
              <w:rPr>
                <w:rFonts w:ascii="仿宋" w:hAnsi="仿宋" w:eastAsia="仿宋"/>
              </w:rPr>
            </w:pPr>
            <w:r>
              <w:rPr>
                <w:rFonts w:hint="eastAsia" w:ascii="仿宋" w:hAnsi="仿宋" w:eastAsia="仿宋" w:cs="宋体"/>
                <w:bCs/>
              </w:rPr>
              <w:t>条款号</w:t>
            </w:r>
          </w:p>
        </w:tc>
        <w:tc>
          <w:tcPr>
            <w:tcW w:w="1861" w:type="dxa"/>
            <w:tcBorders>
              <w:top w:val="single" w:color="auto" w:sz="6" w:space="0"/>
              <w:left w:val="single" w:color="auto" w:sz="6" w:space="0"/>
              <w:bottom w:val="single" w:color="auto" w:sz="6" w:space="0"/>
              <w:right w:val="single" w:color="auto" w:sz="6" w:space="0"/>
            </w:tcBorders>
            <w:vAlign w:val="center"/>
          </w:tcPr>
          <w:p w14:paraId="3067DE0E">
            <w:pPr>
              <w:pStyle w:val="947"/>
              <w:spacing w:line="360" w:lineRule="exact"/>
              <w:ind w:firstLine="422"/>
              <w:jc w:val="center"/>
              <w:rPr>
                <w:rFonts w:ascii="仿宋" w:hAnsi="仿宋" w:eastAsia="仿宋"/>
              </w:rPr>
            </w:pPr>
            <w:r>
              <w:rPr>
                <w:rFonts w:hint="eastAsia" w:ascii="仿宋" w:hAnsi="仿宋" w:eastAsia="仿宋" w:cs="宋体"/>
                <w:bCs/>
              </w:rPr>
              <w:t>评分因素</w:t>
            </w:r>
          </w:p>
        </w:tc>
        <w:tc>
          <w:tcPr>
            <w:tcW w:w="6440" w:type="dxa"/>
            <w:tcBorders>
              <w:top w:val="single" w:color="auto" w:sz="6" w:space="0"/>
              <w:left w:val="single" w:color="auto" w:sz="6" w:space="0"/>
              <w:bottom w:val="single" w:color="auto" w:sz="4" w:space="0"/>
              <w:right w:val="single" w:color="auto" w:sz="6" w:space="0"/>
            </w:tcBorders>
            <w:vAlign w:val="center"/>
          </w:tcPr>
          <w:p w14:paraId="3681D1E1">
            <w:pPr>
              <w:pStyle w:val="947"/>
              <w:spacing w:line="360" w:lineRule="exact"/>
              <w:ind w:firstLine="422"/>
              <w:jc w:val="center"/>
              <w:rPr>
                <w:rFonts w:ascii="仿宋" w:hAnsi="仿宋" w:eastAsia="仿宋"/>
              </w:rPr>
            </w:pPr>
            <w:r>
              <w:rPr>
                <w:rFonts w:hint="eastAsia" w:ascii="仿宋" w:hAnsi="仿宋" w:eastAsia="仿宋" w:cs="宋体"/>
                <w:bCs/>
              </w:rPr>
              <w:t>评分标准</w:t>
            </w:r>
          </w:p>
        </w:tc>
      </w:tr>
      <w:tr w14:paraId="4F27B6B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29" w:type="dxa"/>
          <w:trHeight w:val="1127" w:hRule="atLeast"/>
        </w:trPr>
        <w:tc>
          <w:tcPr>
            <w:tcW w:w="760" w:type="dxa"/>
            <w:gridSpan w:val="2"/>
            <w:vMerge w:val="restart"/>
            <w:tcBorders>
              <w:top w:val="single" w:color="auto" w:sz="6" w:space="0"/>
              <w:left w:val="single" w:color="auto" w:sz="6" w:space="0"/>
              <w:right w:val="single" w:color="auto" w:sz="6" w:space="0"/>
            </w:tcBorders>
            <w:vAlign w:val="center"/>
          </w:tcPr>
          <w:p w14:paraId="7CF678C1">
            <w:pPr>
              <w:pStyle w:val="947"/>
              <w:spacing w:line="360" w:lineRule="exact"/>
              <w:jc w:val="center"/>
              <w:rPr>
                <w:rFonts w:ascii="仿宋" w:hAnsi="仿宋" w:eastAsia="仿宋"/>
              </w:rPr>
            </w:pPr>
            <w:r>
              <w:rPr>
                <w:rFonts w:ascii="仿宋" w:hAnsi="仿宋" w:eastAsia="仿宋" w:cs="Arial"/>
              </w:rPr>
              <w:t>2.2.4(1)</w:t>
            </w:r>
          </w:p>
        </w:tc>
        <w:tc>
          <w:tcPr>
            <w:tcW w:w="607" w:type="dxa"/>
            <w:vMerge w:val="restart"/>
            <w:tcBorders>
              <w:top w:val="single" w:color="auto" w:sz="6" w:space="0"/>
              <w:left w:val="single" w:color="auto" w:sz="6" w:space="0"/>
              <w:right w:val="single" w:color="auto" w:sz="6" w:space="0"/>
            </w:tcBorders>
            <w:vAlign w:val="center"/>
          </w:tcPr>
          <w:p w14:paraId="23AA0540">
            <w:pPr>
              <w:pStyle w:val="947"/>
              <w:spacing w:line="360" w:lineRule="exact"/>
              <w:jc w:val="center"/>
              <w:rPr>
                <w:rFonts w:ascii="仿宋" w:hAnsi="仿宋" w:eastAsia="仿宋" w:cs="宋体"/>
              </w:rPr>
            </w:pPr>
            <w:r>
              <w:rPr>
                <w:rFonts w:hint="eastAsia" w:ascii="仿宋" w:hAnsi="仿宋" w:eastAsia="仿宋" w:cs="宋体"/>
              </w:rPr>
              <w:t>经济标评分标准</w:t>
            </w:r>
          </w:p>
        </w:tc>
        <w:tc>
          <w:tcPr>
            <w:tcW w:w="1861" w:type="dxa"/>
            <w:tcBorders>
              <w:top w:val="single" w:color="auto" w:sz="6" w:space="0"/>
              <w:left w:val="single" w:color="auto" w:sz="6" w:space="0"/>
              <w:bottom w:val="single" w:color="auto" w:sz="6" w:space="0"/>
              <w:right w:val="single" w:color="auto" w:sz="4" w:space="0"/>
            </w:tcBorders>
          </w:tcPr>
          <w:p w14:paraId="5787B60A">
            <w:pPr>
              <w:rPr>
                <w:rFonts w:ascii="仿宋" w:hAnsi="仿宋" w:eastAsia="仿宋" w:cs="宋体"/>
                <w:kern w:val="0"/>
                <w:sz w:val="24"/>
              </w:rPr>
            </w:pPr>
            <w:r>
              <w:rPr>
                <w:rFonts w:hint="eastAsia" w:ascii="仿宋" w:hAnsi="仿宋" w:eastAsia="仿宋" w:cs="宋体"/>
                <w:kern w:val="0"/>
                <w:sz w:val="24"/>
              </w:rPr>
              <w:t>投标报价评分(50.00分)</w:t>
            </w:r>
          </w:p>
        </w:tc>
        <w:tc>
          <w:tcPr>
            <w:tcW w:w="6440" w:type="dxa"/>
            <w:tcBorders>
              <w:top w:val="single" w:color="auto" w:sz="4" w:space="0"/>
              <w:left w:val="single" w:color="auto" w:sz="4" w:space="0"/>
              <w:bottom w:val="single" w:color="auto" w:sz="4" w:space="0"/>
              <w:right w:val="single" w:color="auto" w:sz="4" w:space="0"/>
            </w:tcBorders>
          </w:tcPr>
          <w:p w14:paraId="1B4B416C">
            <w:pPr>
              <w:rPr>
                <w:rFonts w:ascii="仿宋" w:hAnsi="仿宋" w:eastAsia="仿宋" w:cs="宋体"/>
                <w:kern w:val="0"/>
                <w:sz w:val="24"/>
              </w:rPr>
            </w:pPr>
            <w:r>
              <w:rPr>
                <w:rFonts w:hint="eastAsia" w:ascii="仿宋" w:hAnsi="仿宋" w:eastAsia="仿宋" w:cs="宋体"/>
                <w:kern w:val="0"/>
                <w:sz w:val="24"/>
              </w:rPr>
              <w:t>如果有效投标单位超过5家(包含5)，则去掉1个最高价,去掉1个最低价;若小于5家,则不去;将其投标报价取平均值后×100%做为基准值；投标报价与基准价相比的偏差率，每高1%扣0.15分，每低1%扣0.1分</w:t>
            </w:r>
          </w:p>
        </w:tc>
      </w:tr>
      <w:tr w14:paraId="4F515C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29" w:type="dxa"/>
          <w:trHeight w:val="710" w:hRule="atLeast"/>
        </w:trPr>
        <w:tc>
          <w:tcPr>
            <w:tcW w:w="760" w:type="dxa"/>
            <w:gridSpan w:val="2"/>
            <w:vMerge w:val="continue"/>
            <w:tcBorders>
              <w:left w:val="single" w:color="auto" w:sz="6" w:space="0"/>
              <w:bottom w:val="single" w:color="auto" w:sz="6" w:space="0"/>
              <w:right w:val="single" w:color="auto" w:sz="6" w:space="0"/>
            </w:tcBorders>
            <w:vAlign w:val="center"/>
          </w:tcPr>
          <w:p w14:paraId="7B2ACA99">
            <w:pPr>
              <w:pStyle w:val="947"/>
              <w:spacing w:line="360" w:lineRule="exact"/>
              <w:jc w:val="center"/>
              <w:rPr>
                <w:rFonts w:ascii="仿宋" w:hAnsi="仿宋" w:eastAsia="仿宋" w:cs="Arial"/>
              </w:rPr>
            </w:pPr>
          </w:p>
        </w:tc>
        <w:tc>
          <w:tcPr>
            <w:tcW w:w="607" w:type="dxa"/>
            <w:vMerge w:val="continue"/>
            <w:tcBorders>
              <w:left w:val="single" w:color="auto" w:sz="6" w:space="0"/>
              <w:bottom w:val="single" w:color="auto" w:sz="6" w:space="0"/>
              <w:right w:val="single" w:color="auto" w:sz="6" w:space="0"/>
            </w:tcBorders>
            <w:vAlign w:val="center"/>
          </w:tcPr>
          <w:p w14:paraId="00F729DD">
            <w:pPr>
              <w:pStyle w:val="947"/>
              <w:spacing w:line="360" w:lineRule="exact"/>
              <w:jc w:val="center"/>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4" w:space="0"/>
            </w:tcBorders>
          </w:tcPr>
          <w:p w14:paraId="5217B7DD">
            <w:pPr>
              <w:rPr>
                <w:rFonts w:ascii="仿宋" w:hAnsi="仿宋" w:eastAsia="仿宋" w:cs="宋体"/>
                <w:kern w:val="0"/>
                <w:sz w:val="24"/>
              </w:rPr>
            </w:pPr>
            <w:r>
              <w:rPr>
                <w:rFonts w:hint="eastAsia" w:ascii="仿宋" w:hAnsi="仿宋" w:eastAsia="仿宋" w:cs="宋体"/>
                <w:kern w:val="0"/>
                <w:sz w:val="24"/>
              </w:rPr>
              <w:t>投标报价构成分析(5.00分)</w:t>
            </w:r>
          </w:p>
        </w:tc>
        <w:tc>
          <w:tcPr>
            <w:tcW w:w="6440" w:type="dxa"/>
            <w:tcBorders>
              <w:top w:val="single" w:color="auto" w:sz="4" w:space="0"/>
              <w:left w:val="single" w:color="auto" w:sz="4" w:space="0"/>
              <w:bottom w:val="single" w:color="auto" w:sz="4" w:space="0"/>
              <w:right w:val="single" w:color="auto" w:sz="4" w:space="0"/>
            </w:tcBorders>
          </w:tcPr>
          <w:p w14:paraId="5BECA1F0">
            <w:pPr>
              <w:rPr>
                <w:rFonts w:ascii="仿宋" w:hAnsi="仿宋" w:eastAsia="仿宋" w:cs="宋体"/>
                <w:kern w:val="0"/>
                <w:sz w:val="24"/>
              </w:rPr>
            </w:pPr>
            <w:r>
              <w:rPr>
                <w:rFonts w:hint="eastAsia" w:ascii="仿宋" w:hAnsi="仿宋" w:eastAsia="仿宋" w:cs="宋体"/>
                <w:kern w:val="0"/>
                <w:sz w:val="24"/>
              </w:rPr>
              <w:t>报价内容完整，综合单价报价是否合理，是否存在低于社会平均成本的情况，取费是否合理，主要材料报价不低于市场平均价格，无计算错误，无不平衡报价，如出现上述任一种情形，则由评标委员会酌情扣0-5分。</w:t>
            </w:r>
          </w:p>
        </w:tc>
      </w:tr>
      <w:tr w14:paraId="34B36D6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29" w:type="dxa"/>
          <w:trHeight w:val="693" w:hRule="atLeast"/>
        </w:trPr>
        <w:tc>
          <w:tcPr>
            <w:tcW w:w="760" w:type="dxa"/>
            <w:gridSpan w:val="2"/>
            <w:vMerge w:val="restart"/>
            <w:tcBorders>
              <w:top w:val="single" w:color="auto" w:sz="6" w:space="0"/>
              <w:left w:val="single" w:color="auto" w:sz="6" w:space="0"/>
              <w:right w:val="single" w:color="auto" w:sz="6" w:space="0"/>
            </w:tcBorders>
            <w:vAlign w:val="center"/>
          </w:tcPr>
          <w:p w14:paraId="77268117">
            <w:pPr>
              <w:pStyle w:val="947"/>
              <w:spacing w:line="360" w:lineRule="exact"/>
              <w:jc w:val="center"/>
              <w:rPr>
                <w:rFonts w:ascii="仿宋" w:hAnsi="仿宋" w:eastAsia="仿宋"/>
              </w:rPr>
            </w:pPr>
            <w:r>
              <w:rPr>
                <w:rFonts w:ascii="仿宋" w:hAnsi="仿宋" w:eastAsia="仿宋" w:cs="Arial"/>
              </w:rPr>
              <w:t>2.2.4(2)</w:t>
            </w:r>
          </w:p>
        </w:tc>
        <w:tc>
          <w:tcPr>
            <w:tcW w:w="607" w:type="dxa"/>
            <w:vMerge w:val="restart"/>
            <w:tcBorders>
              <w:top w:val="single" w:color="auto" w:sz="6" w:space="0"/>
              <w:left w:val="single" w:color="auto" w:sz="6" w:space="0"/>
              <w:right w:val="single" w:color="auto" w:sz="6" w:space="0"/>
            </w:tcBorders>
            <w:vAlign w:val="center"/>
          </w:tcPr>
          <w:p w14:paraId="516D1FED">
            <w:pPr>
              <w:pStyle w:val="947"/>
              <w:spacing w:line="360" w:lineRule="exact"/>
              <w:jc w:val="center"/>
              <w:rPr>
                <w:rFonts w:ascii="仿宋" w:hAnsi="仿宋" w:eastAsia="仿宋" w:cs="宋体"/>
              </w:rPr>
            </w:pPr>
            <w:r>
              <w:rPr>
                <w:rFonts w:hint="eastAsia" w:ascii="仿宋" w:hAnsi="仿宋" w:eastAsia="仿宋" w:cs="宋体"/>
              </w:rPr>
              <w:t>施工组织设计评分标准</w:t>
            </w:r>
          </w:p>
        </w:tc>
        <w:tc>
          <w:tcPr>
            <w:tcW w:w="1861" w:type="dxa"/>
            <w:tcBorders>
              <w:top w:val="single" w:color="auto" w:sz="6" w:space="0"/>
              <w:left w:val="single" w:color="auto" w:sz="6" w:space="0"/>
              <w:bottom w:val="single" w:color="auto" w:sz="6" w:space="0"/>
              <w:right w:val="single" w:color="auto" w:sz="6" w:space="0"/>
            </w:tcBorders>
            <w:vAlign w:val="center"/>
          </w:tcPr>
          <w:p w14:paraId="64BE8414">
            <w:pPr>
              <w:widowControl/>
              <w:jc w:val="center"/>
              <w:rPr>
                <w:rFonts w:ascii="仿宋" w:hAnsi="仿宋" w:eastAsia="仿宋" w:cs="Arial"/>
                <w:sz w:val="24"/>
              </w:rPr>
            </w:pPr>
            <w:r>
              <w:rPr>
                <w:rFonts w:ascii="仿宋" w:hAnsi="仿宋" w:eastAsia="仿宋" w:cs="Arial"/>
                <w:sz w:val="24"/>
              </w:rPr>
              <w:t>施工程序总体设想及施工段划分(</w:t>
            </w:r>
            <w:r>
              <w:rPr>
                <w:rFonts w:hint="eastAsia" w:ascii="仿宋" w:hAnsi="仿宋" w:eastAsia="仿宋" w:cs="Arial"/>
                <w:sz w:val="24"/>
              </w:rPr>
              <w:t>4</w:t>
            </w:r>
            <w:r>
              <w:rPr>
                <w:rFonts w:ascii="仿宋" w:hAnsi="仿宋" w:eastAsia="仿宋" w:cs="Arial"/>
                <w:sz w:val="24"/>
              </w:rPr>
              <w:t>.0 分)</w:t>
            </w:r>
          </w:p>
        </w:tc>
        <w:tc>
          <w:tcPr>
            <w:tcW w:w="6440" w:type="dxa"/>
            <w:tcBorders>
              <w:top w:val="single" w:color="auto" w:sz="4" w:space="0"/>
              <w:left w:val="single" w:color="auto" w:sz="6" w:space="0"/>
              <w:bottom w:val="single" w:color="auto" w:sz="6" w:space="0"/>
              <w:right w:val="single" w:color="auto" w:sz="6" w:space="0"/>
            </w:tcBorders>
            <w:vAlign w:val="center"/>
          </w:tcPr>
          <w:p w14:paraId="2B87B8DB">
            <w:pPr>
              <w:rPr>
                <w:rFonts w:ascii="仿宋" w:hAnsi="仿宋" w:eastAsia="仿宋" w:cs="Arial"/>
                <w:sz w:val="24"/>
              </w:rPr>
            </w:pPr>
            <w:r>
              <w:rPr>
                <w:rFonts w:ascii="仿宋" w:hAnsi="仿宋" w:eastAsia="仿宋" w:cs="Arial"/>
                <w:sz w:val="24"/>
              </w:rPr>
              <w:t>（1）对项目总体认识全面深刻，论述完整清</w:t>
            </w:r>
            <w:r>
              <w:rPr>
                <w:rFonts w:hint="eastAsia" w:ascii="仿宋" w:hAnsi="仿宋" w:eastAsia="仿宋" w:cs="Arial"/>
                <w:sz w:val="24"/>
              </w:rPr>
              <w:t xml:space="preserve">晰，总体组织符合实际、总体设计科学规范，施工阶段划分合理可行的得 </w:t>
            </w:r>
            <w:r>
              <w:rPr>
                <w:rFonts w:hint="eastAsia" w:ascii="仿宋" w:hAnsi="仿宋" w:eastAsia="仿宋"/>
                <w:bCs/>
                <w:sz w:val="24"/>
              </w:rPr>
              <w:t>4</w:t>
            </w:r>
            <w:r>
              <w:rPr>
                <w:rFonts w:hint="eastAsia" w:ascii="仿宋" w:hAnsi="仿宋" w:eastAsia="仿宋" w:cs="Arial"/>
                <w:sz w:val="24"/>
              </w:rPr>
              <w:t>分；</w:t>
            </w:r>
          </w:p>
          <w:p w14:paraId="4A08EF46">
            <w:pPr>
              <w:rPr>
                <w:rFonts w:ascii="仿宋" w:hAnsi="仿宋" w:eastAsia="仿宋" w:cs="Arial"/>
                <w:sz w:val="24"/>
              </w:rPr>
            </w:pPr>
            <w:r>
              <w:rPr>
                <w:rFonts w:hint="eastAsia" w:ascii="仿宋" w:hAnsi="仿宋" w:eastAsia="仿宋" w:cs="Arial"/>
                <w:sz w:val="24"/>
              </w:rPr>
              <w:t>（2）对项目总体认识基本全面，论述基本完整清晰，总体组织基本符合际、总体设计基本规范，施工阶段划分基本可行的得</w:t>
            </w:r>
            <w:r>
              <w:rPr>
                <w:rFonts w:hint="eastAsia" w:ascii="仿宋" w:hAnsi="仿宋" w:eastAsia="仿宋"/>
                <w:bCs/>
                <w:sz w:val="24"/>
              </w:rPr>
              <w:t>2</w:t>
            </w:r>
            <w:r>
              <w:rPr>
                <w:rFonts w:hint="eastAsia" w:ascii="仿宋" w:hAnsi="仿宋" w:eastAsia="仿宋" w:cs="Arial"/>
                <w:sz w:val="24"/>
              </w:rPr>
              <w:t>分；</w:t>
            </w:r>
          </w:p>
          <w:p w14:paraId="6C168988">
            <w:pPr>
              <w:rPr>
                <w:rFonts w:ascii="仿宋" w:hAnsi="仿宋" w:eastAsia="仿宋" w:cs="Arial"/>
                <w:sz w:val="24"/>
              </w:rPr>
            </w:pPr>
            <w:r>
              <w:rPr>
                <w:rFonts w:hint="eastAsia" w:ascii="仿宋" w:hAnsi="仿宋" w:eastAsia="仿宋" w:cs="Arial"/>
                <w:sz w:val="24"/>
              </w:rPr>
              <w:t>（3）对项目总体认识的论述不完整，总体设计欠合理，施工阶段划分可行性差的得</w:t>
            </w:r>
            <w:r>
              <w:rPr>
                <w:rFonts w:hint="eastAsia" w:ascii="仿宋" w:hAnsi="仿宋" w:eastAsia="仿宋"/>
                <w:bCs/>
                <w:sz w:val="24"/>
              </w:rPr>
              <w:t>1</w:t>
            </w:r>
            <w:r>
              <w:rPr>
                <w:rFonts w:hint="eastAsia" w:ascii="仿宋" w:hAnsi="仿宋" w:eastAsia="仿宋" w:cs="Arial"/>
                <w:sz w:val="24"/>
              </w:rPr>
              <w:t>分。</w:t>
            </w:r>
          </w:p>
          <w:p w14:paraId="21EE66B1">
            <w:pPr>
              <w:rPr>
                <w:rFonts w:ascii="仿宋" w:hAnsi="仿宋" w:eastAsia="仿宋" w:cs="Arial"/>
                <w:sz w:val="24"/>
              </w:rPr>
            </w:pPr>
            <w:r>
              <w:rPr>
                <w:rFonts w:ascii="仿宋" w:hAnsi="仿宋" w:eastAsia="仿宋"/>
                <w:sz w:val="24"/>
              </w:rPr>
              <w:t>（投标文件中不提供此部分不得分）</w:t>
            </w:r>
          </w:p>
        </w:tc>
      </w:tr>
      <w:tr w14:paraId="72B8BDE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87" w:hRule="atLeast"/>
        </w:trPr>
        <w:tc>
          <w:tcPr>
            <w:tcW w:w="760" w:type="dxa"/>
            <w:gridSpan w:val="2"/>
            <w:vMerge w:val="continue"/>
            <w:tcBorders>
              <w:left w:val="single" w:color="auto" w:sz="6" w:space="0"/>
              <w:right w:val="single" w:color="auto" w:sz="6" w:space="0"/>
            </w:tcBorders>
            <w:vAlign w:val="center"/>
          </w:tcPr>
          <w:p w14:paraId="124C64D4">
            <w:pPr>
              <w:pStyle w:val="947"/>
              <w:spacing w:line="360" w:lineRule="exact"/>
              <w:rPr>
                <w:rFonts w:ascii="仿宋" w:hAnsi="仿宋" w:eastAsia="仿宋"/>
              </w:rPr>
            </w:pPr>
          </w:p>
        </w:tc>
        <w:tc>
          <w:tcPr>
            <w:tcW w:w="607" w:type="dxa"/>
            <w:vMerge w:val="continue"/>
            <w:tcBorders>
              <w:left w:val="single" w:color="auto" w:sz="6" w:space="0"/>
              <w:right w:val="single" w:color="auto" w:sz="6" w:space="0"/>
            </w:tcBorders>
            <w:vAlign w:val="center"/>
          </w:tcPr>
          <w:p w14:paraId="2014FC01">
            <w:pPr>
              <w:pStyle w:val="947"/>
              <w:spacing w:line="360" w:lineRule="exact"/>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06721B49">
            <w:pPr>
              <w:pStyle w:val="923"/>
              <w:jc w:val="center"/>
              <w:rPr>
                <w:rFonts w:ascii="仿宋" w:hAnsi="仿宋" w:eastAsia="仿宋" w:cs="Arial"/>
                <w:kern w:val="2"/>
              </w:rPr>
            </w:pPr>
            <w:r>
              <w:rPr>
                <w:rFonts w:hint="eastAsia" w:ascii="仿宋" w:hAnsi="仿宋" w:eastAsia="仿宋" w:cs="Arial"/>
              </w:rPr>
              <w:t>劳动力、机械设备及</w:t>
            </w:r>
            <w:r>
              <w:rPr>
                <w:rFonts w:hint="eastAsia" w:ascii="仿宋" w:hAnsi="仿宋" w:eastAsia="仿宋" w:cs="Arial"/>
                <w:kern w:val="2"/>
              </w:rPr>
              <w:t>材料</w:t>
            </w:r>
            <w:r>
              <w:rPr>
                <w:rFonts w:hint="eastAsia" w:ascii="仿宋" w:hAnsi="仿宋" w:eastAsia="仿宋" w:cs="Arial"/>
              </w:rPr>
              <w:t>安排投入计划及其保证措施(4.0 分)</w:t>
            </w:r>
          </w:p>
        </w:tc>
        <w:tc>
          <w:tcPr>
            <w:tcW w:w="6440" w:type="dxa"/>
            <w:tcBorders>
              <w:top w:val="single" w:color="auto" w:sz="6" w:space="0"/>
              <w:left w:val="single" w:color="auto" w:sz="6" w:space="0"/>
              <w:bottom w:val="single" w:color="auto" w:sz="6" w:space="0"/>
              <w:right w:val="single" w:color="auto" w:sz="6" w:space="0"/>
            </w:tcBorders>
            <w:vAlign w:val="center"/>
          </w:tcPr>
          <w:p w14:paraId="22F5A32A">
            <w:pPr>
              <w:rPr>
                <w:rFonts w:ascii="仿宋" w:hAnsi="仿宋" w:eastAsia="仿宋" w:cs="Arial"/>
                <w:sz w:val="24"/>
              </w:rPr>
            </w:pPr>
            <w:r>
              <w:rPr>
                <w:rFonts w:hint="eastAsia" w:ascii="仿宋" w:hAnsi="仿宋" w:eastAsia="仿宋" w:cs="Arial"/>
                <w:sz w:val="24"/>
              </w:rPr>
              <w:t>（1）根据施工进度劳动力安排计划合理详细，保证措施具体可行的，机械设备投入充分满足施工需求，机械种类齐全配置合理，保证措施具体详细、材料进场充分满足施工需要，进场计划与进度计划协调，时间安排合理</w:t>
            </w:r>
            <w:r>
              <w:rPr>
                <w:rFonts w:hint="eastAsia" w:ascii="仿宋" w:hAnsi="仿宋" w:eastAsia="仿宋"/>
                <w:bCs/>
                <w:sz w:val="24"/>
              </w:rPr>
              <w:t>4</w:t>
            </w:r>
            <w:r>
              <w:rPr>
                <w:rFonts w:hint="eastAsia" w:ascii="仿宋" w:hAnsi="仿宋" w:eastAsia="仿宋" w:cs="Arial"/>
                <w:sz w:val="24"/>
              </w:rPr>
              <w:t xml:space="preserve">分；  </w:t>
            </w:r>
          </w:p>
          <w:p w14:paraId="26BF42C6">
            <w:pPr>
              <w:rPr>
                <w:rFonts w:ascii="仿宋" w:hAnsi="仿宋" w:eastAsia="仿宋" w:cs="Arial"/>
                <w:sz w:val="24"/>
              </w:rPr>
            </w:pPr>
            <w:r>
              <w:rPr>
                <w:rFonts w:hint="eastAsia" w:ascii="仿宋" w:hAnsi="仿宋" w:eastAsia="仿宋" w:cs="Arial"/>
                <w:sz w:val="24"/>
              </w:rPr>
              <w:t>（2）根据施工进度劳动力安排计划基本合理，保证措施基本可行、机械设备投入基本能满足施工需求，机械种类基本齐全，配置基本合理，材料进场基本能满足施工需要，进场计划与进度计划基本协调，时间安排基本合理，保证措施一般得</w:t>
            </w:r>
            <w:r>
              <w:rPr>
                <w:rFonts w:hint="eastAsia" w:ascii="仿宋" w:hAnsi="仿宋" w:eastAsia="仿宋"/>
                <w:bCs/>
                <w:sz w:val="24"/>
              </w:rPr>
              <w:t>2分</w:t>
            </w:r>
            <w:r>
              <w:rPr>
                <w:rFonts w:hint="eastAsia" w:ascii="仿宋" w:hAnsi="仿宋" w:eastAsia="仿宋" w:cs="Arial"/>
                <w:sz w:val="24"/>
              </w:rPr>
              <w:t xml:space="preserve">； </w:t>
            </w:r>
          </w:p>
          <w:p w14:paraId="6BF7D96F">
            <w:pPr>
              <w:pStyle w:val="923"/>
              <w:jc w:val="both"/>
              <w:rPr>
                <w:rFonts w:ascii="仿宋" w:hAnsi="仿宋" w:eastAsia="仿宋" w:cs="Arial"/>
              </w:rPr>
            </w:pPr>
            <w:r>
              <w:rPr>
                <w:rFonts w:hint="eastAsia" w:ascii="仿宋" w:hAnsi="仿宋" w:eastAsia="仿宋" w:cs="Arial"/>
              </w:rPr>
              <w:t>（3）劳动力安排计划合理性差，其保证措施差的、机械设备投入机械种类不齐全，配置欠合理，</w:t>
            </w:r>
            <w:r>
              <w:rPr>
                <w:rFonts w:hint="eastAsia" w:ascii="仿宋" w:hAnsi="仿宋" w:eastAsia="仿宋" w:cs="Arial"/>
                <w:kern w:val="2"/>
              </w:rPr>
              <w:t>材料进场满足施工需要，进场计划与进度计划不够协调，时间安排合理性差、</w:t>
            </w:r>
            <w:r>
              <w:rPr>
                <w:rFonts w:hint="eastAsia" w:ascii="仿宋" w:hAnsi="仿宋" w:eastAsia="仿宋" w:cs="Arial"/>
              </w:rPr>
              <w:t xml:space="preserve">保证措施差得 </w:t>
            </w:r>
            <w:r>
              <w:rPr>
                <w:rFonts w:hint="eastAsia" w:ascii="仿宋" w:hAnsi="仿宋" w:eastAsia="仿宋"/>
                <w:bCs/>
              </w:rPr>
              <w:t>1</w:t>
            </w:r>
            <w:r>
              <w:rPr>
                <w:rFonts w:hint="eastAsia" w:ascii="仿宋" w:hAnsi="仿宋" w:eastAsia="仿宋" w:cs="Arial"/>
              </w:rPr>
              <w:t>分。</w:t>
            </w:r>
          </w:p>
          <w:p w14:paraId="5BEF87C4">
            <w:pPr>
              <w:pStyle w:val="923"/>
              <w:jc w:val="both"/>
              <w:rPr>
                <w:rFonts w:ascii="仿宋" w:hAnsi="仿宋" w:eastAsia="仿宋" w:cs="Arial"/>
                <w:kern w:val="2"/>
              </w:rPr>
            </w:pPr>
            <w:r>
              <w:rPr>
                <w:rFonts w:ascii="仿宋" w:hAnsi="仿宋" w:eastAsia="仿宋"/>
              </w:rPr>
              <w:t>（投标文件中不提供此部分不得分）</w:t>
            </w:r>
          </w:p>
        </w:tc>
        <w:tc>
          <w:tcPr>
            <w:tcW w:w="29" w:type="dxa"/>
            <w:vMerge w:val="restart"/>
            <w:tcBorders>
              <w:left w:val="single" w:color="auto" w:sz="6" w:space="0"/>
              <w:right w:val="nil"/>
            </w:tcBorders>
            <w:vAlign w:val="center"/>
          </w:tcPr>
          <w:p w14:paraId="6EEE38BE">
            <w:pPr>
              <w:pStyle w:val="947"/>
              <w:spacing w:line="360" w:lineRule="exact"/>
              <w:rPr>
                <w:rFonts w:ascii="仿宋" w:hAnsi="仿宋" w:eastAsia="仿宋"/>
              </w:rPr>
            </w:pPr>
          </w:p>
        </w:tc>
      </w:tr>
      <w:tr w14:paraId="7447754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8" w:hRule="atLeast"/>
        </w:trPr>
        <w:tc>
          <w:tcPr>
            <w:tcW w:w="760" w:type="dxa"/>
            <w:gridSpan w:val="2"/>
            <w:vMerge w:val="continue"/>
            <w:tcBorders>
              <w:left w:val="single" w:color="auto" w:sz="6" w:space="0"/>
              <w:right w:val="single" w:color="auto" w:sz="6" w:space="0"/>
            </w:tcBorders>
            <w:vAlign w:val="center"/>
          </w:tcPr>
          <w:p w14:paraId="4A4D6C4D">
            <w:pPr>
              <w:pStyle w:val="947"/>
              <w:spacing w:line="360" w:lineRule="exact"/>
              <w:rPr>
                <w:rFonts w:ascii="仿宋" w:hAnsi="仿宋" w:eastAsia="仿宋"/>
              </w:rPr>
            </w:pPr>
          </w:p>
        </w:tc>
        <w:tc>
          <w:tcPr>
            <w:tcW w:w="607" w:type="dxa"/>
            <w:vMerge w:val="continue"/>
            <w:tcBorders>
              <w:left w:val="single" w:color="auto" w:sz="6" w:space="0"/>
              <w:right w:val="single" w:color="auto" w:sz="6" w:space="0"/>
            </w:tcBorders>
            <w:vAlign w:val="center"/>
          </w:tcPr>
          <w:p w14:paraId="4A8B2654">
            <w:pPr>
              <w:pStyle w:val="947"/>
              <w:spacing w:line="360" w:lineRule="exact"/>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102B6D75">
            <w:pPr>
              <w:pStyle w:val="923"/>
              <w:jc w:val="center"/>
              <w:rPr>
                <w:rFonts w:ascii="仿宋" w:hAnsi="仿宋" w:eastAsia="仿宋" w:cs="Arial"/>
                <w:kern w:val="2"/>
              </w:rPr>
            </w:pPr>
            <w:r>
              <w:rPr>
                <w:rFonts w:hint="eastAsia" w:ascii="仿宋" w:hAnsi="仿宋" w:eastAsia="仿宋" w:cs="Arial"/>
                <w:kern w:val="2"/>
              </w:rPr>
              <w:t>施工方案与技术措施</w:t>
            </w:r>
          </w:p>
          <w:p w14:paraId="71B19FDE">
            <w:pPr>
              <w:pStyle w:val="923"/>
              <w:jc w:val="center"/>
              <w:rPr>
                <w:rFonts w:ascii="仿宋" w:hAnsi="仿宋" w:eastAsia="仿宋" w:cs="Arial"/>
                <w:kern w:val="2"/>
              </w:rPr>
            </w:pPr>
            <w:r>
              <w:rPr>
                <w:rFonts w:hint="eastAsia" w:ascii="仿宋" w:hAnsi="仿宋" w:eastAsia="仿宋" w:cs="Arial"/>
                <w:kern w:val="2"/>
              </w:rPr>
              <w:t>(4.0分)</w:t>
            </w:r>
          </w:p>
        </w:tc>
        <w:tc>
          <w:tcPr>
            <w:tcW w:w="6440" w:type="dxa"/>
            <w:tcBorders>
              <w:top w:val="single" w:color="auto" w:sz="6" w:space="0"/>
              <w:left w:val="single" w:color="auto" w:sz="6" w:space="0"/>
              <w:bottom w:val="single" w:color="auto" w:sz="6" w:space="0"/>
              <w:right w:val="single" w:color="auto" w:sz="6" w:space="0"/>
            </w:tcBorders>
            <w:vAlign w:val="center"/>
          </w:tcPr>
          <w:p w14:paraId="36C6880B">
            <w:pPr>
              <w:pStyle w:val="923"/>
              <w:jc w:val="both"/>
              <w:rPr>
                <w:rFonts w:ascii="仿宋" w:hAnsi="仿宋" w:eastAsia="仿宋" w:cs="Arial"/>
                <w:kern w:val="2"/>
              </w:rPr>
            </w:pPr>
            <w:r>
              <w:rPr>
                <w:rFonts w:hint="eastAsia" w:ascii="仿宋" w:hAnsi="仿宋" w:eastAsia="仿宋" w:cs="Arial"/>
                <w:kern w:val="2"/>
              </w:rPr>
              <w:t xml:space="preserve">（1）结合工程实际情况，对施工重点、难点分析透彻、全面并采取技术保证措施；平面总体布置图满足施工要求，场地布置科学、合理、可行，符合消防及安全要求，结合工程特点可操作性强，施工方案内容完整、详细的得 </w:t>
            </w:r>
            <w:r>
              <w:rPr>
                <w:rFonts w:hint="eastAsia" w:ascii="仿宋" w:hAnsi="仿宋" w:eastAsia="仿宋"/>
                <w:bCs/>
              </w:rPr>
              <w:t>4</w:t>
            </w:r>
            <w:r>
              <w:rPr>
                <w:rFonts w:hint="eastAsia" w:ascii="仿宋" w:hAnsi="仿宋" w:eastAsia="仿宋" w:cs="Arial"/>
                <w:kern w:val="2"/>
              </w:rPr>
              <w:t>分；</w:t>
            </w:r>
          </w:p>
          <w:p w14:paraId="1A267BA0">
            <w:pPr>
              <w:pStyle w:val="923"/>
              <w:jc w:val="both"/>
              <w:rPr>
                <w:rFonts w:ascii="仿宋" w:hAnsi="仿宋" w:eastAsia="仿宋" w:cs="Arial"/>
                <w:kern w:val="2"/>
              </w:rPr>
            </w:pPr>
            <w:r>
              <w:rPr>
                <w:rFonts w:hint="eastAsia" w:ascii="仿宋" w:hAnsi="仿宋" w:eastAsia="仿宋" w:cs="Arial"/>
                <w:kern w:val="2"/>
              </w:rPr>
              <w:t>（2）内容基本完整的得</w:t>
            </w:r>
            <w:r>
              <w:rPr>
                <w:rFonts w:hint="eastAsia" w:ascii="仿宋" w:hAnsi="仿宋" w:eastAsia="仿宋"/>
                <w:bCs/>
              </w:rPr>
              <w:t>2</w:t>
            </w:r>
            <w:r>
              <w:rPr>
                <w:rFonts w:hint="eastAsia" w:ascii="仿宋" w:hAnsi="仿宋" w:eastAsia="仿宋" w:cs="Arial"/>
                <w:kern w:val="2"/>
              </w:rPr>
              <w:t>分；</w:t>
            </w:r>
          </w:p>
          <w:p w14:paraId="1BF93036">
            <w:pPr>
              <w:pStyle w:val="923"/>
              <w:jc w:val="both"/>
              <w:rPr>
                <w:rFonts w:ascii="仿宋" w:hAnsi="仿宋" w:eastAsia="仿宋" w:cs="Arial"/>
                <w:kern w:val="2"/>
              </w:rPr>
            </w:pPr>
            <w:r>
              <w:rPr>
                <w:rFonts w:hint="eastAsia" w:ascii="仿宋" w:hAnsi="仿宋" w:eastAsia="仿宋" w:cs="Arial"/>
                <w:kern w:val="2"/>
              </w:rPr>
              <w:t>（3）没有该部分内容或内容不合理的得</w:t>
            </w:r>
            <w:r>
              <w:rPr>
                <w:rFonts w:hint="eastAsia" w:ascii="仿宋" w:hAnsi="仿宋" w:eastAsia="仿宋"/>
                <w:bCs/>
              </w:rPr>
              <w:t>1</w:t>
            </w:r>
            <w:r>
              <w:rPr>
                <w:rFonts w:hint="eastAsia" w:ascii="仿宋" w:hAnsi="仿宋" w:eastAsia="仿宋" w:cs="Arial"/>
                <w:kern w:val="2"/>
              </w:rPr>
              <w:t xml:space="preserve"> 分。</w:t>
            </w:r>
          </w:p>
          <w:p w14:paraId="3A7E4DEC">
            <w:pPr>
              <w:pStyle w:val="923"/>
              <w:jc w:val="both"/>
              <w:rPr>
                <w:rFonts w:ascii="仿宋" w:hAnsi="仿宋" w:eastAsia="仿宋" w:cs="Arial"/>
                <w:kern w:val="2"/>
              </w:rPr>
            </w:pPr>
            <w:r>
              <w:rPr>
                <w:rFonts w:ascii="仿宋" w:hAnsi="仿宋" w:eastAsia="仿宋"/>
              </w:rPr>
              <w:t>（投标文件中不提供此部分不得分）</w:t>
            </w:r>
          </w:p>
        </w:tc>
        <w:tc>
          <w:tcPr>
            <w:tcW w:w="29" w:type="dxa"/>
            <w:vMerge w:val="continue"/>
            <w:tcBorders>
              <w:left w:val="single" w:color="auto" w:sz="6" w:space="0"/>
              <w:right w:val="nil"/>
            </w:tcBorders>
            <w:vAlign w:val="center"/>
          </w:tcPr>
          <w:p w14:paraId="05434084">
            <w:pPr>
              <w:pStyle w:val="947"/>
              <w:spacing w:line="360" w:lineRule="exact"/>
              <w:rPr>
                <w:rFonts w:ascii="仿宋" w:hAnsi="仿宋" w:eastAsia="仿宋"/>
              </w:rPr>
            </w:pPr>
          </w:p>
        </w:tc>
      </w:tr>
      <w:tr w14:paraId="49002EF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8" w:hRule="atLeast"/>
        </w:trPr>
        <w:tc>
          <w:tcPr>
            <w:tcW w:w="760" w:type="dxa"/>
            <w:gridSpan w:val="2"/>
            <w:vMerge w:val="continue"/>
            <w:tcBorders>
              <w:left w:val="single" w:color="auto" w:sz="6" w:space="0"/>
              <w:right w:val="single" w:color="auto" w:sz="6" w:space="0"/>
            </w:tcBorders>
            <w:vAlign w:val="center"/>
          </w:tcPr>
          <w:p w14:paraId="7F7304C7">
            <w:pPr>
              <w:pStyle w:val="947"/>
              <w:spacing w:line="360" w:lineRule="exact"/>
              <w:rPr>
                <w:rFonts w:ascii="仿宋" w:hAnsi="仿宋" w:eastAsia="仿宋"/>
              </w:rPr>
            </w:pPr>
          </w:p>
        </w:tc>
        <w:tc>
          <w:tcPr>
            <w:tcW w:w="607" w:type="dxa"/>
            <w:vMerge w:val="continue"/>
            <w:tcBorders>
              <w:left w:val="single" w:color="auto" w:sz="6" w:space="0"/>
              <w:right w:val="single" w:color="auto" w:sz="6" w:space="0"/>
            </w:tcBorders>
            <w:vAlign w:val="center"/>
          </w:tcPr>
          <w:p w14:paraId="001BBBC1">
            <w:pPr>
              <w:pStyle w:val="947"/>
              <w:spacing w:line="360" w:lineRule="exact"/>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35CD4DD2">
            <w:pPr>
              <w:pStyle w:val="923"/>
              <w:jc w:val="center"/>
              <w:rPr>
                <w:rFonts w:ascii="仿宋" w:hAnsi="仿宋" w:eastAsia="仿宋" w:cs="Arial"/>
                <w:kern w:val="2"/>
              </w:rPr>
            </w:pPr>
            <w:r>
              <w:rPr>
                <w:rFonts w:hint="eastAsia" w:ascii="仿宋" w:hAnsi="仿宋" w:eastAsia="仿宋" w:cs="Arial"/>
                <w:kern w:val="2"/>
              </w:rPr>
              <w:t>工程进度计划与措施（4.0）</w:t>
            </w:r>
          </w:p>
        </w:tc>
        <w:tc>
          <w:tcPr>
            <w:tcW w:w="6440" w:type="dxa"/>
            <w:tcBorders>
              <w:top w:val="single" w:color="auto" w:sz="6" w:space="0"/>
              <w:left w:val="single" w:color="auto" w:sz="6" w:space="0"/>
              <w:bottom w:val="single" w:color="auto" w:sz="6" w:space="0"/>
              <w:right w:val="single" w:color="auto" w:sz="6" w:space="0"/>
            </w:tcBorders>
            <w:vAlign w:val="center"/>
          </w:tcPr>
          <w:p w14:paraId="77828135">
            <w:pPr>
              <w:pStyle w:val="923"/>
              <w:jc w:val="both"/>
              <w:rPr>
                <w:rFonts w:ascii="仿宋" w:hAnsi="仿宋" w:eastAsia="仿宋" w:cs="Arial"/>
                <w:kern w:val="2"/>
              </w:rPr>
            </w:pPr>
            <w:r>
              <w:rPr>
                <w:rFonts w:hint="eastAsia" w:ascii="仿宋" w:hAnsi="仿宋" w:eastAsia="仿宋" w:cs="Arial"/>
                <w:kern w:val="2"/>
              </w:rPr>
              <w:t>（1）施工进度计划满足施工工期要求，各工序进度安排合理、衔接关系合适，计划图表编制正确；保证措施科学、合理，能够满足施工工期要求；结合工程特点可操作性强，得</w:t>
            </w:r>
            <w:r>
              <w:rPr>
                <w:rFonts w:hint="eastAsia" w:ascii="仿宋" w:hAnsi="仿宋" w:eastAsia="仿宋"/>
                <w:bCs/>
              </w:rPr>
              <w:t>4</w:t>
            </w:r>
            <w:r>
              <w:rPr>
                <w:rFonts w:hint="eastAsia" w:ascii="仿宋" w:hAnsi="仿宋" w:eastAsia="仿宋" w:cs="Arial"/>
                <w:kern w:val="2"/>
              </w:rPr>
              <w:t>分；</w:t>
            </w:r>
          </w:p>
          <w:p w14:paraId="387D81D9">
            <w:pPr>
              <w:pStyle w:val="923"/>
              <w:jc w:val="both"/>
              <w:rPr>
                <w:rFonts w:ascii="仿宋" w:hAnsi="仿宋" w:eastAsia="仿宋" w:cs="Arial"/>
                <w:kern w:val="2"/>
              </w:rPr>
            </w:pPr>
            <w:r>
              <w:rPr>
                <w:rFonts w:hint="eastAsia" w:ascii="仿宋" w:hAnsi="仿宋" w:eastAsia="仿宋" w:cs="Arial"/>
                <w:kern w:val="2"/>
              </w:rPr>
              <w:t>（2）施工总进度计划基本合理的得</w:t>
            </w:r>
            <w:r>
              <w:rPr>
                <w:rFonts w:hint="eastAsia" w:ascii="仿宋" w:hAnsi="仿宋" w:eastAsia="仿宋"/>
                <w:bCs/>
              </w:rPr>
              <w:t>2</w:t>
            </w:r>
            <w:r>
              <w:rPr>
                <w:rFonts w:hint="eastAsia" w:ascii="仿宋" w:hAnsi="仿宋" w:eastAsia="仿宋" w:cs="Arial"/>
                <w:kern w:val="2"/>
              </w:rPr>
              <w:t>分；</w:t>
            </w:r>
          </w:p>
          <w:p w14:paraId="65ABCBBC">
            <w:pPr>
              <w:pStyle w:val="923"/>
              <w:jc w:val="both"/>
              <w:rPr>
                <w:rFonts w:ascii="仿宋" w:hAnsi="仿宋" w:eastAsia="仿宋" w:cs="Arial"/>
                <w:kern w:val="2"/>
              </w:rPr>
            </w:pPr>
            <w:r>
              <w:rPr>
                <w:rFonts w:hint="eastAsia" w:ascii="仿宋" w:hAnsi="仿宋" w:eastAsia="仿宋" w:cs="Arial"/>
                <w:kern w:val="2"/>
              </w:rPr>
              <w:t>（3）施工总进度计划不合理或没有该部分内容得</w:t>
            </w:r>
            <w:r>
              <w:rPr>
                <w:rFonts w:hint="eastAsia" w:ascii="仿宋" w:hAnsi="仿宋" w:eastAsia="仿宋"/>
                <w:bCs/>
              </w:rPr>
              <w:t>1</w:t>
            </w:r>
            <w:r>
              <w:rPr>
                <w:rFonts w:hint="eastAsia" w:ascii="仿宋" w:hAnsi="仿宋" w:eastAsia="仿宋" w:cs="Arial"/>
                <w:kern w:val="2"/>
              </w:rPr>
              <w:t xml:space="preserve">分。 </w:t>
            </w:r>
          </w:p>
          <w:p w14:paraId="3B1729E7">
            <w:pPr>
              <w:pStyle w:val="923"/>
              <w:jc w:val="both"/>
              <w:rPr>
                <w:rFonts w:ascii="仿宋" w:hAnsi="仿宋" w:eastAsia="仿宋" w:cs="Arial"/>
                <w:kern w:val="2"/>
              </w:rPr>
            </w:pPr>
            <w:r>
              <w:rPr>
                <w:rFonts w:ascii="仿宋" w:hAnsi="仿宋" w:eastAsia="仿宋"/>
              </w:rPr>
              <w:t>（投标文件中不提供此部分不得分）</w:t>
            </w:r>
          </w:p>
        </w:tc>
        <w:tc>
          <w:tcPr>
            <w:tcW w:w="29" w:type="dxa"/>
            <w:vMerge w:val="continue"/>
            <w:tcBorders>
              <w:left w:val="single" w:color="auto" w:sz="6" w:space="0"/>
              <w:right w:val="nil"/>
            </w:tcBorders>
            <w:vAlign w:val="center"/>
          </w:tcPr>
          <w:p w14:paraId="4C00C809">
            <w:pPr>
              <w:pStyle w:val="947"/>
              <w:spacing w:line="360" w:lineRule="exact"/>
              <w:rPr>
                <w:rFonts w:ascii="仿宋" w:hAnsi="仿宋" w:eastAsia="仿宋"/>
              </w:rPr>
            </w:pPr>
          </w:p>
        </w:tc>
      </w:tr>
      <w:tr w14:paraId="5426E88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8" w:hRule="atLeast"/>
        </w:trPr>
        <w:tc>
          <w:tcPr>
            <w:tcW w:w="760" w:type="dxa"/>
            <w:gridSpan w:val="2"/>
            <w:vMerge w:val="continue"/>
            <w:tcBorders>
              <w:left w:val="single" w:color="auto" w:sz="6" w:space="0"/>
              <w:right w:val="single" w:color="auto" w:sz="6" w:space="0"/>
            </w:tcBorders>
            <w:vAlign w:val="center"/>
          </w:tcPr>
          <w:p w14:paraId="59168D87">
            <w:pPr>
              <w:pStyle w:val="947"/>
              <w:spacing w:line="360" w:lineRule="exact"/>
              <w:rPr>
                <w:rFonts w:ascii="仿宋" w:hAnsi="仿宋" w:eastAsia="仿宋"/>
              </w:rPr>
            </w:pPr>
          </w:p>
        </w:tc>
        <w:tc>
          <w:tcPr>
            <w:tcW w:w="607" w:type="dxa"/>
            <w:vMerge w:val="continue"/>
            <w:tcBorders>
              <w:left w:val="single" w:color="auto" w:sz="6" w:space="0"/>
              <w:right w:val="single" w:color="auto" w:sz="6" w:space="0"/>
            </w:tcBorders>
            <w:vAlign w:val="center"/>
          </w:tcPr>
          <w:p w14:paraId="04485356">
            <w:pPr>
              <w:pStyle w:val="947"/>
              <w:spacing w:line="360" w:lineRule="exact"/>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72196FD3">
            <w:pPr>
              <w:pStyle w:val="923"/>
              <w:jc w:val="center"/>
              <w:rPr>
                <w:rFonts w:ascii="仿宋" w:hAnsi="仿宋" w:eastAsia="仿宋" w:cs="Arial"/>
                <w:kern w:val="2"/>
              </w:rPr>
            </w:pPr>
            <w:r>
              <w:rPr>
                <w:rFonts w:hint="eastAsia" w:ascii="仿宋" w:hAnsi="仿宋" w:eastAsia="仿宋" w:cs="Arial"/>
                <w:kern w:val="2"/>
              </w:rPr>
              <w:t>质量管理体系与措</w:t>
            </w:r>
            <w:r>
              <w:rPr>
                <w:rFonts w:ascii="仿宋" w:hAnsi="仿宋" w:eastAsia="仿宋" w:cs="Arial"/>
                <w:kern w:val="2"/>
              </w:rPr>
              <w:t>施</w:t>
            </w:r>
          </w:p>
          <w:p w14:paraId="1D9CB6E6">
            <w:pPr>
              <w:pStyle w:val="923"/>
              <w:jc w:val="center"/>
              <w:rPr>
                <w:rFonts w:ascii="仿宋" w:hAnsi="仿宋" w:eastAsia="仿宋" w:cs="Arial"/>
                <w:kern w:val="2"/>
              </w:rPr>
            </w:pPr>
            <w:r>
              <w:rPr>
                <w:rFonts w:ascii="仿宋" w:hAnsi="仿宋" w:eastAsia="仿宋" w:cs="Arial"/>
                <w:kern w:val="2"/>
              </w:rPr>
              <w:t>(</w:t>
            </w:r>
            <w:r>
              <w:rPr>
                <w:rFonts w:hint="eastAsia" w:ascii="仿宋" w:hAnsi="仿宋" w:eastAsia="仿宋" w:cs="Arial"/>
                <w:kern w:val="2"/>
              </w:rPr>
              <w:t>4</w:t>
            </w:r>
            <w:r>
              <w:rPr>
                <w:rFonts w:ascii="仿宋" w:hAnsi="仿宋" w:eastAsia="仿宋" w:cs="Arial"/>
                <w:kern w:val="2"/>
              </w:rPr>
              <w:t>.0分)</w:t>
            </w:r>
          </w:p>
        </w:tc>
        <w:tc>
          <w:tcPr>
            <w:tcW w:w="6440" w:type="dxa"/>
            <w:tcBorders>
              <w:top w:val="single" w:color="auto" w:sz="6" w:space="0"/>
              <w:left w:val="single" w:color="auto" w:sz="6" w:space="0"/>
              <w:bottom w:val="single" w:color="auto" w:sz="6" w:space="0"/>
              <w:right w:val="single" w:color="auto" w:sz="6" w:space="0"/>
            </w:tcBorders>
            <w:vAlign w:val="center"/>
          </w:tcPr>
          <w:p w14:paraId="251E37AB">
            <w:pPr>
              <w:widowControl/>
              <w:rPr>
                <w:rFonts w:ascii="仿宋" w:hAnsi="仿宋" w:eastAsia="仿宋" w:cs="Arial"/>
                <w:sz w:val="24"/>
              </w:rPr>
            </w:pPr>
            <w:r>
              <w:rPr>
                <w:rFonts w:hint="eastAsia" w:ascii="仿宋" w:hAnsi="仿宋" w:eastAsia="仿宋" w:cs="Arial"/>
                <w:sz w:val="24"/>
              </w:rPr>
              <w:t>（1）质量组织体系完整、科学、针对性强；制度健全，目标明确；质量保证措施具体、合理；重点突出，难点论述全面，解决方案科学合理，结合工程特点可操作性强，得</w:t>
            </w:r>
            <w:r>
              <w:rPr>
                <w:rFonts w:hint="eastAsia" w:ascii="仿宋" w:hAnsi="仿宋" w:eastAsia="仿宋"/>
                <w:bCs/>
                <w:sz w:val="24"/>
              </w:rPr>
              <w:t>4</w:t>
            </w:r>
            <w:r>
              <w:rPr>
                <w:rFonts w:hint="eastAsia" w:ascii="仿宋" w:hAnsi="仿宋" w:eastAsia="仿宋" w:cs="Arial"/>
                <w:sz w:val="24"/>
              </w:rPr>
              <w:t>分；</w:t>
            </w:r>
          </w:p>
          <w:p w14:paraId="0E23285B">
            <w:pPr>
              <w:widowControl/>
              <w:rPr>
                <w:rFonts w:ascii="仿宋" w:hAnsi="仿宋" w:eastAsia="仿宋" w:cs="Arial"/>
                <w:sz w:val="24"/>
              </w:rPr>
            </w:pPr>
            <w:r>
              <w:rPr>
                <w:rFonts w:hint="eastAsia" w:ascii="仿宋" w:hAnsi="仿宋" w:eastAsia="仿宋" w:cs="Arial"/>
                <w:sz w:val="24"/>
              </w:rPr>
              <w:t>（2）质量管理体系科学性及合理性一般,控制质量的措施基本到位,对工程质量的保障作用一般得</w:t>
            </w:r>
            <w:r>
              <w:rPr>
                <w:rFonts w:hint="eastAsia" w:ascii="仿宋" w:hAnsi="仿宋" w:eastAsia="仿宋"/>
                <w:bCs/>
                <w:sz w:val="24"/>
              </w:rPr>
              <w:t>2</w:t>
            </w:r>
            <w:r>
              <w:rPr>
                <w:rFonts w:hint="eastAsia" w:ascii="仿宋" w:hAnsi="仿宋" w:eastAsia="仿宋" w:cs="Arial"/>
                <w:sz w:val="24"/>
              </w:rPr>
              <w:t>分；</w:t>
            </w:r>
          </w:p>
          <w:p w14:paraId="72CA0FAC">
            <w:pPr>
              <w:widowControl/>
              <w:rPr>
                <w:rFonts w:ascii="仿宋" w:hAnsi="仿宋" w:eastAsia="仿宋" w:cs="Arial"/>
                <w:sz w:val="24"/>
              </w:rPr>
            </w:pPr>
            <w:r>
              <w:rPr>
                <w:rFonts w:hint="eastAsia" w:ascii="仿宋" w:hAnsi="仿宋" w:eastAsia="仿宋" w:cs="Arial"/>
                <w:sz w:val="24"/>
              </w:rPr>
              <w:t>（3）质量管理体系不科学、不合理，控制质量的措施针对性差，工程质量无法得到保证或没有该部分内容得</w:t>
            </w:r>
            <w:r>
              <w:rPr>
                <w:rFonts w:hint="eastAsia" w:ascii="仿宋" w:hAnsi="仿宋" w:eastAsia="仿宋"/>
                <w:bCs/>
                <w:sz w:val="24"/>
              </w:rPr>
              <w:t>1</w:t>
            </w:r>
            <w:r>
              <w:rPr>
                <w:rFonts w:hint="eastAsia" w:ascii="仿宋" w:hAnsi="仿宋" w:eastAsia="仿宋" w:cs="Arial"/>
                <w:sz w:val="24"/>
              </w:rPr>
              <w:t>分。</w:t>
            </w:r>
          </w:p>
          <w:p w14:paraId="547328F6">
            <w:pPr>
              <w:widowControl/>
              <w:rPr>
                <w:rFonts w:ascii="仿宋" w:hAnsi="仿宋" w:eastAsia="仿宋" w:cs="Arial"/>
                <w:sz w:val="24"/>
              </w:rPr>
            </w:pPr>
            <w:r>
              <w:rPr>
                <w:rFonts w:ascii="仿宋" w:hAnsi="仿宋" w:eastAsia="仿宋"/>
                <w:sz w:val="24"/>
              </w:rPr>
              <w:t>（投标文件中不提供此部分不得分）</w:t>
            </w:r>
          </w:p>
        </w:tc>
        <w:tc>
          <w:tcPr>
            <w:tcW w:w="29" w:type="dxa"/>
            <w:vMerge w:val="continue"/>
            <w:tcBorders>
              <w:left w:val="single" w:color="auto" w:sz="6" w:space="0"/>
              <w:right w:val="nil"/>
            </w:tcBorders>
            <w:vAlign w:val="center"/>
          </w:tcPr>
          <w:p w14:paraId="5596ACEF">
            <w:pPr>
              <w:pStyle w:val="947"/>
              <w:spacing w:line="360" w:lineRule="exact"/>
              <w:rPr>
                <w:rFonts w:ascii="仿宋" w:hAnsi="仿宋" w:eastAsia="仿宋"/>
              </w:rPr>
            </w:pPr>
          </w:p>
        </w:tc>
      </w:tr>
      <w:tr w14:paraId="31DF1F6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22" w:hRule="atLeast"/>
        </w:trPr>
        <w:tc>
          <w:tcPr>
            <w:tcW w:w="760" w:type="dxa"/>
            <w:gridSpan w:val="2"/>
            <w:vMerge w:val="continue"/>
            <w:tcBorders>
              <w:left w:val="single" w:color="auto" w:sz="6" w:space="0"/>
              <w:right w:val="single" w:color="auto" w:sz="6" w:space="0"/>
            </w:tcBorders>
            <w:vAlign w:val="center"/>
          </w:tcPr>
          <w:p w14:paraId="679B67E9">
            <w:pPr>
              <w:pStyle w:val="947"/>
              <w:spacing w:line="360" w:lineRule="exact"/>
              <w:rPr>
                <w:rFonts w:ascii="仿宋" w:hAnsi="仿宋" w:eastAsia="仿宋"/>
              </w:rPr>
            </w:pPr>
          </w:p>
        </w:tc>
        <w:tc>
          <w:tcPr>
            <w:tcW w:w="607" w:type="dxa"/>
            <w:vMerge w:val="continue"/>
            <w:tcBorders>
              <w:left w:val="single" w:color="auto" w:sz="6" w:space="0"/>
              <w:right w:val="single" w:color="auto" w:sz="6" w:space="0"/>
            </w:tcBorders>
            <w:vAlign w:val="center"/>
          </w:tcPr>
          <w:p w14:paraId="679C3137">
            <w:pPr>
              <w:pStyle w:val="947"/>
              <w:spacing w:line="360" w:lineRule="exact"/>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7341DE8C">
            <w:pPr>
              <w:pStyle w:val="923"/>
              <w:jc w:val="center"/>
              <w:rPr>
                <w:rFonts w:ascii="仿宋" w:hAnsi="仿宋" w:eastAsia="仿宋" w:cs="Arial"/>
                <w:kern w:val="2"/>
              </w:rPr>
            </w:pPr>
            <w:r>
              <w:rPr>
                <w:rFonts w:hint="eastAsia" w:ascii="仿宋" w:hAnsi="仿宋" w:eastAsia="仿宋" w:cs="Arial"/>
                <w:kern w:val="2"/>
              </w:rPr>
              <w:t>安全管理体系与措施</w:t>
            </w:r>
          </w:p>
          <w:p w14:paraId="03764DE3">
            <w:pPr>
              <w:pStyle w:val="923"/>
              <w:jc w:val="center"/>
              <w:rPr>
                <w:rFonts w:ascii="仿宋" w:hAnsi="仿宋" w:eastAsia="仿宋" w:cs="Arial"/>
                <w:kern w:val="2"/>
              </w:rPr>
            </w:pPr>
            <w:r>
              <w:rPr>
                <w:rFonts w:ascii="仿宋" w:hAnsi="仿宋" w:eastAsia="仿宋" w:cs="Arial"/>
                <w:kern w:val="2"/>
              </w:rPr>
              <w:t>(</w:t>
            </w:r>
            <w:r>
              <w:rPr>
                <w:rFonts w:hint="eastAsia" w:ascii="仿宋" w:hAnsi="仿宋" w:eastAsia="仿宋" w:cs="Arial"/>
                <w:kern w:val="2"/>
              </w:rPr>
              <w:t>4</w:t>
            </w:r>
            <w:r>
              <w:rPr>
                <w:rFonts w:ascii="仿宋" w:hAnsi="仿宋" w:eastAsia="仿宋" w:cs="Arial"/>
                <w:kern w:val="2"/>
              </w:rPr>
              <w:t>.0分)</w:t>
            </w:r>
          </w:p>
        </w:tc>
        <w:tc>
          <w:tcPr>
            <w:tcW w:w="6440" w:type="dxa"/>
            <w:tcBorders>
              <w:top w:val="single" w:color="auto" w:sz="6" w:space="0"/>
              <w:left w:val="single" w:color="auto" w:sz="6" w:space="0"/>
              <w:bottom w:val="single" w:color="auto" w:sz="6" w:space="0"/>
              <w:right w:val="single" w:color="auto" w:sz="6" w:space="0"/>
            </w:tcBorders>
            <w:vAlign w:val="center"/>
          </w:tcPr>
          <w:p w14:paraId="48A49C0B">
            <w:pPr>
              <w:pStyle w:val="923"/>
              <w:jc w:val="both"/>
              <w:rPr>
                <w:rFonts w:ascii="仿宋" w:hAnsi="仿宋" w:eastAsia="仿宋" w:cs="Arial"/>
                <w:kern w:val="2"/>
              </w:rPr>
            </w:pPr>
            <w:r>
              <w:rPr>
                <w:rFonts w:hint="eastAsia" w:ascii="仿宋" w:hAnsi="仿宋" w:eastAsia="仿宋" w:cs="Arial"/>
                <w:kern w:val="2"/>
              </w:rPr>
              <w:t>（1）安全管理体系完整、科学、针对性强；制度健全，目标明确；安全生产技术措施科学、全面，符合本工程要求；文明施工技术保证措施具体可行，针对安全体验区编制的方案明确，内容齐全，结合工程特点可操作性强，得</w:t>
            </w:r>
            <w:r>
              <w:rPr>
                <w:rFonts w:hint="eastAsia" w:ascii="仿宋" w:hAnsi="仿宋" w:eastAsia="仿宋"/>
                <w:bCs/>
              </w:rPr>
              <w:t>4</w:t>
            </w:r>
            <w:r>
              <w:rPr>
                <w:rFonts w:hint="eastAsia" w:ascii="仿宋" w:hAnsi="仿宋" w:eastAsia="仿宋" w:cs="Arial"/>
                <w:kern w:val="2"/>
              </w:rPr>
              <w:t>分；</w:t>
            </w:r>
          </w:p>
          <w:p w14:paraId="58D6561D">
            <w:pPr>
              <w:pStyle w:val="923"/>
              <w:jc w:val="both"/>
              <w:rPr>
                <w:rFonts w:ascii="仿宋" w:hAnsi="仿宋" w:eastAsia="仿宋" w:cs="Arial"/>
                <w:kern w:val="2"/>
              </w:rPr>
            </w:pPr>
            <w:r>
              <w:rPr>
                <w:rFonts w:hint="eastAsia" w:ascii="仿宋" w:hAnsi="仿宋" w:eastAsia="仿宋" w:cs="Arial"/>
                <w:kern w:val="2"/>
              </w:rPr>
              <w:t>（2）安全管理体系科学性及合理性一般，控制安全的措施基本到位，对工程安全的保障作用—般，得</w:t>
            </w:r>
            <w:r>
              <w:rPr>
                <w:rFonts w:hint="eastAsia" w:ascii="仿宋" w:hAnsi="仿宋" w:eastAsia="仿宋"/>
                <w:bCs/>
              </w:rPr>
              <w:t>2</w:t>
            </w:r>
            <w:r>
              <w:rPr>
                <w:rFonts w:hint="eastAsia" w:ascii="仿宋" w:hAnsi="仿宋" w:eastAsia="仿宋" w:cs="Arial"/>
                <w:kern w:val="2"/>
              </w:rPr>
              <w:t>分；</w:t>
            </w:r>
          </w:p>
          <w:p w14:paraId="61FC9CAA">
            <w:pPr>
              <w:pStyle w:val="923"/>
              <w:jc w:val="both"/>
              <w:rPr>
                <w:rFonts w:ascii="仿宋" w:hAnsi="仿宋" w:eastAsia="仿宋" w:cs="Arial"/>
                <w:kern w:val="2"/>
              </w:rPr>
            </w:pPr>
            <w:r>
              <w:rPr>
                <w:rFonts w:hint="eastAsia" w:ascii="仿宋" w:hAnsi="仿宋" w:eastAsia="仿宋" w:cs="Arial"/>
                <w:kern w:val="2"/>
              </w:rPr>
              <w:t>（3）安全管理体系不够科学、不够合理，控制安全的措施针对性差或没有该部分内容得</w:t>
            </w:r>
            <w:r>
              <w:rPr>
                <w:rFonts w:hint="eastAsia" w:ascii="仿宋" w:hAnsi="仿宋" w:eastAsia="仿宋"/>
                <w:bCs/>
              </w:rPr>
              <w:t>1</w:t>
            </w:r>
            <w:r>
              <w:rPr>
                <w:rFonts w:hint="eastAsia" w:ascii="仿宋" w:hAnsi="仿宋" w:eastAsia="仿宋" w:cs="Arial"/>
                <w:kern w:val="2"/>
              </w:rPr>
              <w:t>分。</w:t>
            </w:r>
          </w:p>
          <w:p w14:paraId="38E9EE88">
            <w:pPr>
              <w:pStyle w:val="923"/>
              <w:jc w:val="both"/>
              <w:rPr>
                <w:rFonts w:ascii="仿宋" w:hAnsi="仿宋" w:eastAsia="仿宋" w:cs="Arial"/>
                <w:kern w:val="2"/>
              </w:rPr>
            </w:pPr>
            <w:r>
              <w:rPr>
                <w:rFonts w:ascii="仿宋" w:hAnsi="仿宋" w:eastAsia="仿宋"/>
              </w:rPr>
              <w:t>（投标文件中不提供此部分不得分）</w:t>
            </w:r>
          </w:p>
        </w:tc>
        <w:tc>
          <w:tcPr>
            <w:tcW w:w="29" w:type="dxa"/>
            <w:vMerge w:val="continue"/>
            <w:tcBorders>
              <w:left w:val="single" w:color="auto" w:sz="6" w:space="0"/>
              <w:right w:val="nil"/>
            </w:tcBorders>
            <w:vAlign w:val="center"/>
          </w:tcPr>
          <w:p w14:paraId="66266183">
            <w:pPr>
              <w:pStyle w:val="947"/>
              <w:spacing w:line="360" w:lineRule="exact"/>
              <w:rPr>
                <w:rFonts w:ascii="仿宋" w:hAnsi="仿宋" w:eastAsia="仿宋"/>
              </w:rPr>
            </w:pPr>
          </w:p>
        </w:tc>
      </w:tr>
      <w:tr w14:paraId="1A8E1C9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8" w:hRule="atLeast"/>
        </w:trPr>
        <w:tc>
          <w:tcPr>
            <w:tcW w:w="760" w:type="dxa"/>
            <w:gridSpan w:val="2"/>
            <w:vMerge w:val="continue"/>
            <w:tcBorders>
              <w:left w:val="single" w:color="auto" w:sz="6" w:space="0"/>
              <w:right w:val="single" w:color="auto" w:sz="6" w:space="0"/>
            </w:tcBorders>
            <w:vAlign w:val="center"/>
          </w:tcPr>
          <w:p w14:paraId="537E5912">
            <w:pPr>
              <w:pStyle w:val="947"/>
              <w:spacing w:line="360" w:lineRule="exact"/>
              <w:rPr>
                <w:rFonts w:ascii="仿宋" w:hAnsi="仿宋" w:eastAsia="仿宋"/>
              </w:rPr>
            </w:pPr>
          </w:p>
        </w:tc>
        <w:tc>
          <w:tcPr>
            <w:tcW w:w="607" w:type="dxa"/>
            <w:vMerge w:val="continue"/>
            <w:tcBorders>
              <w:left w:val="single" w:color="auto" w:sz="6" w:space="0"/>
              <w:right w:val="single" w:color="auto" w:sz="6" w:space="0"/>
            </w:tcBorders>
            <w:vAlign w:val="center"/>
          </w:tcPr>
          <w:p w14:paraId="2633B97E">
            <w:pPr>
              <w:pStyle w:val="947"/>
              <w:spacing w:line="360" w:lineRule="exact"/>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10B40663">
            <w:pPr>
              <w:pStyle w:val="923"/>
              <w:jc w:val="center"/>
              <w:rPr>
                <w:rFonts w:ascii="仿宋" w:hAnsi="仿宋" w:eastAsia="仿宋" w:cs="Arial"/>
                <w:kern w:val="2"/>
              </w:rPr>
            </w:pPr>
            <w:r>
              <w:rPr>
                <w:rFonts w:hint="eastAsia" w:ascii="仿宋" w:hAnsi="仿宋" w:eastAsia="仿宋" w:cs="Arial"/>
                <w:kern w:val="2"/>
              </w:rPr>
              <w:t>文明施工、环境保护管理体系与措施</w:t>
            </w:r>
          </w:p>
          <w:p w14:paraId="28D9DE23">
            <w:pPr>
              <w:pStyle w:val="923"/>
              <w:jc w:val="center"/>
              <w:rPr>
                <w:rFonts w:ascii="仿宋" w:hAnsi="仿宋" w:eastAsia="仿宋" w:cs="Arial"/>
                <w:kern w:val="2"/>
              </w:rPr>
            </w:pPr>
            <w:r>
              <w:rPr>
                <w:rFonts w:hint="eastAsia" w:ascii="仿宋" w:hAnsi="仿宋" w:eastAsia="仿宋" w:cs="Arial"/>
                <w:kern w:val="2"/>
              </w:rPr>
              <w:t>(4.0分)</w:t>
            </w:r>
          </w:p>
        </w:tc>
        <w:tc>
          <w:tcPr>
            <w:tcW w:w="6440" w:type="dxa"/>
            <w:tcBorders>
              <w:top w:val="single" w:color="auto" w:sz="6" w:space="0"/>
              <w:left w:val="single" w:color="auto" w:sz="6" w:space="0"/>
              <w:bottom w:val="single" w:color="auto" w:sz="6" w:space="0"/>
              <w:right w:val="single" w:color="auto" w:sz="6" w:space="0"/>
            </w:tcBorders>
            <w:vAlign w:val="center"/>
          </w:tcPr>
          <w:p w14:paraId="3C5C43A2">
            <w:pPr>
              <w:pStyle w:val="923"/>
              <w:jc w:val="both"/>
              <w:rPr>
                <w:rFonts w:ascii="仿宋" w:hAnsi="仿宋" w:eastAsia="仿宋" w:cs="Arial"/>
                <w:kern w:val="2"/>
              </w:rPr>
            </w:pPr>
            <w:r>
              <w:rPr>
                <w:rFonts w:hint="eastAsia" w:ascii="仿宋" w:hAnsi="仿宋" w:eastAsia="仿宋" w:cs="Arial"/>
                <w:kern w:val="2"/>
              </w:rPr>
              <w:t>（1）建立了文明施工保障体系，施工现场管理人员文明施工与环境保护职责明确；针对工程特点和周边环境确定重点，制定具体的文明施工管理措施，临时设施、现场道路、材料堆放、住宿、食堂等符合有关文明施工、健康卫生的规定的得</w:t>
            </w:r>
            <w:r>
              <w:rPr>
                <w:rFonts w:hint="eastAsia" w:ascii="仿宋" w:hAnsi="仿宋" w:eastAsia="仿宋"/>
                <w:bCs/>
              </w:rPr>
              <w:t>4</w:t>
            </w:r>
            <w:r>
              <w:rPr>
                <w:rFonts w:hint="eastAsia" w:ascii="仿宋" w:hAnsi="仿宋" w:eastAsia="仿宋" w:cs="Arial"/>
                <w:kern w:val="2"/>
              </w:rPr>
              <w:t>分；</w:t>
            </w:r>
          </w:p>
          <w:p w14:paraId="70119472">
            <w:pPr>
              <w:pStyle w:val="923"/>
              <w:jc w:val="both"/>
              <w:rPr>
                <w:rFonts w:ascii="仿宋" w:hAnsi="仿宋" w:eastAsia="仿宋" w:cs="Arial"/>
                <w:kern w:val="2"/>
              </w:rPr>
            </w:pPr>
            <w:r>
              <w:rPr>
                <w:rFonts w:hint="eastAsia" w:ascii="仿宋" w:hAnsi="仿宋" w:eastAsia="仿宋" w:cs="Arial"/>
                <w:kern w:val="2"/>
              </w:rPr>
              <w:t>（2）措施基本合理的得</w:t>
            </w:r>
            <w:r>
              <w:rPr>
                <w:rFonts w:hint="eastAsia" w:ascii="仿宋" w:hAnsi="仿宋" w:eastAsia="仿宋"/>
                <w:bCs/>
              </w:rPr>
              <w:t>2</w:t>
            </w:r>
            <w:r>
              <w:rPr>
                <w:rFonts w:hint="eastAsia" w:ascii="仿宋" w:hAnsi="仿宋" w:eastAsia="仿宋" w:cs="Arial"/>
                <w:kern w:val="2"/>
              </w:rPr>
              <w:t>分；</w:t>
            </w:r>
          </w:p>
          <w:p w14:paraId="780D7BB4">
            <w:pPr>
              <w:pStyle w:val="923"/>
              <w:jc w:val="both"/>
              <w:rPr>
                <w:rFonts w:ascii="仿宋" w:hAnsi="仿宋" w:eastAsia="仿宋" w:cs="Arial"/>
                <w:kern w:val="2"/>
              </w:rPr>
            </w:pPr>
            <w:r>
              <w:rPr>
                <w:rFonts w:hint="eastAsia" w:ascii="仿宋" w:hAnsi="仿宋" w:eastAsia="仿宋" w:cs="Arial"/>
                <w:kern w:val="2"/>
              </w:rPr>
              <w:t>（3）措施针对性差或没有该部分内容得</w:t>
            </w:r>
            <w:r>
              <w:rPr>
                <w:rFonts w:hint="eastAsia" w:ascii="仿宋" w:hAnsi="仿宋" w:eastAsia="仿宋"/>
                <w:bCs/>
              </w:rPr>
              <w:t>1</w:t>
            </w:r>
            <w:r>
              <w:rPr>
                <w:rFonts w:hint="eastAsia" w:ascii="仿宋" w:hAnsi="仿宋" w:eastAsia="仿宋" w:cs="Arial"/>
                <w:kern w:val="2"/>
              </w:rPr>
              <w:t>分。</w:t>
            </w:r>
          </w:p>
          <w:p w14:paraId="32E78584">
            <w:pPr>
              <w:pStyle w:val="923"/>
              <w:jc w:val="both"/>
              <w:rPr>
                <w:rFonts w:ascii="仿宋" w:hAnsi="仿宋" w:eastAsia="仿宋" w:cs="Arial"/>
                <w:kern w:val="2"/>
              </w:rPr>
            </w:pPr>
            <w:r>
              <w:rPr>
                <w:rFonts w:hint="eastAsia" w:ascii="仿宋" w:hAnsi="仿宋" w:eastAsia="仿宋" w:cs="Arial"/>
                <w:kern w:val="2"/>
              </w:rPr>
              <w:t>（投标文件中不提供此部分不得分）</w:t>
            </w:r>
          </w:p>
        </w:tc>
        <w:tc>
          <w:tcPr>
            <w:tcW w:w="29" w:type="dxa"/>
            <w:vMerge w:val="continue"/>
            <w:tcBorders>
              <w:left w:val="single" w:color="auto" w:sz="6" w:space="0"/>
              <w:right w:val="nil"/>
            </w:tcBorders>
            <w:vAlign w:val="center"/>
          </w:tcPr>
          <w:p w14:paraId="6D28FDB5">
            <w:pPr>
              <w:pStyle w:val="947"/>
              <w:spacing w:line="360" w:lineRule="exact"/>
              <w:rPr>
                <w:rFonts w:ascii="仿宋" w:hAnsi="仿宋" w:eastAsia="仿宋"/>
              </w:rPr>
            </w:pPr>
          </w:p>
        </w:tc>
      </w:tr>
      <w:tr w14:paraId="24225E0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8" w:hRule="atLeast"/>
        </w:trPr>
        <w:tc>
          <w:tcPr>
            <w:tcW w:w="760" w:type="dxa"/>
            <w:gridSpan w:val="2"/>
            <w:vMerge w:val="continue"/>
            <w:tcBorders>
              <w:left w:val="single" w:color="auto" w:sz="6" w:space="0"/>
              <w:right w:val="single" w:color="auto" w:sz="6" w:space="0"/>
            </w:tcBorders>
            <w:vAlign w:val="center"/>
          </w:tcPr>
          <w:p w14:paraId="761A8806">
            <w:pPr>
              <w:pStyle w:val="947"/>
              <w:spacing w:line="360" w:lineRule="exact"/>
              <w:rPr>
                <w:rFonts w:ascii="仿宋" w:hAnsi="仿宋" w:eastAsia="仿宋"/>
              </w:rPr>
            </w:pPr>
          </w:p>
        </w:tc>
        <w:tc>
          <w:tcPr>
            <w:tcW w:w="607" w:type="dxa"/>
            <w:vMerge w:val="continue"/>
            <w:tcBorders>
              <w:left w:val="single" w:color="auto" w:sz="6" w:space="0"/>
              <w:right w:val="single" w:color="auto" w:sz="6" w:space="0"/>
            </w:tcBorders>
            <w:vAlign w:val="center"/>
          </w:tcPr>
          <w:p w14:paraId="21D2AB8A">
            <w:pPr>
              <w:pStyle w:val="947"/>
              <w:spacing w:line="360" w:lineRule="exact"/>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6BD98C24">
            <w:pPr>
              <w:widowControl/>
              <w:jc w:val="left"/>
              <w:rPr>
                <w:rFonts w:ascii="仿宋" w:hAnsi="仿宋" w:eastAsia="仿宋" w:cs="宋体"/>
                <w:kern w:val="0"/>
                <w:sz w:val="24"/>
              </w:rPr>
            </w:pPr>
            <w:r>
              <w:rPr>
                <w:rFonts w:hint="eastAsia" w:ascii="仿宋" w:hAnsi="仿宋" w:eastAsia="仿宋" w:cs="Arial"/>
                <w:sz w:val="24"/>
              </w:rPr>
              <w:t>售后服务措施(4.0分)</w:t>
            </w:r>
          </w:p>
        </w:tc>
        <w:tc>
          <w:tcPr>
            <w:tcW w:w="6440" w:type="dxa"/>
            <w:tcBorders>
              <w:top w:val="single" w:color="auto" w:sz="6" w:space="0"/>
              <w:left w:val="single" w:color="auto" w:sz="6" w:space="0"/>
              <w:bottom w:val="single" w:color="auto" w:sz="6" w:space="0"/>
              <w:right w:val="single" w:color="auto" w:sz="6" w:space="0"/>
            </w:tcBorders>
            <w:vAlign w:val="center"/>
          </w:tcPr>
          <w:p w14:paraId="6F6AEAE6">
            <w:pPr>
              <w:pStyle w:val="923"/>
              <w:jc w:val="both"/>
              <w:rPr>
                <w:rFonts w:ascii="仿宋" w:hAnsi="仿宋" w:eastAsia="仿宋" w:cs="Arial"/>
                <w:kern w:val="2"/>
              </w:rPr>
            </w:pPr>
            <w:r>
              <w:rPr>
                <w:rFonts w:hint="eastAsia" w:ascii="仿宋" w:hAnsi="仿宋" w:eastAsia="仿宋"/>
                <w:bCs/>
              </w:rPr>
              <w:t>（1）</w:t>
            </w:r>
            <w:r>
              <w:rPr>
                <w:rFonts w:hint="eastAsia" w:ascii="仿宋" w:hAnsi="仿宋" w:eastAsia="仿宋" w:cs="Arial"/>
                <w:kern w:val="2"/>
              </w:rPr>
              <w:t>售后组织体系完整、科学、针对性强；制度健全，目标明确；举措明确，有专业的售后团队，有完整的售后服务管控制度得</w:t>
            </w:r>
            <w:r>
              <w:rPr>
                <w:rFonts w:hint="eastAsia" w:ascii="仿宋" w:hAnsi="仿宋" w:eastAsia="仿宋"/>
                <w:bCs/>
              </w:rPr>
              <w:t>4</w:t>
            </w:r>
            <w:r>
              <w:rPr>
                <w:rFonts w:ascii="仿宋" w:hAnsi="仿宋" w:eastAsia="仿宋"/>
                <w:bCs/>
              </w:rPr>
              <w:t xml:space="preserve"> 分</w:t>
            </w:r>
            <w:r>
              <w:rPr>
                <w:rFonts w:hint="eastAsia" w:ascii="仿宋" w:hAnsi="仿宋" w:eastAsia="仿宋" w:cs="Arial"/>
                <w:kern w:val="2"/>
              </w:rPr>
              <w:t>。</w:t>
            </w:r>
          </w:p>
          <w:p w14:paraId="7D366334">
            <w:pPr>
              <w:pStyle w:val="923"/>
              <w:jc w:val="both"/>
              <w:rPr>
                <w:rFonts w:ascii="仿宋" w:hAnsi="仿宋" w:eastAsia="仿宋" w:cs="Arial"/>
                <w:kern w:val="2"/>
              </w:rPr>
            </w:pPr>
            <w:r>
              <w:rPr>
                <w:rFonts w:hint="eastAsia" w:ascii="仿宋" w:hAnsi="仿宋" w:eastAsia="仿宋"/>
                <w:bCs/>
              </w:rPr>
              <w:t>（2）</w:t>
            </w:r>
            <w:r>
              <w:rPr>
                <w:rFonts w:hint="eastAsia" w:ascii="仿宋" w:hAnsi="仿宋" w:eastAsia="仿宋" w:cs="Arial"/>
                <w:kern w:val="2"/>
              </w:rPr>
              <w:t>售后组织体系科学性合理性一般，有较为完整的售后服务管控制度得</w:t>
            </w:r>
            <w:r>
              <w:rPr>
                <w:rFonts w:hint="eastAsia" w:ascii="仿宋" w:hAnsi="仿宋" w:eastAsia="仿宋"/>
                <w:bCs/>
              </w:rPr>
              <w:t>2</w:t>
            </w:r>
            <w:r>
              <w:rPr>
                <w:rFonts w:ascii="仿宋" w:hAnsi="仿宋" w:eastAsia="仿宋"/>
                <w:bCs/>
              </w:rPr>
              <w:t>分</w:t>
            </w:r>
            <w:r>
              <w:rPr>
                <w:rFonts w:hint="eastAsia" w:ascii="仿宋" w:hAnsi="仿宋" w:eastAsia="仿宋" w:cs="Arial"/>
                <w:kern w:val="2"/>
              </w:rPr>
              <w:t>。</w:t>
            </w:r>
          </w:p>
          <w:p w14:paraId="464DDFA1">
            <w:pPr>
              <w:widowControl/>
              <w:jc w:val="left"/>
              <w:rPr>
                <w:rFonts w:ascii="仿宋" w:hAnsi="仿宋" w:eastAsia="仿宋" w:cs="Arial"/>
                <w:sz w:val="24"/>
              </w:rPr>
            </w:pPr>
            <w:r>
              <w:rPr>
                <w:rFonts w:hint="eastAsia" w:ascii="仿宋" w:hAnsi="仿宋" w:eastAsia="仿宋"/>
                <w:bCs/>
                <w:sz w:val="24"/>
              </w:rPr>
              <w:t>（3）</w:t>
            </w:r>
            <w:r>
              <w:rPr>
                <w:rFonts w:hint="eastAsia" w:ascii="仿宋" w:hAnsi="仿宋" w:eastAsia="仿宋" w:cs="Arial"/>
                <w:sz w:val="24"/>
              </w:rPr>
              <w:t>售后组织体系科学性合理性差，售后服务管控制度不完整得</w:t>
            </w:r>
            <w:r>
              <w:rPr>
                <w:rFonts w:hint="eastAsia" w:ascii="仿宋" w:hAnsi="仿宋" w:eastAsia="仿宋"/>
                <w:bCs/>
                <w:sz w:val="24"/>
              </w:rPr>
              <w:t>1</w:t>
            </w:r>
            <w:r>
              <w:rPr>
                <w:rFonts w:ascii="仿宋" w:hAnsi="仿宋" w:eastAsia="仿宋"/>
                <w:bCs/>
                <w:sz w:val="24"/>
              </w:rPr>
              <w:t>分</w:t>
            </w:r>
          </w:p>
          <w:p w14:paraId="58CF5583">
            <w:pPr>
              <w:widowControl/>
              <w:jc w:val="left"/>
              <w:rPr>
                <w:rFonts w:ascii="仿宋" w:hAnsi="仿宋" w:eastAsia="仿宋" w:cs="宋体"/>
                <w:kern w:val="0"/>
                <w:sz w:val="24"/>
              </w:rPr>
            </w:pPr>
            <w:r>
              <w:rPr>
                <w:rFonts w:ascii="仿宋" w:hAnsi="仿宋" w:eastAsia="仿宋"/>
                <w:sz w:val="24"/>
              </w:rPr>
              <w:t>（投标文件中不提供此部分不得分）</w:t>
            </w:r>
          </w:p>
        </w:tc>
        <w:tc>
          <w:tcPr>
            <w:tcW w:w="29" w:type="dxa"/>
            <w:vMerge w:val="continue"/>
            <w:tcBorders>
              <w:left w:val="single" w:color="auto" w:sz="6" w:space="0"/>
              <w:right w:val="nil"/>
            </w:tcBorders>
            <w:vAlign w:val="center"/>
          </w:tcPr>
          <w:p w14:paraId="77DA3C62">
            <w:pPr>
              <w:pStyle w:val="947"/>
              <w:spacing w:line="360" w:lineRule="exact"/>
              <w:rPr>
                <w:rFonts w:ascii="仿宋" w:hAnsi="仿宋" w:eastAsia="仿宋"/>
              </w:rPr>
            </w:pPr>
          </w:p>
        </w:tc>
      </w:tr>
      <w:tr w14:paraId="59F3EDE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8" w:hRule="atLeast"/>
        </w:trPr>
        <w:tc>
          <w:tcPr>
            <w:tcW w:w="760" w:type="dxa"/>
            <w:gridSpan w:val="2"/>
            <w:vMerge w:val="restart"/>
            <w:tcBorders>
              <w:top w:val="single" w:color="auto" w:sz="6" w:space="0"/>
              <w:left w:val="single" w:color="auto" w:sz="6" w:space="0"/>
              <w:right w:val="single" w:color="auto" w:sz="6" w:space="0"/>
            </w:tcBorders>
            <w:vAlign w:val="center"/>
          </w:tcPr>
          <w:p w14:paraId="15C89ADD">
            <w:pPr>
              <w:pStyle w:val="947"/>
              <w:spacing w:line="360" w:lineRule="exact"/>
              <w:jc w:val="center"/>
              <w:rPr>
                <w:rFonts w:ascii="仿宋" w:hAnsi="仿宋" w:eastAsia="仿宋"/>
              </w:rPr>
            </w:pPr>
            <w:r>
              <w:rPr>
                <w:rFonts w:ascii="仿宋" w:hAnsi="仿宋" w:eastAsia="仿宋" w:cs="Arial"/>
              </w:rPr>
              <w:t>2.2.4(3)</w:t>
            </w:r>
          </w:p>
        </w:tc>
        <w:tc>
          <w:tcPr>
            <w:tcW w:w="607" w:type="dxa"/>
            <w:vMerge w:val="restart"/>
            <w:tcBorders>
              <w:top w:val="single" w:color="auto" w:sz="6" w:space="0"/>
              <w:left w:val="single" w:color="auto" w:sz="6" w:space="0"/>
              <w:right w:val="single" w:color="auto" w:sz="6" w:space="0"/>
            </w:tcBorders>
            <w:vAlign w:val="center"/>
          </w:tcPr>
          <w:p w14:paraId="27C0D12E">
            <w:pPr>
              <w:pStyle w:val="947"/>
              <w:spacing w:line="360" w:lineRule="exact"/>
              <w:jc w:val="center"/>
              <w:rPr>
                <w:rFonts w:ascii="仿宋" w:hAnsi="仿宋" w:eastAsia="仿宋" w:cs="宋体"/>
              </w:rPr>
            </w:pPr>
            <w:r>
              <w:rPr>
                <w:rFonts w:hint="eastAsia" w:ascii="仿宋" w:hAnsi="仿宋" w:eastAsia="仿宋" w:cs="宋体"/>
              </w:rPr>
              <w:t>项目管理机构评分标准</w:t>
            </w:r>
          </w:p>
        </w:tc>
        <w:tc>
          <w:tcPr>
            <w:tcW w:w="1861" w:type="dxa"/>
            <w:tcBorders>
              <w:top w:val="single" w:color="auto" w:sz="6" w:space="0"/>
              <w:left w:val="single" w:color="auto" w:sz="6" w:space="0"/>
              <w:bottom w:val="single" w:color="auto" w:sz="6" w:space="0"/>
              <w:right w:val="single" w:color="auto" w:sz="6" w:space="0"/>
            </w:tcBorders>
            <w:vAlign w:val="center"/>
          </w:tcPr>
          <w:p w14:paraId="285CB773">
            <w:pPr>
              <w:pStyle w:val="923"/>
              <w:jc w:val="center"/>
              <w:rPr>
                <w:rFonts w:ascii="仿宋" w:hAnsi="仿宋" w:eastAsia="仿宋"/>
              </w:rPr>
            </w:pPr>
            <w:r>
              <w:rPr>
                <w:rFonts w:ascii="仿宋" w:hAnsi="仿宋" w:eastAsia="仿宋"/>
              </w:rPr>
              <w:t>项目经理</w:t>
            </w:r>
          </w:p>
          <w:p w14:paraId="03400950">
            <w:pPr>
              <w:pStyle w:val="923"/>
              <w:jc w:val="center"/>
              <w:rPr>
                <w:rFonts w:ascii="仿宋" w:hAnsi="仿宋" w:eastAsia="仿宋"/>
              </w:rPr>
            </w:pPr>
            <w:r>
              <w:rPr>
                <w:rFonts w:hint="eastAsia" w:ascii="仿宋" w:hAnsi="仿宋" w:eastAsia="仿宋"/>
              </w:rPr>
              <w:t>职称</w:t>
            </w:r>
          </w:p>
          <w:p w14:paraId="7232A820">
            <w:pPr>
              <w:pStyle w:val="923"/>
              <w:jc w:val="center"/>
              <w:rPr>
                <w:rFonts w:ascii="仿宋" w:hAnsi="仿宋" w:eastAsia="仿宋"/>
              </w:rPr>
            </w:pPr>
            <w:r>
              <w:rPr>
                <w:rFonts w:ascii="仿宋" w:hAnsi="仿宋" w:eastAsia="仿宋"/>
              </w:rPr>
              <w:t>（</w:t>
            </w:r>
            <w:r>
              <w:rPr>
                <w:rFonts w:hint="eastAsia" w:ascii="仿宋" w:hAnsi="仿宋" w:eastAsia="仿宋"/>
              </w:rPr>
              <w:t>2</w:t>
            </w:r>
            <w:r>
              <w:rPr>
                <w:rFonts w:ascii="仿宋" w:hAnsi="仿宋" w:eastAsia="仿宋"/>
              </w:rPr>
              <w:t>.00分）</w:t>
            </w:r>
          </w:p>
        </w:tc>
        <w:tc>
          <w:tcPr>
            <w:tcW w:w="6440" w:type="dxa"/>
            <w:tcBorders>
              <w:top w:val="single" w:color="auto" w:sz="6" w:space="0"/>
              <w:left w:val="single" w:color="auto" w:sz="6" w:space="0"/>
              <w:bottom w:val="single" w:color="auto" w:sz="6" w:space="0"/>
              <w:right w:val="single" w:color="auto" w:sz="6" w:space="0"/>
            </w:tcBorders>
            <w:vAlign w:val="center"/>
          </w:tcPr>
          <w:p w14:paraId="7812BFBD">
            <w:pPr>
              <w:rPr>
                <w:rFonts w:ascii="仿宋" w:hAnsi="仿宋" w:eastAsia="仿宋"/>
                <w:sz w:val="24"/>
              </w:rPr>
            </w:pPr>
            <w:r>
              <w:rPr>
                <w:rFonts w:hint="eastAsia" w:ascii="仿宋" w:hAnsi="仿宋" w:eastAsia="仿宋" w:cs="宋体"/>
                <w:spacing w:val="6"/>
                <w:sz w:val="24"/>
              </w:rPr>
              <w:t>项目经理具有中级工程师及以上职称的得2分</w:t>
            </w:r>
            <w:r>
              <w:rPr>
                <w:rFonts w:hint="eastAsia" w:ascii="仿宋" w:hAnsi="仿宋" w:eastAsia="仿宋" w:cs="宋体"/>
                <w:spacing w:val="5"/>
                <w:sz w:val="24"/>
              </w:rPr>
              <w:t>。</w:t>
            </w:r>
          </w:p>
          <w:p w14:paraId="7D2BA6CD">
            <w:pPr>
              <w:rPr>
                <w:rFonts w:ascii="仿宋" w:hAnsi="仿宋" w:eastAsia="仿宋"/>
                <w:sz w:val="24"/>
              </w:rPr>
            </w:pPr>
            <w:r>
              <w:rPr>
                <w:rFonts w:ascii="仿宋" w:hAnsi="仿宋" w:eastAsia="仿宋"/>
                <w:sz w:val="24"/>
              </w:rPr>
              <w:t>（</w:t>
            </w:r>
            <w:r>
              <w:rPr>
                <w:rFonts w:hint="eastAsia" w:ascii="仿宋" w:hAnsi="仿宋" w:eastAsia="仿宋"/>
                <w:sz w:val="24"/>
              </w:rPr>
              <w:t>提供</w:t>
            </w:r>
            <w:r>
              <w:rPr>
                <w:rFonts w:ascii="仿宋" w:hAnsi="仿宋" w:eastAsia="仿宋"/>
                <w:sz w:val="24"/>
              </w:rPr>
              <w:t>职称证、</w:t>
            </w:r>
            <w:r>
              <w:rPr>
                <w:rFonts w:hint="eastAsia" w:ascii="仿宋" w:hAnsi="仿宋" w:eastAsia="仿宋" w:cs="宋体"/>
                <w:spacing w:val="-3"/>
                <w:sz w:val="24"/>
              </w:rPr>
              <w:t>与投标单位签订的</w:t>
            </w:r>
            <w:r>
              <w:rPr>
                <w:rFonts w:hint="eastAsia" w:ascii="仿宋" w:hAnsi="仿宋" w:eastAsia="仿宋" w:cs="宋体"/>
                <w:spacing w:val="20"/>
                <w:sz w:val="24"/>
              </w:rPr>
              <w:t>劳动合同和开标前近6个月任一个月的社会养老保</w:t>
            </w:r>
            <w:r>
              <w:rPr>
                <w:rFonts w:hint="eastAsia" w:ascii="仿宋" w:hAnsi="仿宋" w:eastAsia="仿宋" w:cs="宋体"/>
                <w:spacing w:val="-3"/>
                <w:sz w:val="24"/>
              </w:rPr>
              <w:t>险关系证明，</w:t>
            </w:r>
            <w:r>
              <w:rPr>
                <w:rFonts w:hint="eastAsia" w:ascii="仿宋" w:hAnsi="仿宋" w:eastAsia="仿宋" w:cs="宋体"/>
                <w:sz w:val="24"/>
              </w:rPr>
              <w:t>否则不得分。</w:t>
            </w:r>
            <w:r>
              <w:rPr>
                <w:rFonts w:ascii="仿宋" w:hAnsi="仿宋" w:eastAsia="仿宋"/>
                <w:sz w:val="24"/>
              </w:rPr>
              <w:t>）</w:t>
            </w:r>
          </w:p>
        </w:tc>
        <w:tc>
          <w:tcPr>
            <w:tcW w:w="29" w:type="dxa"/>
            <w:vMerge w:val="continue"/>
            <w:tcBorders>
              <w:left w:val="single" w:color="auto" w:sz="6" w:space="0"/>
              <w:right w:val="nil"/>
            </w:tcBorders>
            <w:vAlign w:val="center"/>
          </w:tcPr>
          <w:p w14:paraId="33E613AD">
            <w:pPr>
              <w:pStyle w:val="947"/>
              <w:spacing w:line="360" w:lineRule="exact"/>
              <w:rPr>
                <w:rFonts w:ascii="仿宋" w:hAnsi="仿宋" w:eastAsia="仿宋"/>
              </w:rPr>
            </w:pPr>
          </w:p>
        </w:tc>
      </w:tr>
      <w:tr w14:paraId="2F8495E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8" w:hRule="atLeast"/>
        </w:trPr>
        <w:tc>
          <w:tcPr>
            <w:tcW w:w="760" w:type="dxa"/>
            <w:gridSpan w:val="2"/>
            <w:vMerge w:val="continue"/>
            <w:tcBorders>
              <w:top w:val="single" w:color="auto" w:sz="6" w:space="0"/>
              <w:left w:val="single" w:color="auto" w:sz="6" w:space="0"/>
              <w:right w:val="single" w:color="auto" w:sz="6" w:space="0"/>
            </w:tcBorders>
            <w:vAlign w:val="center"/>
          </w:tcPr>
          <w:p w14:paraId="775EE93A">
            <w:pPr>
              <w:pStyle w:val="947"/>
              <w:spacing w:line="360" w:lineRule="exact"/>
              <w:jc w:val="center"/>
              <w:rPr>
                <w:rFonts w:ascii="仿宋" w:hAnsi="仿宋" w:eastAsia="仿宋" w:cs="Arial"/>
              </w:rPr>
            </w:pPr>
          </w:p>
        </w:tc>
        <w:tc>
          <w:tcPr>
            <w:tcW w:w="607" w:type="dxa"/>
            <w:vMerge w:val="continue"/>
            <w:tcBorders>
              <w:top w:val="single" w:color="auto" w:sz="6" w:space="0"/>
              <w:left w:val="single" w:color="auto" w:sz="6" w:space="0"/>
              <w:right w:val="single" w:color="auto" w:sz="6" w:space="0"/>
            </w:tcBorders>
            <w:vAlign w:val="center"/>
          </w:tcPr>
          <w:p w14:paraId="344930F0">
            <w:pPr>
              <w:pStyle w:val="947"/>
              <w:spacing w:line="360" w:lineRule="exact"/>
              <w:jc w:val="center"/>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0D087E00">
            <w:pPr>
              <w:pStyle w:val="923"/>
              <w:jc w:val="center"/>
              <w:rPr>
                <w:rFonts w:ascii="仿宋" w:hAnsi="仿宋" w:eastAsia="仿宋"/>
              </w:rPr>
            </w:pPr>
            <w:r>
              <w:rPr>
                <w:rFonts w:hint="eastAsia" w:ascii="仿宋" w:hAnsi="仿宋" w:eastAsia="仿宋"/>
              </w:rPr>
              <w:t>技术负责人职称</w:t>
            </w:r>
          </w:p>
          <w:p w14:paraId="63A02001">
            <w:pPr>
              <w:pStyle w:val="923"/>
              <w:jc w:val="center"/>
              <w:rPr>
                <w:rFonts w:ascii="仿宋" w:hAnsi="仿宋" w:eastAsia="仿宋"/>
              </w:rPr>
            </w:pPr>
            <w:r>
              <w:rPr>
                <w:rFonts w:hint="eastAsia" w:ascii="仿宋" w:hAnsi="仿宋" w:eastAsia="仿宋"/>
              </w:rPr>
              <w:t>（2.00分）</w:t>
            </w:r>
          </w:p>
        </w:tc>
        <w:tc>
          <w:tcPr>
            <w:tcW w:w="6440" w:type="dxa"/>
            <w:tcBorders>
              <w:top w:val="single" w:color="auto" w:sz="6" w:space="0"/>
              <w:left w:val="single" w:color="auto" w:sz="6" w:space="0"/>
              <w:bottom w:val="single" w:color="auto" w:sz="6" w:space="0"/>
              <w:right w:val="single" w:color="auto" w:sz="6" w:space="0"/>
            </w:tcBorders>
            <w:vAlign w:val="center"/>
          </w:tcPr>
          <w:p w14:paraId="09561CB2">
            <w:pPr>
              <w:spacing w:before="61" w:line="265" w:lineRule="auto"/>
              <w:ind w:left="123"/>
              <w:rPr>
                <w:rFonts w:ascii="仿宋" w:hAnsi="仿宋" w:eastAsia="仿宋" w:cs="宋体"/>
                <w:spacing w:val="5"/>
                <w:sz w:val="24"/>
              </w:rPr>
            </w:pPr>
            <w:r>
              <w:rPr>
                <w:rFonts w:hint="eastAsia" w:ascii="仿宋" w:hAnsi="仿宋" w:eastAsia="仿宋" w:cs="宋体"/>
                <w:spacing w:val="5"/>
                <w:sz w:val="24"/>
              </w:rPr>
              <w:t>技术负责人(技术总工)具有高级</w:t>
            </w:r>
            <w:r>
              <w:rPr>
                <w:rFonts w:hint="eastAsia" w:ascii="仿宋" w:hAnsi="仿宋" w:eastAsia="仿宋" w:cs="宋体"/>
                <w:spacing w:val="12"/>
                <w:sz w:val="24"/>
              </w:rPr>
              <w:t>工程师职称的得2分。</w:t>
            </w:r>
          </w:p>
          <w:p w14:paraId="4E497DD1">
            <w:pPr>
              <w:pStyle w:val="945"/>
              <w:rPr>
                <w:rFonts w:ascii="仿宋" w:hAnsi="仿宋" w:eastAsia="仿宋" w:cs="宋体"/>
              </w:rPr>
            </w:pPr>
            <w:r>
              <w:rPr>
                <w:rFonts w:hint="eastAsia" w:ascii="仿宋" w:hAnsi="仿宋" w:eastAsia="仿宋" w:cs="宋体"/>
                <w:spacing w:val="1"/>
              </w:rPr>
              <w:t>注：提供职称证或执业证、</w:t>
            </w:r>
            <w:r>
              <w:rPr>
                <w:rFonts w:hint="eastAsia" w:ascii="仿宋" w:hAnsi="仿宋" w:eastAsia="仿宋" w:cs="宋体"/>
                <w:spacing w:val="-3"/>
              </w:rPr>
              <w:t>资格证，同时提供与投标单位签订的</w:t>
            </w:r>
            <w:r>
              <w:rPr>
                <w:rFonts w:hint="eastAsia" w:ascii="仿宋" w:hAnsi="仿宋" w:eastAsia="仿宋" w:cs="宋体"/>
                <w:spacing w:val="20"/>
              </w:rPr>
              <w:t>劳动合同和开标前近6个月任一个月的社会养老保</w:t>
            </w:r>
            <w:r>
              <w:rPr>
                <w:rFonts w:hint="eastAsia" w:ascii="仿宋" w:hAnsi="仿宋" w:eastAsia="仿宋" w:cs="宋体"/>
                <w:spacing w:val="-3"/>
              </w:rPr>
              <w:t>险关系证明</w:t>
            </w:r>
            <w:r>
              <w:rPr>
                <w:rFonts w:hint="eastAsia" w:ascii="仿宋" w:hAnsi="仿宋" w:eastAsia="仿宋" w:cs="宋体"/>
              </w:rPr>
              <w:t>，否则不得分。</w:t>
            </w:r>
          </w:p>
        </w:tc>
        <w:tc>
          <w:tcPr>
            <w:tcW w:w="29" w:type="dxa"/>
            <w:vMerge w:val="continue"/>
            <w:tcBorders>
              <w:left w:val="single" w:color="auto" w:sz="6" w:space="0"/>
              <w:right w:val="nil"/>
            </w:tcBorders>
            <w:vAlign w:val="center"/>
          </w:tcPr>
          <w:p w14:paraId="673D5E6A">
            <w:pPr>
              <w:pStyle w:val="947"/>
              <w:spacing w:line="360" w:lineRule="exact"/>
              <w:rPr>
                <w:rFonts w:ascii="仿宋" w:hAnsi="仿宋" w:eastAsia="仿宋"/>
              </w:rPr>
            </w:pPr>
          </w:p>
        </w:tc>
      </w:tr>
      <w:tr w14:paraId="665E4B1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08" w:hRule="atLeast"/>
        </w:trPr>
        <w:tc>
          <w:tcPr>
            <w:tcW w:w="760" w:type="dxa"/>
            <w:gridSpan w:val="2"/>
            <w:vMerge w:val="continue"/>
            <w:tcBorders>
              <w:left w:val="single" w:color="auto" w:sz="6" w:space="0"/>
              <w:right w:val="single" w:color="auto" w:sz="6" w:space="0"/>
            </w:tcBorders>
            <w:vAlign w:val="center"/>
          </w:tcPr>
          <w:p w14:paraId="719EEA9F">
            <w:pPr>
              <w:pStyle w:val="947"/>
              <w:spacing w:line="360" w:lineRule="exact"/>
              <w:jc w:val="center"/>
              <w:rPr>
                <w:rFonts w:ascii="仿宋" w:hAnsi="仿宋" w:eastAsia="仿宋" w:cs="Arial"/>
              </w:rPr>
            </w:pPr>
          </w:p>
        </w:tc>
        <w:tc>
          <w:tcPr>
            <w:tcW w:w="607" w:type="dxa"/>
            <w:vMerge w:val="continue"/>
            <w:tcBorders>
              <w:left w:val="single" w:color="auto" w:sz="6" w:space="0"/>
              <w:right w:val="single" w:color="auto" w:sz="6" w:space="0"/>
            </w:tcBorders>
            <w:vAlign w:val="center"/>
          </w:tcPr>
          <w:p w14:paraId="02D6CE9E">
            <w:pPr>
              <w:pStyle w:val="947"/>
              <w:spacing w:line="360" w:lineRule="exact"/>
              <w:jc w:val="center"/>
              <w:rPr>
                <w:rFonts w:ascii="仿宋" w:hAnsi="仿宋" w:eastAsia="仿宋" w:cs="宋体"/>
              </w:rPr>
            </w:pPr>
          </w:p>
        </w:tc>
        <w:tc>
          <w:tcPr>
            <w:tcW w:w="1861" w:type="dxa"/>
            <w:tcBorders>
              <w:top w:val="single" w:color="auto" w:sz="6" w:space="0"/>
              <w:left w:val="single" w:color="auto" w:sz="6" w:space="0"/>
              <w:bottom w:val="single" w:color="auto" w:sz="6" w:space="0"/>
              <w:right w:val="single" w:color="auto" w:sz="6" w:space="0"/>
            </w:tcBorders>
            <w:vAlign w:val="center"/>
          </w:tcPr>
          <w:p w14:paraId="320DBB6D">
            <w:pPr>
              <w:pStyle w:val="923"/>
              <w:jc w:val="center"/>
              <w:rPr>
                <w:rFonts w:ascii="仿宋" w:hAnsi="仿宋" w:eastAsia="仿宋"/>
              </w:rPr>
            </w:pPr>
            <w:r>
              <w:rPr>
                <w:rFonts w:hint="eastAsia" w:ascii="仿宋" w:hAnsi="仿宋" w:eastAsia="仿宋"/>
              </w:rPr>
              <w:t>项目组织</w:t>
            </w:r>
          </w:p>
          <w:p w14:paraId="67038850">
            <w:pPr>
              <w:pStyle w:val="923"/>
              <w:jc w:val="center"/>
              <w:rPr>
                <w:rFonts w:ascii="仿宋" w:hAnsi="仿宋" w:eastAsia="仿宋"/>
              </w:rPr>
            </w:pPr>
            <w:r>
              <w:rPr>
                <w:rFonts w:hint="eastAsia" w:ascii="仿宋" w:hAnsi="仿宋" w:eastAsia="仿宋"/>
              </w:rPr>
              <w:t>机构</w:t>
            </w:r>
          </w:p>
          <w:p w14:paraId="6FCE578D">
            <w:pPr>
              <w:pStyle w:val="923"/>
              <w:jc w:val="center"/>
              <w:rPr>
                <w:rFonts w:ascii="仿宋" w:hAnsi="仿宋" w:eastAsia="仿宋"/>
              </w:rPr>
            </w:pPr>
            <w:r>
              <w:rPr>
                <w:rFonts w:hint="eastAsia" w:ascii="仿宋" w:hAnsi="仿宋" w:eastAsia="仿宋"/>
              </w:rPr>
              <w:t>（4</w:t>
            </w:r>
            <w:r>
              <w:rPr>
                <w:rFonts w:ascii="仿宋" w:hAnsi="仿宋" w:eastAsia="仿宋"/>
              </w:rPr>
              <w:t>.0分)</w:t>
            </w:r>
          </w:p>
        </w:tc>
        <w:tc>
          <w:tcPr>
            <w:tcW w:w="6440" w:type="dxa"/>
            <w:tcBorders>
              <w:top w:val="single" w:color="auto" w:sz="6" w:space="0"/>
              <w:left w:val="single" w:color="auto" w:sz="6" w:space="0"/>
              <w:bottom w:val="single" w:color="auto" w:sz="6" w:space="0"/>
              <w:right w:val="single" w:color="auto" w:sz="6" w:space="0"/>
            </w:tcBorders>
            <w:vAlign w:val="center"/>
          </w:tcPr>
          <w:p w14:paraId="47B434D8">
            <w:pPr>
              <w:tabs>
                <w:tab w:val="left" w:pos="221"/>
              </w:tabs>
              <w:spacing w:before="84" w:line="294" w:lineRule="auto"/>
              <w:rPr>
                <w:rFonts w:ascii="仿宋" w:hAnsi="仿宋" w:eastAsia="仿宋" w:cs="宋体"/>
                <w:sz w:val="24"/>
              </w:rPr>
            </w:pPr>
            <w:r>
              <w:rPr>
                <w:rFonts w:hint="eastAsia" w:ascii="仿宋" w:hAnsi="仿宋" w:eastAsia="仿宋" w:cs="宋体"/>
                <w:sz w:val="24"/>
              </w:rPr>
              <w:t>项目组织机构</w:t>
            </w:r>
            <w:r>
              <w:rPr>
                <w:rFonts w:hint="eastAsia" w:ascii="仿宋" w:hAnsi="仿宋" w:eastAsia="仿宋" w:cs="宋体"/>
                <w:spacing w:val="1"/>
                <w:sz w:val="24"/>
              </w:rPr>
              <w:t>其他人员(包括质检员、</w:t>
            </w:r>
            <w:r>
              <w:rPr>
                <w:rFonts w:hint="eastAsia" w:ascii="仿宋" w:hAnsi="仿宋" w:eastAsia="仿宋" w:cs="宋体"/>
                <w:spacing w:val="-2"/>
                <w:sz w:val="24"/>
              </w:rPr>
              <w:t>材料员、造价员、资料员、施工员、安全员)</w:t>
            </w:r>
            <w:r>
              <w:rPr>
                <w:rFonts w:hint="eastAsia" w:ascii="仿宋" w:hAnsi="仿宋" w:eastAsia="仿宋" w:cs="宋体"/>
                <w:spacing w:val="5"/>
                <w:sz w:val="24"/>
              </w:rPr>
              <w:t>，人员配备合理、专业齐全、</w:t>
            </w:r>
            <w:r>
              <w:rPr>
                <w:rFonts w:hint="eastAsia" w:ascii="仿宋" w:hAnsi="仿宋" w:eastAsia="仿宋" w:cs="宋体"/>
                <w:spacing w:val="6"/>
                <w:sz w:val="24"/>
              </w:rPr>
              <w:t>满足施工要求的得4分，每缺一人扣0.8分。</w:t>
            </w:r>
          </w:p>
          <w:p w14:paraId="07D14BD5">
            <w:pPr>
              <w:pStyle w:val="945"/>
              <w:rPr>
                <w:rFonts w:ascii="仿宋" w:hAnsi="仿宋" w:eastAsia="仿宋" w:cs="宋体"/>
              </w:rPr>
            </w:pPr>
            <w:r>
              <w:rPr>
                <w:rFonts w:hint="eastAsia" w:ascii="仿宋" w:hAnsi="仿宋" w:eastAsia="仿宋" w:cs="宋体"/>
                <w:spacing w:val="1"/>
              </w:rPr>
              <w:t>注：以上人员须提供</w:t>
            </w:r>
            <w:r>
              <w:rPr>
                <w:rFonts w:hint="eastAsia" w:ascii="仿宋" w:hAnsi="仿宋" w:eastAsia="仿宋" w:cs="宋体"/>
                <w:spacing w:val="-3"/>
              </w:rPr>
              <w:t>岗位证书,同时提供与投标单位签订的</w:t>
            </w:r>
            <w:r>
              <w:rPr>
                <w:rFonts w:hint="eastAsia" w:ascii="仿宋" w:hAnsi="仿宋" w:eastAsia="仿宋" w:cs="宋体"/>
                <w:spacing w:val="20"/>
              </w:rPr>
              <w:t>劳动合同和开标前近6个月任一个月的社会养老保</w:t>
            </w:r>
            <w:r>
              <w:rPr>
                <w:rFonts w:hint="eastAsia" w:ascii="仿宋" w:hAnsi="仿宋" w:eastAsia="仿宋" w:cs="宋体"/>
                <w:spacing w:val="-3"/>
              </w:rPr>
              <w:t>险关系证明，</w:t>
            </w:r>
            <w:r>
              <w:rPr>
                <w:rFonts w:hint="eastAsia" w:ascii="仿宋" w:hAnsi="仿宋" w:eastAsia="仿宋" w:cs="宋体"/>
              </w:rPr>
              <w:t>否则不得分。</w:t>
            </w:r>
          </w:p>
        </w:tc>
        <w:tc>
          <w:tcPr>
            <w:tcW w:w="29" w:type="dxa"/>
            <w:vMerge w:val="continue"/>
            <w:tcBorders>
              <w:left w:val="single" w:color="auto" w:sz="6" w:space="0"/>
              <w:right w:val="nil"/>
            </w:tcBorders>
            <w:vAlign w:val="center"/>
          </w:tcPr>
          <w:p w14:paraId="66C35E16">
            <w:pPr>
              <w:pStyle w:val="947"/>
              <w:spacing w:line="360" w:lineRule="exact"/>
              <w:rPr>
                <w:rFonts w:ascii="仿宋" w:hAnsi="仿宋" w:eastAsia="仿宋"/>
              </w:rPr>
            </w:pPr>
          </w:p>
        </w:tc>
      </w:tr>
      <w:tr w14:paraId="4B78426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30" w:type="dxa"/>
          <w:trHeight w:val="1117" w:hRule="atLeast"/>
        </w:trPr>
        <w:tc>
          <w:tcPr>
            <w:tcW w:w="752" w:type="dxa"/>
            <w:vMerge w:val="restart"/>
            <w:tcBorders>
              <w:top w:val="single" w:color="auto" w:sz="4" w:space="0"/>
              <w:left w:val="single" w:color="auto" w:sz="6" w:space="0"/>
              <w:right w:val="single" w:color="auto" w:sz="4" w:space="0"/>
            </w:tcBorders>
            <w:vAlign w:val="center"/>
          </w:tcPr>
          <w:p w14:paraId="3883BFA6">
            <w:pPr>
              <w:pStyle w:val="947"/>
              <w:spacing w:line="360" w:lineRule="exact"/>
              <w:jc w:val="center"/>
              <w:rPr>
                <w:rFonts w:ascii="仿宋" w:hAnsi="仿宋" w:eastAsia="仿宋"/>
              </w:rPr>
            </w:pPr>
            <w:r>
              <w:rPr>
                <w:rFonts w:ascii="仿宋" w:hAnsi="仿宋" w:eastAsia="仿宋" w:cs="Arial"/>
              </w:rPr>
              <w:t>2.2.4(4)</w:t>
            </w:r>
          </w:p>
          <w:p w14:paraId="3B090F0D">
            <w:pPr>
              <w:pStyle w:val="947"/>
              <w:spacing w:line="360" w:lineRule="exact"/>
              <w:jc w:val="center"/>
              <w:rPr>
                <w:rFonts w:ascii="仿宋" w:hAnsi="仿宋" w:eastAsia="仿宋"/>
              </w:rPr>
            </w:pPr>
          </w:p>
        </w:tc>
        <w:tc>
          <w:tcPr>
            <w:tcW w:w="614" w:type="dxa"/>
            <w:gridSpan w:val="2"/>
            <w:vMerge w:val="restart"/>
            <w:tcBorders>
              <w:top w:val="single" w:color="auto" w:sz="4" w:space="0"/>
              <w:left w:val="single" w:color="auto" w:sz="4" w:space="0"/>
              <w:right w:val="single" w:color="auto" w:sz="6" w:space="0"/>
            </w:tcBorders>
            <w:vAlign w:val="center"/>
          </w:tcPr>
          <w:p w14:paraId="7E1BE591">
            <w:pPr>
              <w:pStyle w:val="947"/>
              <w:spacing w:line="360" w:lineRule="exact"/>
              <w:jc w:val="center"/>
              <w:rPr>
                <w:rFonts w:ascii="仿宋" w:hAnsi="仿宋" w:eastAsia="仿宋" w:cs="宋体"/>
              </w:rPr>
            </w:pPr>
            <w:r>
              <w:rPr>
                <w:rFonts w:hint="eastAsia" w:ascii="仿宋" w:hAnsi="仿宋" w:eastAsia="仿宋" w:cs="宋体"/>
              </w:rPr>
              <w:t>其他因素评分标准</w:t>
            </w:r>
          </w:p>
        </w:tc>
        <w:tc>
          <w:tcPr>
            <w:tcW w:w="1861" w:type="dxa"/>
            <w:tcBorders>
              <w:top w:val="single" w:color="auto" w:sz="6" w:space="0"/>
              <w:left w:val="single" w:color="auto" w:sz="6" w:space="0"/>
              <w:bottom w:val="single" w:color="auto" w:sz="6" w:space="0"/>
              <w:right w:val="single" w:color="auto" w:sz="6" w:space="0"/>
            </w:tcBorders>
            <w:vAlign w:val="center"/>
          </w:tcPr>
          <w:p w14:paraId="30A22E49">
            <w:pPr>
              <w:jc w:val="center"/>
              <w:rPr>
                <w:rFonts w:ascii="仿宋" w:hAnsi="仿宋" w:eastAsia="仿宋"/>
                <w:sz w:val="24"/>
              </w:rPr>
            </w:pPr>
            <w:r>
              <w:rPr>
                <w:rFonts w:hint="eastAsia" w:ascii="仿宋" w:hAnsi="仿宋" w:eastAsia="仿宋"/>
                <w:sz w:val="24"/>
              </w:rPr>
              <w:t>企业业绩</w:t>
            </w:r>
          </w:p>
          <w:p w14:paraId="4A4247DD">
            <w:pPr>
              <w:jc w:val="center"/>
              <w:rPr>
                <w:rFonts w:ascii="仿宋" w:hAnsi="仿宋" w:eastAsia="仿宋"/>
                <w:sz w:val="24"/>
              </w:rPr>
            </w:pPr>
            <w:r>
              <w:rPr>
                <w:rFonts w:hint="eastAsia" w:ascii="仿宋" w:hAnsi="仿宋" w:eastAsia="仿宋"/>
                <w:sz w:val="24"/>
              </w:rPr>
              <w:t>（2.0分）</w:t>
            </w:r>
          </w:p>
        </w:tc>
        <w:tc>
          <w:tcPr>
            <w:tcW w:w="6440" w:type="dxa"/>
            <w:tcBorders>
              <w:top w:val="single" w:color="auto" w:sz="6" w:space="0"/>
              <w:left w:val="single" w:color="auto" w:sz="6" w:space="0"/>
              <w:bottom w:val="single" w:color="auto" w:sz="6" w:space="0"/>
              <w:right w:val="single" w:color="auto" w:sz="6" w:space="0"/>
            </w:tcBorders>
            <w:vAlign w:val="center"/>
          </w:tcPr>
          <w:p w14:paraId="098C73F6">
            <w:pPr>
              <w:rPr>
                <w:rFonts w:ascii="仿宋" w:hAnsi="仿宋" w:eastAsia="仿宋" w:cs="宋体"/>
                <w:spacing w:val="-2"/>
                <w:sz w:val="24"/>
              </w:rPr>
            </w:pPr>
            <w:r>
              <w:rPr>
                <w:rFonts w:hint="eastAsia" w:ascii="仿宋" w:hAnsi="仿宋" w:eastAsia="仿宋" w:cs="宋体"/>
                <w:spacing w:val="6"/>
                <w:sz w:val="24"/>
              </w:rPr>
              <w:t>2020年1月1日至投标截止日，每完成一项</w:t>
            </w:r>
            <w:r>
              <w:rPr>
                <w:rFonts w:hint="eastAsia" w:ascii="仿宋" w:hAnsi="仿宋" w:eastAsia="仿宋" w:cs="宋体"/>
                <w:spacing w:val="19"/>
                <w:sz w:val="24"/>
              </w:rPr>
              <w:t>类似项目业绩得1分，最多2分。</w:t>
            </w:r>
            <w:r>
              <w:rPr>
                <w:rFonts w:hint="eastAsia" w:ascii="仿宋" w:hAnsi="仿宋" w:eastAsia="仿宋" w:cs="宋体"/>
                <w:spacing w:val="2"/>
                <w:sz w:val="24"/>
              </w:rPr>
              <w:t>(业绩认定标准：提供中标通知书、合</w:t>
            </w:r>
            <w:r>
              <w:rPr>
                <w:rFonts w:hint="eastAsia" w:ascii="仿宋" w:hAnsi="仿宋" w:eastAsia="仿宋" w:cs="宋体"/>
                <w:spacing w:val="-2"/>
                <w:sz w:val="24"/>
              </w:rPr>
              <w:t>同、竣工验收证明，时间以竣工验收证明为准</w:t>
            </w:r>
            <w:r>
              <w:rPr>
                <w:rFonts w:hint="eastAsia" w:ascii="仿宋" w:hAnsi="仿宋" w:eastAsia="仿宋" w:cs="宋体"/>
                <w:spacing w:val="25"/>
                <w:sz w:val="24"/>
              </w:rPr>
              <w:t>)。</w:t>
            </w:r>
          </w:p>
        </w:tc>
      </w:tr>
      <w:tr w14:paraId="1C84BC4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30" w:type="dxa"/>
          <w:trHeight w:val="1278" w:hRule="atLeast"/>
        </w:trPr>
        <w:tc>
          <w:tcPr>
            <w:tcW w:w="752" w:type="dxa"/>
            <w:vMerge w:val="continue"/>
            <w:tcBorders>
              <w:left w:val="single" w:color="auto" w:sz="6" w:space="0"/>
              <w:right w:val="single" w:color="auto" w:sz="4" w:space="0"/>
            </w:tcBorders>
            <w:vAlign w:val="center"/>
          </w:tcPr>
          <w:p w14:paraId="14CF8C50">
            <w:pPr>
              <w:pStyle w:val="947"/>
              <w:spacing w:line="360" w:lineRule="exact"/>
              <w:jc w:val="center"/>
              <w:rPr>
                <w:rFonts w:ascii="仿宋" w:hAnsi="仿宋" w:eastAsia="仿宋" w:cs="宋体"/>
              </w:rPr>
            </w:pPr>
          </w:p>
        </w:tc>
        <w:tc>
          <w:tcPr>
            <w:tcW w:w="614" w:type="dxa"/>
            <w:gridSpan w:val="2"/>
            <w:vMerge w:val="continue"/>
            <w:tcBorders>
              <w:left w:val="single" w:color="auto" w:sz="4" w:space="0"/>
              <w:right w:val="single" w:color="auto" w:sz="6" w:space="0"/>
            </w:tcBorders>
            <w:vAlign w:val="center"/>
          </w:tcPr>
          <w:p w14:paraId="6F056BEF">
            <w:pPr>
              <w:pStyle w:val="947"/>
              <w:spacing w:line="360" w:lineRule="exact"/>
              <w:jc w:val="center"/>
              <w:rPr>
                <w:rFonts w:ascii="仿宋" w:hAnsi="仿宋" w:eastAsia="仿宋" w:cs="宋体"/>
              </w:rPr>
            </w:pPr>
          </w:p>
        </w:tc>
        <w:tc>
          <w:tcPr>
            <w:tcW w:w="1861" w:type="dxa"/>
            <w:tcBorders>
              <w:top w:val="single" w:color="auto" w:sz="6" w:space="0"/>
              <w:left w:val="single" w:color="auto" w:sz="6" w:space="0"/>
              <w:bottom w:val="single" w:color="auto" w:sz="4" w:space="0"/>
              <w:right w:val="single" w:color="auto" w:sz="6" w:space="0"/>
            </w:tcBorders>
            <w:vAlign w:val="center"/>
          </w:tcPr>
          <w:p w14:paraId="1348856A">
            <w:pPr>
              <w:pStyle w:val="923"/>
              <w:jc w:val="center"/>
              <w:rPr>
                <w:rFonts w:ascii="仿宋" w:hAnsi="仿宋" w:eastAsia="仿宋"/>
              </w:rPr>
            </w:pPr>
            <w:r>
              <w:rPr>
                <w:rFonts w:hint="eastAsia" w:ascii="仿宋" w:hAnsi="仿宋" w:eastAsia="仿宋" w:cs="宋体"/>
                <w:spacing w:val="-6"/>
              </w:rPr>
              <w:t>企业</w:t>
            </w:r>
            <w:r>
              <w:rPr>
                <w:rFonts w:hint="eastAsia" w:ascii="仿宋" w:hAnsi="仿宋" w:eastAsia="仿宋" w:cs="宋体"/>
                <w:spacing w:val="-5"/>
              </w:rPr>
              <w:t>认证（3.0分）</w:t>
            </w:r>
          </w:p>
        </w:tc>
        <w:tc>
          <w:tcPr>
            <w:tcW w:w="6440" w:type="dxa"/>
            <w:tcBorders>
              <w:top w:val="single" w:color="auto" w:sz="6" w:space="0"/>
              <w:left w:val="single" w:color="auto" w:sz="6" w:space="0"/>
              <w:bottom w:val="single" w:color="auto" w:sz="6" w:space="0"/>
              <w:right w:val="single" w:color="auto" w:sz="6" w:space="0"/>
            </w:tcBorders>
            <w:vAlign w:val="center"/>
          </w:tcPr>
          <w:p w14:paraId="05C088B9">
            <w:pPr>
              <w:pStyle w:val="923"/>
              <w:rPr>
                <w:rFonts w:ascii="仿宋" w:hAnsi="仿宋" w:eastAsia="仿宋"/>
              </w:rPr>
            </w:pPr>
            <w:r>
              <w:rPr>
                <w:rFonts w:hint="eastAsia" w:ascii="仿宋" w:hAnsi="仿宋" w:eastAsia="仿宋" w:cs="宋体"/>
                <w:spacing w:val="6"/>
              </w:rPr>
              <w:t>具有有效的质量管理体系认证得1分，环境管理</w:t>
            </w:r>
            <w:r>
              <w:rPr>
                <w:rFonts w:hint="eastAsia" w:ascii="仿宋" w:hAnsi="仿宋" w:eastAsia="仿宋" w:cs="宋体"/>
                <w:spacing w:val="5"/>
              </w:rPr>
              <w:t>体系</w:t>
            </w:r>
            <w:r>
              <w:rPr>
                <w:rFonts w:hint="eastAsia" w:ascii="仿宋" w:hAnsi="仿宋" w:eastAsia="仿宋" w:cs="宋体"/>
                <w:spacing w:val="11"/>
              </w:rPr>
              <w:t>认证得1分，职业健康安全管理体系认证的得1分。</w:t>
            </w:r>
            <w:r>
              <w:rPr>
                <w:rFonts w:hint="eastAsia" w:ascii="仿宋" w:hAnsi="仿宋" w:eastAsia="仿宋" w:cs="宋体"/>
                <w:spacing w:val="1"/>
              </w:rPr>
              <w:t>注：提供有效期内的企业认证证书</w:t>
            </w:r>
            <w:r>
              <w:rPr>
                <w:rFonts w:hint="eastAsia" w:ascii="仿宋" w:hAnsi="仿宋" w:eastAsia="仿宋" w:cs="宋体"/>
                <w:spacing w:val="4"/>
              </w:rPr>
              <w:t>，否则不得分。</w:t>
            </w:r>
          </w:p>
        </w:tc>
      </w:tr>
      <w:tr w14:paraId="2EFE75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gridAfter w:val="1"/>
          <w:wAfter w:w="29" w:type="dxa"/>
          <w:trHeight w:val="695" w:hRule="atLeast"/>
        </w:trPr>
        <w:tc>
          <w:tcPr>
            <w:tcW w:w="9668" w:type="dxa"/>
            <w:gridSpan w:val="5"/>
            <w:tcBorders>
              <w:top w:val="single" w:color="auto" w:sz="4" w:space="0"/>
              <w:left w:val="single" w:color="auto" w:sz="4" w:space="0"/>
              <w:bottom w:val="single" w:color="auto" w:sz="4" w:space="0"/>
              <w:right w:val="single" w:color="auto" w:sz="6" w:space="0"/>
            </w:tcBorders>
            <w:vAlign w:val="center"/>
          </w:tcPr>
          <w:p w14:paraId="1459E141">
            <w:pPr>
              <w:adjustRightInd w:val="0"/>
              <w:snapToGrid w:val="0"/>
              <w:rPr>
                <w:rFonts w:ascii="仿宋" w:hAnsi="仿宋" w:eastAsia="仿宋"/>
                <w:b/>
                <w:sz w:val="24"/>
              </w:rPr>
            </w:pPr>
            <w:r>
              <w:rPr>
                <w:rFonts w:hint="eastAsia" w:ascii="仿宋" w:hAnsi="仿宋" w:eastAsia="仿宋"/>
                <w:b/>
                <w:sz w:val="24"/>
              </w:rPr>
              <w:t>以上所有加分所需材料，将复印件加盖公章附于投标文件中，否则不得分。投标文件中需附有上述材料复印件，并提供承诺函，承诺所提供的材料真实有效且与投标文件中提供的材料一致，评标结束后甲方有权对上述材料原件进行复核，如提供虚假材料则投标无效，承诺书格式自拟。</w:t>
            </w:r>
          </w:p>
        </w:tc>
      </w:tr>
    </w:tbl>
    <w:p w14:paraId="1216B212">
      <w:pPr>
        <w:spacing w:line="400" w:lineRule="exact"/>
        <w:rPr>
          <w:rFonts w:ascii="仿宋" w:hAnsi="仿宋" w:eastAsia="仿宋"/>
        </w:rPr>
      </w:pPr>
      <w:r>
        <w:rPr>
          <w:rFonts w:ascii="仿宋" w:hAnsi="仿宋" w:eastAsia="仿宋"/>
        </w:rPr>
        <w:br w:type="page"/>
      </w:r>
    </w:p>
    <w:p w14:paraId="4C07E62B">
      <w:pPr>
        <w:pStyle w:val="3"/>
        <w:rPr>
          <w:rFonts w:ascii="仿宋" w:hAnsi="仿宋" w:eastAsia="仿宋"/>
        </w:rPr>
      </w:pPr>
      <w:bookmarkStart w:id="540" w:name="_Toc247085758"/>
      <w:bookmarkStart w:id="541" w:name="_Toc152042377"/>
      <w:bookmarkStart w:id="542" w:name="_Toc246996243"/>
      <w:bookmarkStart w:id="543" w:name="_Toc144974567"/>
      <w:bookmarkStart w:id="544" w:name="_Toc152045600"/>
      <w:bookmarkStart w:id="545" w:name="_Toc296602488"/>
      <w:bookmarkStart w:id="546" w:name="_Toc179632618"/>
      <w:bookmarkStart w:id="547" w:name="_Toc5307875"/>
      <w:bookmarkStart w:id="548" w:name="_Toc246996986"/>
      <w:r>
        <w:rPr>
          <w:rFonts w:hint="eastAsia" w:ascii="仿宋" w:hAnsi="仿宋" w:eastAsia="仿宋"/>
        </w:rPr>
        <w:t>1. 评标方法</w:t>
      </w:r>
      <w:bookmarkEnd w:id="540"/>
      <w:bookmarkEnd w:id="541"/>
      <w:bookmarkEnd w:id="542"/>
      <w:bookmarkEnd w:id="543"/>
      <w:bookmarkEnd w:id="544"/>
      <w:bookmarkEnd w:id="545"/>
      <w:bookmarkEnd w:id="546"/>
      <w:bookmarkEnd w:id="547"/>
      <w:bookmarkEnd w:id="548"/>
    </w:p>
    <w:p w14:paraId="179F923F">
      <w:pPr>
        <w:spacing w:line="400" w:lineRule="exact"/>
        <w:ind w:firstLine="420" w:firstLineChars="200"/>
        <w:rPr>
          <w:rFonts w:ascii="仿宋" w:hAnsi="仿宋" w:eastAsia="仿宋"/>
        </w:rPr>
      </w:pPr>
      <w:r>
        <w:rPr>
          <w:rFonts w:hint="eastAsia" w:ascii="仿宋" w:hAnsi="仿宋" w:eastAsia="仿宋"/>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或其授权的评标委员会自行确定。</w:t>
      </w:r>
    </w:p>
    <w:p w14:paraId="16EAC2C3">
      <w:pPr>
        <w:pStyle w:val="3"/>
        <w:rPr>
          <w:rFonts w:ascii="仿宋" w:hAnsi="仿宋" w:eastAsia="仿宋"/>
        </w:rPr>
      </w:pPr>
      <w:bookmarkStart w:id="549" w:name="_Toc152045601"/>
      <w:bookmarkStart w:id="550" w:name="_Toc5307876"/>
      <w:bookmarkStart w:id="551" w:name="_Toc152042378"/>
      <w:bookmarkStart w:id="552" w:name="_Toc246996987"/>
      <w:bookmarkStart w:id="553" w:name="_Toc247085759"/>
      <w:bookmarkStart w:id="554" w:name="_Toc144974568"/>
      <w:bookmarkStart w:id="555" w:name="_Toc296602489"/>
      <w:bookmarkStart w:id="556" w:name="_Toc179632619"/>
      <w:bookmarkStart w:id="557" w:name="_Toc246996244"/>
      <w:r>
        <w:rPr>
          <w:rFonts w:hint="eastAsia" w:ascii="仿宋" w:hAnsi="仿宋" w:eastAsia="仿宋"/>
        </w:rPr>
        <w:t>2. 评审标准</w:t>
      </w:r>
      <w:bookmarkEnd w:id="549"/>
      <w:bookmarkEnd w:id="550"/>
      <w:bookmarkEnd w:id="551"/>
      <w:bookmarkEnd w:id="552"/>
      <w:bookmarkEnd w:id="553"/>
      <w:bookmarkEnd w:id="554"/>
      <w:bookmarkEnd w:id="555"/>
      <w:bookmarkEnd w:id="556"/>
      <w:bookmarkEnd w:id="557"/>
    </w:p>
    <w:p w14:paraId="24E9D0D1">
      <w:pPr>
        <w:pStyle w:val="4"/>
        <w:rPr>
          <w:rFonts w:ascii="仿宋" w:hAnsi="仿宋" w:eastAsia="仿宋"/>
        </w:rPr>
      </w:pPr>
      <w:bookmarkStart w:id="558" w:name="_Toc246996245"/>
      <w:bookmarkStart w:id="559" w:name="_Toc247085760"/>
      <w:bookmarkStart w:id="560" w:name="_Toc246996988"/>
      <w:bookmarkStart w:id="561" w:name="_Toc152042379"/>
      <w:bookmarkStart w:id="562" w:name="_Toc179632620"/>
      <w:bookmarkStart w:id="563" w:name="_Toc152045602"/>
      <w:bookmarkStart w:id="564" w:name="_Toc5307877"/>
      <w:bookmarkStart w:id="565" w:name="_Toc296602490"/>
      <w:bookmarkStart w:id="566" w:name="_Toc144974569"/>
      <w:r>
        <w:rPr>
          <w:rFonts w:hint="eastAsia" w:ascii="仿宋" w:hAnsi="仿宋" w:eastAsia="仿宋"/>
        </w:rPr>
        <w:t>2.1 初步评审标准</w:t>
      </w:r>
      <w:bookmarkEnd w:id="558"/>
      <w:bookmarkEnd w:id="559"/>
      <w:bookmarkEnd w:id="560"/>
      <w:bookmarkEnd w:id="561"/>
      <w:bookmarkEnd w:id="562"/>
      <w:bookmarkEnd w:id="563"/>
      <w:bookmarkEnd w:id="564"/>
      <w:bookmarkEnd w:id="565"/>
      <w:bookmarkEnd w:id="566"/>
    </w:p>
    <w:p w14:paraId="02D30F0F">
      <w:pPr>
        <w:spacing w:line="400" w:lineRule="exact"/>
        <w:ind w:firstLine="420" w:firstLineChars="200"/>
        <w:rPr>
          <w:rFonts w:ascii="仿宋" w:hAnsi="仿宋" w:eastAsia="仿宋"/>
        </w:rPr>
      </w:pPr>
      <w:r>
        <w:rPr>
          <w:rFonts w:hint="eastAsia" w:ascii="仿宋" w:hAnsi="仿宋" w:eastAsia="仿宋"/>
        </w:rPr>
        <w:t>2.1.1 形式评审标准：见评标办法前附表。</w:t>
      </w:r>
    </w:p>
    <w:p w14:paraId="56E78636">
      <w:pPr>
        <w:spacing w:line="400" w:lineRule="exact"/>
        <w:ind w:firstLine="420" w:firstLineChars="200"/>
        <w:rPr>
          <w:rFonts w:ascii="仿宋" w:hAnsi="仿宋" w:eastAsia="仿宋"/>
        </w:rPr>
      </w:pPr>
      <w:r>
        <w:rPr>
          <w:rFonts w:hint="eastAsia" w:ascii="仿宋" w:hAnsi="仿宋" w:eastAsia="仿宋"/>
        </w:rPr>
        <w:t>2.1.2 资格评审标准：见评标办法前附表。</w:t>
      </w:r>
    </w:p>
    <w:p w14:paraId="655ED0E1">
      <w:pPr>
        <w:spacing w:line="400" w:lineRule="exact"/>
        <w:ind w:firstLine="420" w:firstLineChars="200"/>
        <w:rPr>
          <w:rFonts w:ascii="仿宋" w:hAnsi="仿宋" w:eastAsia="仿宋"/>
        </w:rPr>
      </w:pPr>
      <w:r>
        <w:rPr>
          <w:rFonts w:hint="eastAsia" w:ascii="仿宋" w:hAnsi="仿宋" w:eastAsia="仿宋"/>
        </w:rPr>
        <w:t>2.1.3 响应性评审标准：见评标办法前附表。</w:t>
      </w:r>
    </w:p>
    <w:p w14:paraId="24EDE9E8">
      <w:pPr>
        <w:pStyle w:val="4"/>
        <w:rPr>
          <w:rFonts w:ascii="仿宋" w:hAnsi="仿宋" w:eastAsia="仿宋"/>
        </w:rPr>
      </w:pPr>
      <w:bookmarkStart w:id="567" w:name="_Toc247085761"/>
      <w:bookmarkStart w:id="568" w:name="_Toc179632621"/>
      <w:bookmarkStart w:id="569" w:name="_Toc246996246"/>
      <w:bookmarkStart w:id="570" w:name="_Toc296602491"/>
      <w:bookmarkStart w:id="571" w:name="_Toc246996989"/>
      <w:bookmarkStart w:id="572" w:name="_Toc152045603"/>
      <w:bookmarkStart w:id="573" w:name="_Toc144974570"/>
      <w:bookmarkStart w:id="574" w:name="_Toc5307878"/>
      <w:bookmarkStart w:id="575" w:name="_Toc152042380"/>
      <w:r>
        <w:rPr>
          <w:rFonts w:hint="eastAsia" w:ascii="仿宋" w:hAnsi="仿宋" w:eastAsia="仿宋"/>
        </w:rPr>
        <w:t>2.2 分值构成与评分标准</w:t>
      </w:r>
      <w:bookmarkEnd w:id="567"/>
      <w:bookmarkEnd w:id="568"/>
      <w:bookmarkEnd w:id="569"/>
      <w:bookmarkEnd w:id="570"/>
      <w:bookmarkEnd w:id="571"/>
      <w:bookmarkEnd w:id="572"/>
      <w:bookmarkEnd w:id="573"/>
      <w:bookmarkEnd w:id="574"/>
      <w:bookmarkEnd w:id="575"/>
    </w:p>
    <w:p w14:paraId="74CF9763">
      <w:pPr>
        <w:spacing w:line="400" w:lineRule="exact"/>
        <w:ind w:firstLine="420" w:firstLineChars="200"/>
        <w:rPr>
          <w:rFonts w:ascii="仿宋" w:hAnsi="仿宋" w:eastAsia="仿宋"/>
        </w:rPr>
      </w:pPr>
      <w:r>
        <w:rPr>
          <w:rFonts w:hint="eastAsia" w:ascii="仿宋" w:hAnsi="仿宋" w:eastAsia="仿宋"/>
        </w:rPr>
        <w:t>2.2.1 分值构成</w:t>
      </w:r>
    </w:p>
    <w:p w14:paraId="45DCD0D5">
      <w:pPr>
        <w:spacing w:line="400" w:lineRule="exact"/>
        <w:ind w:firstLine="718" w:firstLineChars="342"/>
        <w:rPr>
          <w:rFonts w:ascii="仿宋" w:hAnsi="仿宋" w:eastAsia="仿宋"/>
        </w:rPr>
      </w:pPr>
      <w:r>
        <w:rPr>
          <w:rFonts w:hint="eastAsia" w:ascii="仿宋" w:hAnsi="仿宋" w:eastAsia="仿宋"/>
        </w:rPr>
        <w:t>（1）施工组织设计：见评标办法前附表；</w:t>
      </w:r>
    </w:p>
    <w:p w14:paraId="6AD0D29B">
      <w:pPr>
        <w:spacing w:line="400" w:lineRule="exact"/>
        <w:ind w:firstLine="718" w:firstLineChars="342"/>
        <w:rPr>
          <w:rFonts w:ascii="仿宋" w:hAnsi="仿宋" w:eastAsia="仿宋"/>
        </w:rPr>
      </w:pPr>
      <w:r>
        <w:rPr>
          <w:rFonts w:hint="eastAsia" w:ascii="仿宋" w:hAnsi="仿宋" w:eastAsia="仿宋"/>
        </w:rPr>
        <w:t>（2）项目管理机构：见评标办法前附表；</w:t>
      </w:r>
    </w:p>
    <w:p w14:paraId="66D9E4F1">
      <w:pPr>
        <w:spacing w:line="400" w:lineRule="exact"/>
        <w:ind w:firstLine="718" w:firstLineChars="342"/>
        <w:rPr>
          <w:rFonts w:ascii="仿宋" w:hAnsi="仿宋" w:eastAsia="仿宋"/>
        </w:rPr>
      </w:pPr>
      <w:r>
        <w:rPr>
          <w:rFonts w:hint="eastAsia" w:ascii="仿宋" w:hAnsi="仿宋" w:eastAsia="仿宋"/>
        </w:rPr>
        <w:t>（3）投标报价：见评标办法前附表；</w:t>
      </w:r>
    </w:p>
    <w:p w14:paraId="1EF0A1D5">
      <w:pPr>
        <w:spacing w:line="400" w:lineRule="exact"/>
        <w:ind w:firstLine="718" w:firstLineChars="342"/>
        <w:rPr>
          <w:rFonts w:ascii="仿宋" w:hAnsi="仿宋" w:eastAsia="仿宋"/>
        </w:rPr>
      </w:pPr>
      <w:r>
        <w:rPr>
          <w:rFonts w:hint="eastAsia" w:ascii="仿宋" w:hAnsi="仿宋" w:eastAsia="仿宋"/>
        </w:rPr>
        <w:t>（4）其他评分因素：见评标办法前附表。</w:t>
      </w:r>
    </w:p>
    <w:p w14:paraId="76252B66">
      <w:pPr>
        <w:spacing w:line="400" w:lineRule="exact"/>
        <w:ind w:firstLine="420" w:firstLineChars="200"/>
        <w:rPr>
          <w:rFonts w:ascii="仿宋" w:hAnsi="仿宋" w:eastAsia="仿宋"/>
        </w:rPr>
      </w:pPr>
      <w:r>
        <w:rPr>
          <w:rFonts w:hint="eastAsia" w:ascii="仿宋" w:hAnsi="仿宋" w:eastAsia="仿宋"/>
        </w:rPr>
        <w:t>2.2.2 评标基准价计算</w:t>
      </w:r>
    </w:p>
    <w:p w14:paraId="07C9B197">
      <w:pPr>
        <w:spacing w:line="400" w:lineRule="exact"/>
        <w:ind w:firstLine="840" w:firstLineChars="400"/>
        <w:rPr>
          <w:rFonts w:ascii="仿宋" w:hAnsi="仿宋" w:eastAsia="仿宋"/>
        </w:rPr>
      </w:pPr>
      <w:r>
        <w:rPr>
          <w:rFonts w:hint="eastAsia" w:ascii="仿宋" w:hAnsi="仿宋" w:eastAsia="仿宋"/>
        </w:rPr>
        <w:t>评标基准价计算方法：见评标办法前附表。</w:t>
      </w:r>
    </w:p>
    <w:p w14:paraId="36E25CC6">
      <w:pPr>
        <w:spacing w:line="400" w:lineRule="exact"/>
        <w:ind w:firstLine="420" w:firstLineChars="200"/>
        <w:rPr>
          <w:rFonts w:ascii="仿宋" w:hAnsi="仿宋" w:eastAsia="仿宋"/>
        </w:rPr>
      </w:pPr>
      <w:r>
        <w:rPr>
          <w:rFonts w:hint="eastAsia" w:ascii="仿宋" w:hAnsi="仿宋" w:eastAsia="仿宋"/>
        </w:rPr>
        <w:t>2.2.3 投标报价的偏差率计算</w:t>
      </w:r>
    </w:p>
    <w:p w14:paraId="6F52081C">
      <w:pPr>
        <w:spacing w:line="400" w:lineRule="exact"/>
        <w:ind w:firstLine="840" w:firstLineChars="400"/>
        <w:rPr>
          <w:rFonts w:ascii="仿宋" w:hAnsi="仿宋" w:eastAsia="仿宋"/>
        </w:rPr>
      </w:pPr>
      <w:r>
        <w:rPr>
          <w:rFonts w:hint="eastAsia" w:ascii="仿宋" w:hAnsi="仿宋" w:eastAsia="仿宋"/>
        </w:rPr>
        <w:t>投标报价的偏差率计算公式：见评标办法前附表。</w:t>
      </w:r>
    </w:p>
    <w:p w14:paraId="0E560388">
      <w:pPr>
        <w:spacing w:line="400" w:lineRule="exact"/>
        <w:ind w:firstLine="420" w:firstLineChars="200"/>
        <w:rPr>
          <w:rFonts w:ascii="仿宋" w:hAnsi="仿宋" w:eastAsia="仿宋"/>
        </w:rPr>
      </w:pPr>
      <w:r>
        <w:rPr>
          <w:rFonts w:hint="eastAsia" w:ascii="仿宋" w:hAnsi="仿宋" w:eastAsia="仿宋"/>
        </w:rPr>
        <w:t>2.2.4 评分标准</w:t>
      </w:r>
    </w:p>
    <w:p w14:paraId="53999FC0">
      <w:pPr>
        <w:spacing w:line="400" w:lineRule="exact"/>
        <w:ind w:firstLine="718" w:firstLineChars="342"/>
        <w:rPr>
          <w:rFonts w:ascii="仿宋" w:hAnsi="仿宋" w:eastAsia="仿宋"/>
        </w:rPr>
      </w:pPr>
      <w:r>
        <w:rPr>
          <w:rFonts w:hint="eastAsia" w:ascii="仿宋" w:hAnsi="仿宋" w:eastAsia="仿宋"/>
        </w:rPr>
        <w:t>（1）施工组织设计评分标准：见评标办法前附表；</w:t>
      </w:r>
    </w:p>
    <w:p w14:paraId="3920A0DB">
      <w:pPr>
        <w:spacing w:line="400" w:lineRule="exact"/>
        <w:ind w:firstLine="718" w:firstLineChars="342"/>
        <w:rPr>
          <w:rFonts w:ascii="仿宋" w:hAnsi="仿宋" w:eastAsia="仿宋"/>
        </w:rPr>
      </w:pPr>
      <w:r>
        <w:rPr>
          <w:rFonts w:hint="eastAsia" w:ascii="仿宋" w:hAnsi="仿宋" w:eastAsia="仿宋"/>
        </w:rPr>
        <w:t>（2）项目管理机构评分标准：见评标办法前附表；</w:t>
      </w:r>
    </w:p>
    <w:p w14:paraId="40067C43">
      <w:pPr>
        <w:spacing w:line="400" w:lineRule="exact"/>
        <w:ind w:firstLine="718" w:firstLineChars="342"/>
        <w:rPr>
          <w:rFonts w:ascii="仿宋" w:hAnsi="仿宋" w:eastAsia="仿宋"/>
        </w:rPr>
      </w:pPr>
      <w:r>
        <w:rPr>
          <w:rFonts w:hint="eastAsia" w:ascii="仿宋" w:hAnsi="仿宋" w:eastAsia="仿宋"/>
        </w:rPr>
        <w:t>（3）投标报价评分标准：见评标办法前附表；</w:t>
      </w:r>
    </w:p>
    <w:p w14:paraId="6327BB18">
      <w:pPr>
        <w:spacing w:line="400" w:lineRule="exact"/>
        <w:ind w:firstLine="718" w:firstLineChars="342"/>
        <w:rPr>
          <w:rFonts w:ascii="仿宋" w:hAnsi="仿宋" w:eastAsia="仿宋"/>
        </w:rPr>
      </w:pPr>
      <w:r>
        <w:rPr>
          <w:rFonts w:hint="eastAsia" w:ascii="仿宋" w:hAnsi="仿宋" w:eastAsia="仿宋"/>
        </w:rPr>
        <w:t>（4）其他因素评分标准：见评标办法前附表。</w:t>
      </w:r>
    </w:p>
    <w:p w14:paraId="2B8C4768">
      <w:pPr>
        <w:pStyle w:val="3"/>
        <w:rPr>
          <w:rFonts w:ascii="仿宋" w:hAnsi="仿宋" w:eastAsia="仿宋"/>
        </w:rPr>
      </w:pPr>
      <w:bookmarkStart w:id="576" w:name="_Toc296602492"/>
      <w:bookmarkStart w:id="577" w:name="_Toc152045604"/>
      <w:bookmarkStart w:id="578" w:name="_Toc179632622"/>
      <w:bookmarkStart w:id="579" w:name="_Toc246996990"/>
      <w:bookmarkStart w:id="580" w:name="_Toc247085762"/>
      <w:bookmarkStart w:id="581" w:name="_Toc5307879"/>
      <w:bookmarkStart w:id="582" w:name="_Toc144974571"/>
      <w:bookmarkStart w:id="583" w:name="_Toc246996247"/>
      <w:bookmarkStart w:id="584" w:name="_Toc152042381"/>
      <w:r>
        <w:rPr>
          <w:rFonts w:hint="eastAsia" w:ascii="仿宋" w:hAnsi="仿宋" w:eastAsia="仿宋"/>
        </w:rPr>
        <w:t>3. 评标程序</w:t>
      </w:r>
      <w:bookmarkEnd w:id="576"/>
      <w:bookmarkEnd w:id="577"/>
      <w:bookmarkEnd w:id="578"/>
      <w:bookmarkEnd w:id="579"/>
      <w:bookmarkEnd w:id="580"/>
      <w:bookmarkEnd w:id="581"/>
      <w:bookmarkEnd w:id="582"/>
      <w:bookmarkEnd w:id="583"/>
      <w:bookmarkEnd w:id="584"/>
    </w:p>
    <w:p w14:paraId="4B7E58EB">
      <w:pPr>
        <w:pStyle w:val="4"/>
        <w:rPr>
          <w:rFonts w:ascii="仿宋" w:hAnsi="仿宋" w:eastAsia="仿宋"/>
        </w:rPr>
      </w:pPr>
      <w:bookmarkStart w:id="585" w:name="_Toc296602493"/>
      <w:bookmarkStart w:id="586" w:name="_Toc246996991"/>
      <w:bookmarkStart w:id="587" w:name="_Toc5307880"/>
      <w:bookmarkStart w:id="588" w:name="_Toc246996248"/>
      <w:bookmarkStart w:id="589" w:name="_Toc179632623"/>
      <w:bookmarkStart w:id="590" w:name="_Toc152042382"/>
      <w:bookmarkStart w:id="591" w:name="_Toc247085763"/>
      <w:bookmarkStart w:id="592" w:name="_Toc152045605"/>
      <w:bookmarkStart w:id="593" w:name="_Toc144974572"/>
      <w:r>
        <w:rPr>
          <w:rFonts w:hint="eastAsia" w:ascii="仿宋" w:hAnsi="仿宋" w:eastAsia="仿宋"/>
        </w:rPr>
        <w:t>3.1 初步评审</w:t>
      </w:r>
      <w:bookmarkEnd w:id="585"/>
      <w:bookmarkEnd w:id="586"/>
      <w:bookmarkEnd w:id="587"/>
      <w:bookmarkEnd w:id="588"/>
      <w:bookmarkEnd w:id="589"/>
      <w:bookmarkEnd w:id="590"/>
      <w:bookmarkEnd w:id="591"/>
      <w:bookmarkEnd w:id="592"/>
      <w:bookmarkEnd w:id="593"/>
    </w:p>
    <w:p w14:paraId="46AA753A">
      <w:pPr>
        <w:spacing w:line="400" w:lineRule="exact"/>
        <w:ind w:firstLine="420" w:firstLineChars="200"/>
        <w:rPr>
          <w:rFonts w:ascii="仿宋" w:hAnsi="仿宋" w:eastAsia="仿宋"/>
        </w:rPr>
      </w:pPr>
      <w:r>
        <w:rPr>
          <w:rFonts w:hint="eastAsia" w:ascii="仿宋" w:hAnsi="仿宋" w:eastAsia="仿宋"/>
        </w:rPr>
        <w:t>3.1.1 评标委员会可以要求投标人提交第二章“投标人须知”第3.5.1项至第3.5.4项规定的有关证明和证件的原件，以便核验。评标委员会依据本章第2.1款规定的标准对投标文件进行初步评审。有一项不符合评审标准的，评标委员会应当否决其投标。</w:t>
      </w:r>
    </w:p>
    <w:p w14:paraId="295E522C">
      <w:pPr>
        <w:spacing w:line="400" w:lineRule="exact"/>
        <w:ind w:firstLine="420" w:firstLineChars="200"/>
        <w:rPr>
          <w:rFonts w:ascii="仿宋" w:hAnsi="仿宋" w:eastAsia="仿宋"/>
        </w:rPr>
      </w:pPr>
      <w:r>
        <w:rPr>
          <w:rFonts w:hint="eastAsia" w:ascii="仿宋" w:hAnsi="仿宋" w:eastAsia="仿宋"/>
        </w:rPr>
        <w:t>3.1.2 投标人有以下情形之一的，评标委员会应当否决其投标：</w:t>
      </w:r>
    </w:p>
    <w:p w14:paraId="1F57FAA3">
      <w:pPr>
        <w:spacing w:line="400" w:lineRule="exact"/>
        <w:ind w:firstLine="718" w:firstLineChars="342"/>
        <w:rPr>
          <w:rFonts w:ascii="仿宋" w:hAnsi="仿宋" w:eastAsia="仿宋"/>
        </w:rPr>
      </w:pPr>
      <w:r>
        <w:rPr>
          <w:rFonts w:hint="eastAsia" w:ascii="仿宋" w:hAnsi="仿宋" w:eastAsia="仿宋"/>
        </w:rPr>
        <w:t>（1）第二章“投标人须知”第1.4.2项、第1.4.3项规定的任何一种情形的；</w:t>
      </w:r>
    </w:p>
    <w:p w14:paraId="367B8F14">
      <w:pPr>
        <w:spacing w:line="400" w:lineRule="exact"/>
        <w:ind w:firstLine="718" w:firstLineChars="342"/>
        <w:rPr>
          <w:rFonts w:ascii="仿宋" w:hAnsi="仿宋" w:eastAsia="仿宋"/>
        </w:rPr>
      </w:pPr>
      <w:r>
        <w:rPr>
          <w:rFonts w:hint="eastAsia" w:ascii="仿宋" w:hAnsi="仿宋" w:eastAsia="仿宋"/>
        </w:rPr>
        <w:t>（2）串通投标或弄虚作假或有其他违法行为的；</w:t>
      </w:r>
    </w:p>
    <w:p w14:paraId="1A5C982C">
      <w:pPr>
        <w:spacing w:line="400" w:lineRule="exact"/>
        <w:ind w:firstLine="718" w:firstLineChars="342"/>
        <w:rPr>
          <w:rFonts w:ascii="仿宋" w:hAnsi="仿宋" w:eastAsia="仿宋"/>
        </w:rPr>
      </w:pPr>
      <w:r>
        <w:rPr>
          <w:rFonts w:hint="eastAsia" w:ascii="仿宋" w:hAnsi="仿宋" w:eastAsia="仿宋"/>
        </w:rPr>
        <w:t>（3）不按评标委员会要求澄清、说明或补正的。</w:t>
      </w:r>
    </w:p>
    <w:p w14:paraId="69D2363A">
      <w:pPr>
        <w:spacing w:line="400" w:lineRule="exact"/>
        <w:ind w:firstLine="420" w:firstLineChars="200"/>
        <w:rPr>
          <w:rFonts w:ascii="仿宋" w:hAnsi="仿宋" w:eastAsia="仿宋"/>
        </w:rPr>
      </w:pPr>
      <w:r>
        <w:rPr>
          <w:rFonts w:hint="eastAsia" w:ascii="仿宋" w:hAnsi="仿宋" w:eastAsia="仿宋"/>
        </w:rPr>
        <w:t>3.1.3投标报价有算术错误的，评标委员会按以下原则对投标报价进行修正，修正的价格经投标人书面确认后具有约束力。投标人不接受修正价格的，评标委员会应当否决其投标。</w:t>
      </w:r>
    </w:p>
    <w:p w14:paraId="0BCA6022">
      <w:pPr>
        <w:spacing w:line="400" w:lineRule="exact"/>
        <w:ind w:firstLine="718" w:firstLineChars="342"/>
        <w:rPr>
          <w:rFonts w:ascii="仿宋" w:hAnsi="仿宋" w:eastAsia="仿宋"/>
        </w:rPr>
      </w:pPr>
      <w:bookmarkStart w:id="594" w:name="_Toc152042383"/>
      <w:r>
        <w:rPr>
          <w:rFonts w:hint="eastAsia" w:ascii="仿宋" w:hAnsi="仿宋" w:eastAsia="仿宋"/>
        </w:rPr>
        <w:t>（1）投标文件中的大写金额与小写金额不一致的，以大写金额为准；</w:t>
      </w:r>
      <w:bookmarkEnd w:id="594"/>
    </w:p>
    <w:p w14:paraId="4A931E70">
      <w:pPr>
        <w:spacing w:line="400" w:lineRule="exact"/>
        <w:ind w:firstLine="718" w:firstLineChars="342"/>
        <w:rPr>
          <w:rFonts w:ascii="仿宋" w:hAnsi="仿宋" w:eastAsia="仿宋"/>
        </w:rPr>
      </w:pPr>
      <w:r>
        <w:rPr>
          <w:rFonts w:hint="eastAsia" w:ascii="仿宋" w:hAnsi="仿宋" w:eastAsia="仿宋"/>
        </w:rPr>
        <w:t>（2）总价金额与依据单价计算出的结果不一致的，以单价金额为准修正总价，但单价金额小数点有明显错误的除外。</w:t>
      </w:r>
    </w:p>
    <w:p w14:paraId="29BEFE62">
      <w:pPr>
        <w:pStyle w:val="4"/>
        <w:rPr>
          <w:rFonts w:ascii="仿宋" w:hAnsi="仿宋" w:eastAsia="仿宋"/>
        </w:rPr>
      </w:pPr>
      <w:bookmarkStart w:id="595" w:name="_Toc296602494"/>
      <w:bookmarkStart w:id="596" w:name="_Toc144974573"/>
      <w:bookmarkStart w:id="597" w:name="_Toc247085764"/>
      <w:bookmarkStart w:id="598" w:name="_Toc246996992"/>
      <w:bookmarkStart w:id="599" w:name="_Toc5307881"/>
      <w:bookmarkStart w:id="600" w:name="_Toc152042384"/>
      <w:bookmarkStart w:id="601" w:name="_Toc246996249"/>
      <w:bookmarkStart w:id="602" w:name="_Toc152045606"/>
      <w:bookmarkStart w:id="603" w:name="_Toc179632624"/>
      <w:r>
        <w:rPr>
          <w:rFonts w:hint="eastAsia" w:ascii="仿宋" w:hAnsi="仿宋" w:eastAsia="仿宋"/>
        </w:rPr>
        <w:t>3.2 详细评审</w:t>
      </w:r>
      <w:bookmarkEnd w:id="595"/>
      <w:bookmarkEnd w:id="596"/>
      <w:bookmarkEnd w:id="597"/>
      <w:bookmarkEnd w:id="598"/>
      <w:bookmarkEnd w:id="599"/>
      <w:bookmarkEnd w:id="600"/>
      <w:bookmarkEnd w:id="601"/>
      <w:bookmarkEnd w:id="602"/>
      <w:bookmarkEnd w:id="603"/>
    </w:p>
    <w:p w14:paraId="5F4EF399">
      <w:pPr>
        <w:spacing w:line="400" w:lineRule="exact"/>
        <w:ind w:firstLine="420" w:firstLineChars="200"/>
        <w:rPr>
          <w:rFonts w:ascii="仿宋" w:hAnsi="仿宋" w:eastAsia="仿宋"/>
        </w:rPr>
      </w:pPr>
      <w:r>
        <w:rPr>
          <w:rFonts w:hint="eastAsia" w:ascii="仿宋" w:hAnsi="仿宋" w:eastAsia="仿宋"/>
        </w:rPr>
        <w:t>3.2.1 评标委员会按本章第2.2款规定的量化因素和分值进行打分，并计算出综合评估得分。</w:t>
      </w:r>
    </w:p>
    <w:p w14:paraId="160704B3">
      <w:pPr>
        <w:spacing w:line="400" w:lineRule="exact"/>
        <w:ind w:firstLine="718" w:firstLineChars="342"/>
        <w:rPr>
          <w:rFonts w:ascii="仿宋" w:hAnsi="仿宋" w:eastAsia="仿宋"/>
        </w:rPr>
      </w:pPr>
      <w:r>
        <w:rPr>
          <w:rFonts w:hint="eastAsia" w:ascii="仿宋" w:hAnsi="仿宋" w:eastAsia="仿宋"/>
        </w:rPr>
        <w:t>（1）按本章第2.2.4（1）目规定的评审因素和分值对施工组织设计计算出得分A；</w:t>
      </w:r>
    </w:p>
    <w:p w14:paraId="2976372E">
      <w:pPr>
        <w:spacing w:line="400" w:lineRule="exact"/>
        <w:ind w:firstLine="718" w:firstLineChars="342"/>
        <w:rPr>
          <w:rFonts w:ascii="仿宋" w:hAnsi="仿宋" w:eastAsia="仿宋"/>
        </w:rPr>
      </w:pPr>
      <w:r>
        <w:rPr>
          <w:rFonts w:hint="eastAsia" w:ascii="仿宋" w:hAnsi="仿宋" w:eastAsia="仿宋"/>
        </w:rPr>
        <w:t>（2）按本章第2.2.4（2）目规定的评审因素和分值对项目管理机构计算出得分B；</w:t>
      </w:r>
    </w:p>
    <w:p w14:paraId="75E4F20A">
      <w:pPr>
        <w:spacing w:line="400" w:lineRule="exact"/>
        <w:ind w:firstLine="718" w:firstLineChars="342"/>
        <w:rPr>
          <w:rFonts w:ascii="仿宋" w:hAnsi="仿宋" w:eastAsia="仿宋"/>
        </w:rPr>
      </w:pPr>
      <w:r>
        <w:rPr>
          <w:rFonts w:hint="eastAsia" w:ascii="仿宋" w:hAnsi="仿宋" w:eastAsia="仿宋"/>
        </w:rPr>
        <w:t>（3）按本章第2.2.4（3）目规定的评审因素和分值对投标报价计算出得分C；</w:t>
      </w:r>
    </w:p>
    <w:p w14:paraId="53C5C510">
      <w:pPr>
        <w:spacing w:line="400" w:lineRule="exact"/>
        <w:ind w:firstLine="718" w:firstLineChars="342"/>
        <w:rPr>
          <w:rFonts w:ascii="仿宋" w:hAnsi="仿宋" w:eastAsia="仿宋"/>
        </w:rPr>
      </w:pPr>
      <w:r>
        <w:rPr>
          <w:rFonts w:hint="eastAsia" w:ascii="仿宋" w:hAnsi="仿宋" w:eastAsia="仿宋"/>
        </w:rPr>
        <w:t>（4）按本章第2.2.4（4）目规定的评审因素和分值对其他部分计算出得分D。</w:t>
      </w:r>
    </w:p>
    <w:p w14:paraId="67CE606E">
      <w:pPr>
        <w:spacing w:line="400" w:lineRule="exact"/>
        <w:ind w:firstLine="420" w:firstLineChars="200"/>
        <w:rPr>
          <w:rFonts w:ascii="仿宋" w:hAnsi="仿宋" w:eastAsia="仿宋"/>
        </w:rPr>
      </w:pPr>
      <w:r>
        <w:rPr>
          <w:rFonts w:hint="eastAsia" w:ascii="仿宋" w:hAnsi="仿宋" w:eastAsia="仿宋"/>
        </w:rPr>
        <w:t>3.2.2 评分分值计算保留小数点后两位，小数点后第三位“四舍五入”。</w:t>
      </w:r>
    </w:p>
    <w:p w14:paraId="71683B00">
      <w:pPr>
        <w:spacing w:line="400" w:lineRule="exact"/>
        <w:ind w:firstLine="420" w:firstLineChars="200"/>
        <w:rPr>
          <w:rFonts w:ascii="仿宋" w:hAnsi="仿宋" w:eastAsia="仿宋"/>
        </w:rPr>
      </w:pPr>
      <w:r>
        <w:rPr>
          <w:rFonts w:hint="eastAsia" w:ascii="仿宋" w:hAnsi="仿宋" w:eastAsia="仿宋"/>
        </w:rPr>
        <w:t>3.2.3 投标人得分=A+B+C+D。</w:t>
      </w:r>
    </w:p>
    <w:p w14:paraId="23D28D4A">
      <w:pPr>
        <w:spacing w:line="400" w:lineRule="exact"/>
        <w:ind w:firstLine="420" w:firstLineChars="200"/>
        <w:rPr>
          <w:rFonts w:ascii="仿宋" w:hAnsi="仿宋" w:eastAsia="仿宋"/>
        </w:rPr>
      </w:pPr>
      <w:r>
        <w:rPr>
          <w:rFonts w:hint="eastAsia" w:ascii="仿宋" w:hAnsi="仿宋" w:eastAsia="仿宋"/>
        </w:rPr>
        <w:t>3.2.4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否决其投标。</w:t>
      </w:r>
    </w:p>
    <w:p w14:paraId="28194F9F">
      <w:pPr>
        <w:pStyle w:val="4"/>
        <w:rPr>
          <w:rFonts w:ascii="仿宋" w:hAnsi="仿宋" w:eastAsia="仿宋"/>
        </w:rPr>
      </w:pPr>
      <w:bookmarkStart w:id="604" w:name="_Toc144974575"/>
      <w:bookmarkStart w:id="605" w:name="_Toc152042385"/>
      <w:bookmarkStart w:id="606" w:name="_Toc5307882"/>
      <w:bookmarkStart w:id="607" w:name="_Toc179632625"/>
      <w:bookmarkStart w:id="608" w:name="_Toc247085765"/>
      <w:bookmarkStart w:id="609" w:name="_Toc152045607"/>
      <w:bookmarkStart w:id="610" w:name="_Toc246996250"/>
      <w:bookmarkStart w:id="611" w:name="_Toc246996993"/>
      <w:bookmarkStart w:id="612" w:name="_Toc296602495"/>
      <w:r>
        <w:rPr>
          <w:rFonts w:hint="eastAsia" w:ascii="仿宋" w:hAnsi="仿宋" w:eastAsia="仿宋"/>
        </w:rPr>
        <w:t>3.3 投标文件的澄清</w:t>
      </w:r>
      <w:bookmarkEnd w:id="604"/>
      <w:r>
        <w:rPr>
          <w:rFonts w:hint="eastAsia" w:ascii="仿宋" w:hAnsi="仿宋" w:eastAsia="仿宋"/>
        </w:rPr>
        <w:t>和补正</w:t>
      </w:r>
      <w:bookmarkEnd w:id="605"/>
      <w:bookmarkEnd w:id="606"/>
      <w:bookmarkEnd w:id="607"/>
      <w:bookmarkEnd w:id="608"/>
      <w:bookmarkEnd w:id="609"/>
      <w:bookmarkEnd w:id="610"/>
      <w:bookmarkEnd w:id="611"/>
      <w:bookmarkEnd w:id="612"/>
    </w:p>
    <w:p w14:paraId="4B247BFC">
      <w:pPr>
        <w:spacing w:line="400" w:lineRule="exact"/>
        <w:ind w:firstLine="420" w:firstLineChars="200"/>
        <w:rPr>
          <w:rFonts w:ascii="仿宋" w:hAnsi="仿宋" w:eastAsia="仿宋"/>
        </w:rPr>
      </w:pPr>
      <w:r>
        <w:rPr>
          <w:rFonts w:hint="eastAsia" w:ascii="仿宋" w:hAnsi="仿宋" w:eastAsia="仿宋"/>
        </w:rPr>
        <w:t>3.3.1在评标过程中，评标委员会可以书面形式要求投标人对所提交投标文件中不明确的内容进行书面澄清或说明，或者对细微偏差进行补正。评标委员会不接受投标人主动提出的澄清、说明或补正。</w:t>
      </w:r>
    </w:p>
    <w:p w14:paraId="22E14B11">
      <w:pPr>
        <w:spacing w:line="400" w:lineRule="exact"/>
        <w:ind w:firstLine="420" w:firstLineChars="200"/>
        <w:rPr>
          <w:rFonts w:ascii="仿宋" w:hAnsi="仿宋" w:eastAsia="仿宋"/>
        </w:rPr>
      </w:pPr>
      <w:r>
        <w:rPr>
          <w:rFonts w:hint="eastAsia" w:ascii="仿宋" w:hAnsi="仿宋" w:eastAsia="仿宋"/>
        </w:rPr>
        <w:t>3.3.2 澄清、说明和补正不得改变投标文件的实质性内容。投标人的书面澄清、说明和补正属于投标文件的组成部分。</w:t>
      </w:r>
    </w:p>
    <w:p w14:paraId="432E3E26">
      <w:pPr>
        <w:spacing w:line="400" w:lineRule="exact"/>
        <w:ind w:firstLine="420" w:firstLineChars="200"/>
        <w:rPr>
          <w:rFonts w:ascii="仿宋" w:hAnsi="仿宋" w:eastAsia="仿宋"/>
        </w:rPr>
      </w:pPr>
      <w:r>
        <w:rPr>
          <w:rFonts w:hint="eastAsia" w:ascii="仿宋" w:hAnsi="仿宋" w:eastAsia="仿宋"/>
        </w:rPr>
        <w:t>3.3.3 评标委员会对投标人提交的澄清、说明或补正有疑问的，可以要求投标人进一步澄清、说明或补正，直至满足评标委员会的要求。</w:t>
      </w:r>
    </w:p>
    <w:p w14:paraId="316F5E2D">
      <w:pPr>
        <w:pStyle w:val="4"/>
        <w:rPr>
          <w:rFonts w:ascii="仿宋" w:hAnsi="仿宋" w:eastAsia="仿宋"/>
        </w:rPr>
      </w:pPr>
      <w:bookmarkStart w:id="613" w:name="_Toc247085766"/>
      <w:bookmarkStart w:id="614" w:name="_Toc246996994"/>
      <w:bookmarkStart w:id="615" w:name="_Toc144974576"/>
      <w:bookmarkStart w:id="616" w:name="_Toc152045608"/>
      <w:bookmarkStart w:id="617" w:name="_Toc179632626"/>
      <w:bookmarkStart w:id="618" w:name="_Toc296602496"/>
      <w:bookmarkStart w:id="619" w:name="_Toc246996251"/>
      <w:bookmarkStart w:id="620" w:name="_Toc5307883"/>
      <w:bookmarkStart w:id="621" w:name="_Toc152042386"/>
      <w:r>
        <w:rPr>
          <w:rFonts w:hint="eastAsia" w:ascii="仿宋" w:hAnsi="仿宋" w:eastAsia="仿宋"/>
        </w:rPr>
        <w:t>3.4 评标结果</w:t>
      </w:r>
      <w:bookmarkEnd w:id="613"/>
      <w:bookmarkEnd w:id="614"/>
      <w:bookmarkEnd w:id="615"/>
      <w:bookmarkEnd w:id="616"/>
      <w:bookmarkEnd w:id="617"/>
      <w:bookmarkEnd w:id="618"/>
      <w:bookmarkEnd w:id="619"/>
      <w:bookmarkEnd w:id="620"/>
      <w:bookmarkEnd w:id="621"/>
    </w:p>
    <w:p w14:paraId="1E0BDEF1">
      <w:pPr>
        <w:spacing w:line="400" w:lineRule="exact"/>
        <w:ind w:firstLine="420" w:firstLineChars="200"/>
        <w:rPr>
          <w:rFonts w:ascii="仿宋" w:hAnsi="仿宋" w:eastAsia="仿宋"/>
        </w:rPr>
      </w:pPr>
      <w:r>
        <w:rPr>
          <w:rFonts w:hint="eastAsia" w:ascii="仿宋" w:hAnsi="仿宋" w:eastAsia="仿宋"/>
        </w:rPr>
        <w:t>3.4.1除第二章“投标人须知”前附表授权直接确定中标人外，评标委员会按照得分由高到低的顺序推荐中标候选人。</w:t>
      </w:r>
    </w:p>
    <w:p w14:paraId="5ED0BCCA">
      <w:pPr>
        <w:spacing w:line="400" w:lineRule="exact"/>
        <w:ind w:firstLine="420" w:firstLineChars="200"/>
        <w:rPr>
          <w:rFonts w:ascii="仿宋" w:hAnsi="仿宋" w:eastAsia="仿宋"/>
        </w:rPr>
      </w:pPr>
      <w:r>
        <w:rPr>
          <w:rFonts w:hint="eastAsia" w:ascii="仿宋" w:hAnsi="仿宋" w:eastAsia="仿宋"/>
        </w:rPr>
        <w:t>3.4.2 评标委员会完成评标后，应当向招标人提交书面评标报告。</w:t>
      </w:r>
    </w:p>
    <w:p w14:paraId="3897DBEE">
      <w:pPr>
        <w:spacing w:line="400" w:lineRule="exact"/>
        <w:rPr>
          <w:rFonts w:ascii="仿宋" w:hAnsi="仿宋" w:eastAsia="仿宋"/>
          <w:szCs w:val="21"/>
        </w:rPr>
        <w:sectPr>
          <w:headerReference r:id="rId8" w:type="default"/>
          <w:footerReference r:id="rId9" w:type="default"/>
          <w:footerReference r:id="rId10" w:type="even"/>
          <w:pgSz w:w="11907" w:h="16840"/>
          <w:pgMar w:top="1418" w:right="1134" w:bottom="1134" w:left="1418" w:header="737" w:footer="737" w:gutter="0"/>
          <w:cols w:space="720" w:num="1"/>
          <w:titlePg/>
          <w:docGrid w:linePitch="286" w:charSpace="0"/>
        </w:sectPr>
      </w:pPr>
    </w:p>
    <w:p w14:paraId="424923E7">
      <w:pPr>
        <w:pStyle w:val="2"/>
        <w:spacing w:before="0" w:after="0" w:line="360" w:lineRule="auto"/>
        <w:jc w:val="center"/>
        <w:rPr>
          <w:rFonts w:ascii="仿宋" w:hAnsi="仿宋" w:eastAsia="仿宋"/>
        </w:rPr>
      </w:pPr>
      <w:bookmarkStart w:id="622" w:name="_Toc144974577"/>
      <w:bookmarkStart w:id="623" w:name="_Toc246996995"/>
      <w:bookmarkStart w:id="624" w:name="_Toc179632627"/>
      <w:bookmarkStart w:id="625" w:name="_Toc5307884"/>
      <w:bookmarkStart w:id="626" w:name="_Toc296602497"/>
      <w:bookmarkStart w:id="627" w:name="_Toc152045609"/>
      <w:bookmarkStart w:id="628" w:name="_Toc152042387"/>
      <w:bookmarkStart w:id="629" w:name="_Toc247085767"/>
      <w:bookmarkStart w:id="630" w:name="_Toc246996252"/>
      <w:r>
        <w:rPr>
          <w:rFonts w:hint="eastAsia" w:ascii="仿宋" w:hAnsi="仿宋" w:eastAsia="仿宋"/>
        </w:rPr>
        <w:t>第四章 合同条款及格式</w:t>
      </w:r>
      <w:bookmarkEnd w:id="622"/>
      <w:bookmarkEnd w:id="623"/>
      <w:bookmarkEnd w:id="624"/>
      <w:bookmarkEnd w:id="625"/>
      <w:bookmarkEnd w:id="626"/>
      <w:bookmarkEnd w:id="627"/>
      <w:bookmarkEnd w:id="628"/>
      <w:bookmarkEnd w:id="629"/>
      <w:bookmarkEnd w:id="630"/>
    </w:p>
    <w:p w14:paraId="11910E56">
      <w:pPr>
        <w:widowControl/>
        <w:spacing w:line="360" w:lineRule="auto"/>
        <w:jc w:val="center"/>
        <w:outlineLvl w:val="1"/>
        <w:rPr>
          <w:rFonts w:ascii="仿宋" w:hAnsi="仿宋" w:eastAsia="仿宋"/>
          <w:b/>
          <w:bCs/>
          <w:sz w:val="28"/>
          <w:szCs w:val="28"/>
        </w:rPr>
      </w:pPr>
      <w:bookmarkStart w:id="631" w:name="_Toc5307885"/>
      <w:r>
        <w:rPr>
          <w:rFonts w:hint="eastAsia" w:ascii="仿宋" w:hAnsi="仿宋" w:eastAsia="仿宋"/>
          <w:sz w:val="28"/>
          <w:szCs w:val="28"/>
        </w:rPr>
        <w:t>第一节通用合同条款</w:t>
      </w:r>
      <w:bookmarkEnd w:id="631"/>
    </w:p>
    <w:p w14:paraId="6B0D2AEC">
      <w:pPr>
        <w:spacing w:after="120" w:afterLines="50" w:line="360" w:lineRule="auto"/>
        <w:ind w:firstLine="480" w:firstLineChars="200"/>
        <w:jc w:val="left"/>
        <w:rPr>
          <w:rFonts w:ascii="仿宋" w:hAnsi="仿宋" w:eastAsia="仿宋" w:cs="Arial"/>
          <w:color w:val="000000"/>
          <w:sz w:val="24"/>
        </w:rPr>
      </w:pPr>
      <w:r>
        <w:rPr>
          <w:rFonts w:hint="eastAsia" w:ascii="仿宋" w:hAnsi="仿宋" w:eastAsia="仿宋" w:cs="Arial"/>
          <w:color w:val="000000"/>
          <w:sz w:val="24"/>
        </w:rPr>
        <w:t>根据《中华人民共和国民法典》、《建筑工程承包合同条例》等相关法律、法规的规定，合同条款与合同格式参照中华人民共和国建设部、</w:t>
      </w:r>
      <w:r>
        <w:rPr>
          <w:rFonts w:ascii="仿宋" w:hAnsi="仿宋" w:eastAsia="仿宋" w:cs="Arial"/>
          <w:color w:val="000000"/>
          <w:sz w:val="24"/>
        </w:rPr>
        <w:t>国家工商行政管理局印发的《建设工程施工合同（示范文本）》</w:t>
      </w:r>
      <w:r>
        <w:rPr>
          <w:rFonts w:hint="eastAsia" w:ascii="仿宋" w:hAnsi="仿宋" w:eastAsia="仿宋"/>
          <w:sz w:val="24"/>
        </w:rPr>
        <w:t>（</w:t>
      </w:r>
      <w:r>
        <w:rPr>
          <w:rFonts w:ascii="仿宋" w:hAnsi="仿宋" w:eastAsia="仿宋"/>
          <w:bCs/>
          <w:sz w:val="24"/>
        </w:rPr>
        <w:t>GF-201</w:t>
      </w:r>
      <w:r>
        <w:rPr>
          <w:rFonts w:hint="eastAsia" w:ascii="仿宋" w:hAnsi="仿宋" w:eastAsia="仿宋"/>
          <w:bCs/>
          <w:sz w:val="24"/>
        </w:rPr>
        <w:t>8</w:t>
      </w:r>
      <w:r>
        <w:rPr>
          <w:rFonts w:ascii="仿宋" w:hAnsi="仿宋" w:eastAsia="仿宋"/>
          <w:bCs/>
          <w:sz w:val="24"/>
        </w:rPr>
        <w:t>-0201</w:t>
      </w:r>
      <w:r>
        <w:rPr>
          <w:rFonts w:hint="eastAsia" w:ascii="仿宋" w:hAnsi="仿宋" w:eastAsia="仿宋"/>
          <w:sz w:val="24"/>
        </w:rPr>
        <w:t>）</w:t>
      </w:r>
      <w:r>
        <w:rPr>
          <w:rFonts w:hint="eastAsia" w:ascii="仿宋" w:hAnsi="仿宋" w:eastAsia="仿宋" w:cs="Arial"/>
          <w:color w:val="000000"/>
          <w:sz w:val="24"/>
        </w:rPr>
        <w:t>。</w:t>
      </w:r>
    </w:p>
    <w:p w14:paraId="46471A33">
      <w:pPr>
        <w:spacing w:line="560" w:lineRule="exact"/>
        <w:rPr>
          <w:rFonts w:ascii="仿宋" w:hAnsi="仿宋" w:eastAsia="仿宋"/>
          <w:color w:val="000000"/>
          <w:sz w:val="24"/>
        </w:rPr>
      </w:pPr>
      <w:r>
        <w:rPr>
          <w:rFonts w:hint="eastAsia" w:ascii="仿宋" w:hAnsi="仿宋" w:eastAsia="仿宋"/>
          <w:color w:val="000000"/>
          <w:sz w:val="24"/>
        </w:rPr>
        <w:t>（合同通用条款内容略）</w:t>
      </w:r>
    </w:p>
    <w:p w14:paraId="67F8C878">
      <w:pPr>
        <w:spacing w:line="560" w:lineRule="exact"/>
        <w:rPr>
          <w:rFonts w:ascii="仿宋" w:hAnsi="仿宋" w:eastAsia="仿宋"/>
          <w:color w:val="000000"/>
          <w:sz w:val="24"/>
        </w:rPr>
      </w:pPr>
    </w:p>
    <w:p w14:paraId="714A017F">
      <w:pPr>
        <w:widowControl/>
        <w:spacing w:line="360" w:lineRule="auto"/>
        <w:jc w:val="center"/>
        <w:outlineLvl w:val="1"/>
        <w:rPr>
          <w:rFonts w:ascii="仿宋" w:hAnsi="仿宋" w:eastAsia="仿宋"/>
          <w:sz w:val="28"/>
          <w:szCs w:val="28"/>
        </w:rPr>
      </w:pPr>
      <w:bookmarkStart w:id="632" w:name="_Toc5307886"/>
      <w:r>
        <w:rPr>
          <w:rFonts w:hint="eastAsia" w:ascii="仿宋" w:hAnsi="仿宋" w:eastAsia="仿宋"/>
          <w:sz w:val="28"/>
          <w:szCs w:val="28"/>
        </w:rPr>
        <w:t>第二节专用合同条款</w:t>
      </w:r>
      <w:bookmarkEnd w:id="632"/>
      <w:bookmarkStart w:id="633" w:name="_Toc152045624"/>
      <w:bookmarkStart w:id="634" w:name="_Toc320981406"/>
      <w:bookmarkStart w:id="635" w:name="_Toc144974592"/>
      <w:bookmarkStart w:id="636" w:name="_Toc241486285"/>
      <w:bookmarkStart w:id="637" w:name="_Toc179632642"/>
      <w:bookmarkStart w:id="638" w:name="_Toc152042402"/>
    </w:p>
    <w:bookmarkEnd w:id="633"/>
    <w:bookmarkEnd w:id="634"/>
    <w:bookmarkEnd w:id="635"/>
    <w:bookmarkEnd w:id="636"/>
    <w:bookmarkEnd w:id="637"/>
    <w:bookmarkEnd w:id="638"/>
    <w:p w14:paraId="010995BC">
      <w:pPr>
        <w:spacing w:after="120" w:line="500" w:lineRule="exact"/>
        <w:ind w:firstLine="482" w:firstLineChars="200"/>
        <w:rPr>
          <w:rFonts w:ascii="仿宋" w:hAnsi="仿宋" w:eastAsia="仿宋"/>
          <w:b/>
          <w:color w:val="000000"/>
          <w:sz w:val="24"/>
        </w:rPr>
      </w:pPr>
      <w:bookmarkStart w:id="639" w:name="_Toc351203633"/>
      <w:r>
        <w:rPr>
          <w:rFonts w:ascii="仿宋" w:hAnsi="仿宋" w:eastAsia="仿宋"/>
          <w:b/>
          <w:color w:val="000000"/>
          <w:sz w:val="24"/>
        </w:rPr>
        <w:t>1</w:t>
      </w:r>
      <w:bookmarkStart w:id="640" w:name="_Toc297120456"/>
      <w:bookmarkStart w:id="641" w:name="_Toc296891196"/>
      <w:bookmarkStart w:id="642" w:name="_Toc292559866"/>
      <w:bookmarkStart w:id="643" w:name="_Toc296346657"/>
      <w:bookmarkStart w:id="644" w:name="_Toc292559361"/>
      <w:bookmarkStart w:id="645" w:name="_Toc296503156"/>
      <w:bookmarkStart w:id="646" w:name="_Toc296944495"/>
      <w:bookmarkStart w:id="647" w:name="_Toc296890984"/>
      <w:bookmarkStart w:id="648" w:name="_Toc296347155"/>
      <w:bookmarkStart w:id="649" w:name="_Toc297048342"/>
      <w:r>
        <w:rPr>
          <w:rFonts w:ascii="仿宋" w:hAnsi="仿宋" w:eastAsia="仿宋"/>
          <w:b/>
          <w:color w:val="000000"/>
          <w:sz w:val="24"/>
        </w:rPr>
        <w:t>. 一般约定</w:t>
      </w:r>
      <w:bookmarkEnd w:id="639"/>
    </w:p>
    <w:bookmarkEnd w:id="640"/>
    <w:bookmarkEnd w:id="641"/>
    <w:bookmarkEnd w:id="642"/>
    <w:bookmarkEnd w:id="643"/>
    <w:bookmarkEnd w:id="644"/>
    <w:bookmarkEnd w:id="645"/>
    <w:bookmarkEnd w:id="646"/>
    <w:bookmarkEnd w:id="647"/>
    <w:bookmarkEnd w:id="648"/>
    <w:bookmarkEnd w:id="649"/>
    <w:p w14:paraId="085B13B9">
      <w:pPr>
        <w:spacing w:after="120" w:line="500" w:lineRule="exact"/>
        <w:ind w:firstLine="482" w:firstLineChars="200"/>
        <w:rPr>
          <w:rFonts w:ascii="仿宋" w:hAnsi="仿宋" w:eastAsia="仿宋"/>
          <w:b/>
          <w:color w:val="000000"/>
          <w:sz w:val="24"/>
        </w:rPr>
      </w:pPr>
      <w:r>
        <w:rPr>
          <w:rFonts w:ascii="仿宋" w:hAnsi="仿宋" w:eastAsia="仿宋"/>
          <w:b/>
          <w:color w:val="000000"/>
          <w:sz w:val="24"/>
        </w:rPr>
        <w:t>1.1 词语定义</w:t>
      </w:r>
    </w:p>
    <w:p w14:paraId="47EF2CFC">
      <w:pPr>
        <w:spacing w:line="500" w:lineRule="exact"/>
        <w:ind w:firstLine="480" w:firstLineChars="200"/>
        <w:rPr>
          <w:rFonts w:ascii="仿宋" w:hAnsi="仿宋" w:eastAsia="仿宋"/>
          <w:color w:val="000000"/>
          <w:kern w:val="0"/>
          <w:sz w:val="24"/>
        </w:rPr>
      </w:pPr>
      <w:r>
        <w:rPr>
          <w:rFonts w:ascii="仿宋" w:hAnsi="仿宋" w:eastAsia="仿宋"/>
          <w:color w:val="000000"/>
          <w:kern w:val="0"/>
          <w:sz w:val="24"/>
        </w:rPr>
        <w:t>1.1.1合同</w:t>
      </w:r>
    </w:p>
    <w:p w14:paraId="315672DA">
      <w:pPr>
        <w:spacing w:line="500" w:lineRule="exact"/>
        <w:ind w:firstLine="480" w:firstLineChars="200"/>
        <w:jc w:val="left"/>
        <w:rPr>
          <w:rFonts w:ascii="仿宋" w:hAnsi="仿宋" w:eastAsia="仿宋"/>
          <w:color w:val="000000"/>
          <w:kern w:val="0"/>
          <w:sz w:val="24"/>
        </w:rPr>
      </w:pPr>
      <w:r>
        <w:rPr>
          <w:rFonts w:ascii="仿宋" w:hAnsi="仿宋" w:eastAsia="仿宋"/>
          <w:color w:val="000000"/>
          <w:kern w:val="0"/>
          <w:sz w:val="24"/>
        </w:rPr>
        <w:t>1.1.1.10其他合同文件包括：</w:t>
      </w:r>
      <w:r>
        <w:rPr>
          <w:rFonts w:hint="eastAsia" w:ascii="仿宋" w:hAnsi="仿宋" w:eastAsia="仿宋" w:cs="MingLiU_HKSCS"/>
          <w:color w:val="000000"/>
          <w:sz w:val="24"/>
          <w:u w:val="single"/>
        </w:rPr>
        <w:t></w:t>
      </w:r>
      <w:r>
        <w:rPr>
          <w:rFonts w:ascii="仿宋" w:hAnsi="仿宋" w:eastAsia="仿宋"/>
          <w:color w:val="000000"/>
          <w:sz w:val="24"/>
        </w:rPr>
        <w:t>。</w:t>
      </w:r>
    </w:p>
    <w:p w14:paraId="7F39EBBC">
      <w:pPr>
        <w:spacing w:line="500" w:lineRule="exact"/>
        <w:ind w:firstLine="480" w:firstLineChars="200"/>
        <w:rPr>
          <w:rFonts w:ascii="仿宋" w:hAnsi="仿宋" w:eastAsia="仿宋"/>
          <w:color w:val="000000"/>
          <w:sz w:val="24"/>
        </w:rPr>
      </w:pPr>
      <w:r>
        <w:rPr>
          <w:rFonts w:ascii="仿宋" w:hAnsi="仿宋" w:eastAsia="仿宋"/>
          <w:color w:val="000000"/>
          <w:sz w:val="24"/>
        </w:rPr>
        <w:t>1.1.2 合同当事人及其他相关方</w:t>
      </w:r>
    </w:p>
    <w:p w14:paraId="45495638">
      <w:pPr>
        <w:spacing w:line="500" w:lineRule="exact"/>
        <w:ind w:firstLine="480" w:firstLineChars="200"/>
        <w:rPr>
          <w:rFonts w:ascii="仿宋" w:hAnsi="仿宋" w:eastAsia="仿宋"/>
          <w:color w:val="000000"/>
          <w:sz w:val="24"/>
        </w:rPr>
      </w:pPr>
    </w:p>
    <w:p w14:paraId="74261D27">
      <w:pPr>
        <w:spacing w:line="500" w:lineRule="exact"/>
        <w:ind w:firstLine="480" w:firstLineChars="200"/>
        <w:rPr>
          <w:rFonts w:ascii="仿宋" w:hAnsi="仿宋" w:eastAsia="仿宋"/>
          <w:color w:val="000000"/>
          <w:sz w:val="24"/>
        </w:rPr>
      </w:pPr>
      <w:r>
        <w:rPr>
          <w:rFonts w:ascii="仿宋" w:hAnsi="仿宋" w:eastAsia="仿宋"/>
          <w:color w:val="000000"/>
          <w:sz w:val="24"/>
        </w:rPr>
        <w:t>1.1.2.4监理人：</w:t>
      </w:r>
    </w:p>
    <w:p w14:paraId="24E5C4A1">
      <w:pPr>
        <w:spacing w:line="500" w:lineRule="exact"/>
        <w:ind w:firstLine="480" w:firstLineChars="200"/>
        <w:rPr>
          <w:rFonts w:ascii="仿宋" w:hAnsi="仿宋" w:eastAsia="仿宋"/>
          <w:color w:val="000000"/>
          <w:sz w:val="24"/>
        </w:rPr>
      </w:pPr>
      <w:r>
        <w:rPr>
          <w:rFonts w:ascii="仿宋" w:hAnsi="仿宋" w:eastAsia="仿宋"/>
          <w:color w:val="000000"/>
          <w:sz w:val="24"/>
        </w:rPr>
        <w:t>名    称：</w:t>
      </w:r>
      <w:r>
        <w:rPr>
          <w:rFonts w:hint="eastAsia" w:ascii="仿宋" w:hAnsi="仿宋" w:eastAsia="仿宋" w:cs="MingLiU_HKSCS"/>
          <w:color w:val="000000"/>
          <w:sz w:val="24"/>
          <w:u w:val="single"/>
        </w:rPr>
        <w:t></w:t>
      </w:r>
      <w:r>
        <w:rPr>
          <w:rFonts w:ascii="仿宋" w:hAnsi="仿宋" w:eastAsia="仿宋"/>
          <w:color w:val="000000"/>
          <w:sz w:val="24"/>
        </w:rPr>
        <w:t>；</w:t>
      </w:r>
    </w:p>
    <w:p w14:paraId="39A03066">
      <w:pPr>
        <w:spacing w:line="500" w:lineRule="exact"/>
        <w:ind w:firstLine="480" w:firstLineChars="200"/>
        <w:rPr>
          <w:rFonts w:ascii="仿宋" w:hAnsi="仿宋" w:eastAsia="仿宋"/>
          <w:color w:val="000000"/>
          <w:sz w:val="24"/>
        </w:rPr>
      </w:pPr>
      <w:r>
        <w:rPr>
          <w:rFonts w:ascii="仿宋" w:hAnsi="仿宋" w:eastAsia="仿宋"/>
          <w:color w:val="000000"/>
          <w:sz w:val="24"/>
        </w:rPr>
        <w:t>资质类别和等级：</w:t>
      </w:r>
      <w:r>
        <w:rPr>
          <w:rFonts w:hint="eastAsia" w:ascii="仿宋" w:hAnsi="仿宋" w:eastAsia="仿宋" w:cs="MingLiU_HKSCS"/>
          <w:color w:val="000000"/>
          <w:sz w:val="24"/>
          <w:u w:val="single"/>
        </w:rPr>
        <w:t></w:t>
      </w:r>
      <w:r>
        <w:rPr>
          <w:rFonts w:ascii="仿宋" w:hAnsi="仿宋" w:eastAsia="仿宋"/>
          <w:color w:val="000000"/>
          <w:sz w:val="24"/>
        </w:rPr>
        <w:t>；</w:t>
      </w:r>
    </w:p>
    <w:p w14:paraId="282BBEB6">
      <w:pPr>
        <w:spacing w:line="500" w:lineRule="exact"/>
        <w:ind w:firstLine="480" w:firstLineChars="200"/>
        <w:rPr>
          <w:rFonts w:ascii="仿宋" w:hAnsi="仿宋" w:eastAsia="仿宋"/>
          <w:color w:val="000000"/>
          <w:sz w:val="24"/>
        </w:rPr>
      </w:pPr>
      <w:r>
        <w:rPr>
          <w:rFonts w:ascii="仿宋" w:hAnsi="仿宋" w:eastAsia="仿宋"/>
          <w:color w:val="000000"/>
          <w:sz w:val="24"/>
        </w:rPr>
        <w:t>联系电话：</w:t>
      </w:r>
      <w:r>
        <w:rPr>
          <w:rFonts w:hint="eastAsia" w:ascii="仿宋" w:hAnsi="仿宋" w:eastAsia="仿宋" w:cs="MingLiU_HKSCS"/>
          <w:color w:val="000000"/>
          <w:sz w:val="24"/>
          <w:u w:val="single"/>
        </w:rPr>
        <w:t></w:t>
      </w:r>
      <w:r>
        <w:rPr>
          <w:rFonts w:ascii="仿宋" w:hAnsi="仿宋" w:eastAsia="仿宋"/>
          <w:color w:val="000000"/>
          <w:sz w:val="24"/>
        </w:rPr>
        <w:t>；</w:t>
      </w:r>
    </w:p>
    <w:p w14:paraId="30216FB2">
      <w:pPr>
        <w:spacing w:line="500" w:lineRule="exact"/>
        <w:ind w:firstLine="480" w:firstLineChars="200"/>
        <w:rPr>
          <w:rFonts w:ascii="仿宋" w:hAnsi="仿宋" w:eastAsia="仿宋"/>
          <w:color w:val="000000"/>
          <w:sz w:val="24"/>
        </w:rPr>
      </w:pPr>
      <w:r>
        <w:rPr>
          <w:rFonts w:ascii="仿宋" w:hAnsi="仿宋" w:eastAsia="仿宋"/>
          <w:color w:val="000000"/>
          <w:sz w:val="24"/>
        </w:rPr>
        <w:t>电子信箱：</w:t>
      </w:r>
      <w:r>
        <w:rPr>
          <w:rFonts w:hint="eastAsia" w:ascii="仿宋" w:hAnsi="仿宋" w:eastAsia="仿宋" w:cs="MingLiU_HKSCS"/>
          <w:color w:val="000000"/>
          <w:sz w:val="24"/>
          <w:u w:val="single"/>
        </w:rPr>
        <w:t></w:t>
      </w:r>
      <w:r>
        <w:rPr>
          <w:rFonts w:ascii="仿宋" w:hAnsi="仿宋" w:eastAsia="仿宋"/>
          <w:color w:val="000000"/>
          <w:sz w:val="24"/>
        </w:rPr>
        <w:t>；</w:t>
      </w:r>
    </w:p>
    <w:p w14:paraId="41BF10AD">
      <w:pPr>
        <w:spacing w:line="500" w:lineRule="exact"/>
        <w:ind w:firstLine="480" w:firstLineChars="200"/>
        <w:rPr>
          <w:rFonts w:ascii="仿宋" w:hAnsi="仿宋" w:eastAsia="仿宋"/>
          <w:color w:val="000000"/>
          <w:sz w:val="24"/>
        </w:rPr>
      </w:pPr>
      <w:r>
        <w:rPr>
          <w:rFonts w:ascii="仿宋" w:hAnsi="仿宋" w:eastAsia="仿宋"/>
          <w:color w:val="000000"/>
          <w:sz w:val="24"/>
        </w:rPr>
        <w:t>通信地址：</w:t>
      </w:r>
      <w:r>
        <w:rPr>
          <w:rFonts w:hint="eastAsia" w:ascii="仿宋" w:hAnsi="仿宋" w:eastAsia="仿宋" w:cs="MingLiU_HKSCS"/>
          <w:color w:val="000000"/>
          <w:sz w:val="24"/>
          <w:u w:val="single"/>
        </w:rPr>
        <w:t></w:t>
      </w:r>
      <w:r>
        <w:rPr>
          <w:rFonts w:ascii="仿宋" w:hAnsi="仿宋" w:eastAsia="仿宋"/>
          <w:color w:val="000000"/>
          <w:sz w:val="24"/>
        </w:rPr>
        <w:t>。</w:t>
      </w:r>
    </w:p>
    <w:p w14:paraId="070DE677">
      <w:pPr>
        <w:spacing w:line="500" w:lineRule="exact"/>
        <w:ind w:firstLine="480" w:firstLineChars="200"/>
        <w:rPr>
          <w:rFonts w:ascii="仿宋" w:hAnsi="仿宋" w:eastAsia="仿宋"/>
          <w:color w:val="000000"/>
          <w:sz w:val="24"/>
        </w:rPr>
      </w:pPr>
    </w:p>
    <w:p w14:paraId="60D04427">
      <w:pPr>
        <w:spacing w:line="500" w:lineRule="exact"/>
        <w:ind w:firstLine="480" w:firstLineChars="200"/>
        <w:rPr>
          <w:rFonts w:ascii="仿宋" w:hAnsi="仿宋" w:eastAsia="仿宋"/>
          <w:color w:val="000000"/>
          <w:sz w:val="24"/>
        </w:rPr>
      </w:pPr>
      <w:r>
        <w:rPr>
          <w:rFonts w:ascii="仿宋" w:hAnsi="仿宋" w:eastAsia="仿宋"/>
          <w:color w:val="000000"/>
          <w:sz w:val="24"/>
        </w:rPr>
        <w:t>1.1.2.5 设计人：</w:t>
      </w:r>
    </w:p>
    <w:p w14:paraId="7AE345F5">
      <w:pPr>
        <w:spacing w:line="500" w:lineRule="exact"/>
        <w:ind w:firstLine="480" w:firstLineChars="200"/>
        <w:rPr>
          <w:rFonts w:ascii="仿宋" w:hAnsi="仿宋" w:eastAsia="仿宋"/>
          <w:color w:val="000000"/>
          <w:sz w:val="24"/>
        </w:rPr>
      </w:pPr>
      <w:r>
        <w:rPr>
          <w:rFonts w:ascii="仿宋" w:hAnsi="仿宋" w:eastAsia="仿宋"/>
          <w:color w:val="000000"/>
          <w:sz w:val="24"/>
        </w:rPr>
        <w:t>名    称：</w:t>
      </w:r>
      <w:r>
        <w:rPr>
          <w:rFonts w:hint="eastAsia" w:ascii="仿宋" w:hAnsi="仿宋" w:eastAsia="仿宋"/>
          <w:color w:val="000000"/>
          <w:sz w:val="24"/>
          <w:u w:val="single"/>
        </w:rPr>
        <w:t>             </w:t>
      </w:r>
      <w:r>
        <w:rPr>
          <w:rFonts w:ascii="仿宋" w:hAnsi="仿宋" w:eastAsia="仿宋"/>
          <w:color w:val="000000"/>
          <w:sz w:val="24"/>
          <w:u w:val="single"/>
        </w:rPr>
        <w:t xml:space="preserve">   ；</w:t>
      </w:r>
    </w:p>
    <w:p w14:paraId="5FE36601">
      <w:pPr>
        <w:spacing w:line="500" w:lineRule="exact"/>
        <w:ind w:firstLine="480" w:firstLineChars="200"/>
        <w:rPr>
          <w:rFonts w:ascii="仿宋" w:hAnsi="仿宋" w:eastAsia="仿宋"/>
          <w:color w:val="000000"/>
          <w:sz w:val="24"/>
        </w:rPr>
      </w:pPr>
      <w:r>
        <w:rPr>
          <w:rFonts w:ascii="仿宋" w:hAnsi="仿宋" w:eastAsia="仿宋"/>
          <w:color w:val="000000"/>
          <w:sz w:val="24"/>
        </w:rPr>
        <w:t>资质类别和等级：</w:t>
      </w:r>
      <w:r>
        <w:rPr>
          <w:rFonts w:hint="eastAsia" w:ascii="仿宋" w:hAnsi="仿宋" w:eastAsia="仿宋"/>
          <w:color w:val="000000"/>
          <w:sz w:val="24"/>
          <w:u w:val="single"/>
        </w:rPr>
        <w:t>             </w:t>
      </w:r>
      <w:r>
        <w:rPr>
          <w:rFonts w:ascii="仿宋" w:hAnsi="仿宋" w:eastAsia="仿宋"/>
          <w:color w:val="000000"/>
          <w:sz w:val="24"/>
          <w:u w:val="single"/>
        </w:rPr>
        <w:t>；</w:t>
      </w:r>
    </w:p>
    <w:p w14:paraId="0B518039">
      <w:pPr>
        <w:spacing w:line="500" w:lineRule="exact"/>
        <w:ind w:firstLine="480" w:firstLineChars="200"/>
        <w:rPr>
          <w:rFonts w:ascii="仿宋" w:hAnsi="仿宋" w:eastAsia="仿宋"/>
          <w:color w:val="000000"/>
          <w:sz w:val="24"/>
        </w:rPr>
      </w:pPr>
      <w:r>
        <w:rPr>
          <w:rFonts w:ascii="仿宋" w:hAnsi="仿宋" w:eastAsia="仿宋"/>
          <w:color w:val="000000"/>
          <w:sz w:val="24"/>
        </w:rPr>
        <w:t>联系电话：</w:t>
      </w:r>
      <w:r>
        <w:rPr>
          <w:rFonts w:hint="eastAsia" w:ascii="仿宋" w:hAnsi="仿宋" w:eastAsia="仿宋"/>
          <w:color w:val="000000"/>
          <w:sz w:val="24"/>
          <w:u w:val="single"/>
        </w:rPr>
        <w:t>             </w:t>
      </w:r>
      <w:r>
        <w:rPr>
          <w:rFonts w:ascii="仿宋" w:hAnsi="仿宋" w:eastAsia="仿宋"/>
          <w:color w:val="000000"/>
          <w:sz w:val="24"/>
          <w:u w:val="single"/>
        </w:rPr>
        <w:t>；</w:t>
      </w:r>
    </w:p>
    <w:p w14:paraId="40C34E43">
      <w:pPr>
        <w:spacing w:line="500" w:lineRule="exact"/>
        <w:ind w:firstLine="480" w:firstLineChars="200"/>
        <w:rPr>
          <w:rFonts w:ascii="仿宋" w:hAnsi="仿宋" w:eastAsia="仿宋"/>
          <w:color w:val="000000"/>
          <w:sz w:val="24"/>
        </w:rPr>
      </w:pPr>
      <w:r>
        <w:rPr>
          <w:rFonts w:ascii="仿宋" w:hAnsi="仿宋" w:eastAsia="仿宋"/>
          <w:color w:val="000000"/>
          <w:sz w:val="24"/>
        </w:rPr>
        <w:t>电子信箱：</w:t>
      </w:r>
      <w:r>
        <w:rPr>
          <w:rFonts w:hint="eastAsia" w:ascii="仿宋" w:hAnsi="仿宋" w:eastAsia="仿宋"/>
          <w:color w:val="000000"/>
          <w:sz w:val="24"/>
          <w:u w:val="single"/>
        </w:rPr>
        <w:t xml:space="preserve">                </w:t>
      </w:r>
      <w:r>
        <w:rPr>
          <w:rFonts w:ascii="仿宋" w:hAnsi="仿宋" w:eastAsia="仿宋"/>
          <w:color w:val="000000"/>
          <w:sz w:val="24"/>
          <w:u w:val="single"/>
        </w:rPr>
        <w:t>；</w:t>
      </w:r>
    </w:p>
    <w:p w14:paraId="3D26812F">
      <w:pPr>
        <w:spacing w:line="500" w:lineRule="exact"/>
        <w:ind w:firstLine="480" w:firstLineChars="200"/>
        <w:rPr>
          <w:rFonts w:ascii="仿宋" w:hAnsi="仿宋" w:eastAsia="仿宋"/>
          <w:color w:val="000000"/>
          <w:sz w:val="24"/>
        </w:rPr>
      </w:pPr>
      <w:r>
        <w:rPr>
          <w:rFonts w:ascii="仿宋" w:hAnsi="仿宋" w:eastAsia="仿宋"/>
          <w:color w:val="000000"/>
          <w:sz w:val="24"/>
        </w:rPr>
        <w:t>通信地址：</w:t>
      </w:r>
      <w:r>
        <w:rPr>
          <w:rFonts w:hint="eastAsia" w:ascii="仿宋" w:hAnsi="仿宋" w:eastAsia="仿宋"/>
          <w:color w:val="000000"/>
          <w:sz w:val="24"/>
          <w:u w:val="single"/>
        </w:rPr>
        <w:t>            </w:t>
      </w:r>
      <w:r>
        <w:rPr>
          <w:rFonts w:ascii="仿宋" w:hAnsi="仿宋" w:eastAsia="仿宋"/>
          <w:color w:val="000000"/>
          <w:sz w:val="24"/>
          <w:u w:val="single"/>
        </w:rPr>
        <w:t>。</w:t>
      </w:r>
    </w:p>
    <w:p w14:paraId="7B4DC07A">
      <w:pPr>
        <w:spacing w:line="500" w:lineRule="exact"/>
        <w:ind w:firstLine="480" w:firstLineChars="200"/>
        <w:rPr>
          <w:rFonts w:ascii="仿宋" w:hAnsi="仿宋" w:eastAsia="仿宋"/>
          <w:color w:val="000000"/>
          <w:sz w:val="24"/>
        </w:rPr>
      </w:pPr>
      <w:r>
        <w:rPr>
          <w:rFonts w:ascii="仿宋" w:hAnsi="仿宋" w:eastAsia="仿宋"/>
          <w:color w:val="000000"/>
          <w:sz w:val="24"/>
        </w:rPr>
        <w:t>1.1.3 工程和设备</w:t>
      </w:r>
    </w:p>
    <w:p w14:paraId="6B31A64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1.1.3.7 作为施工现场组成部分的其他场所包括：</w:t>
      </w:r>
    </w:p>
    <w:p w14:paraId="4A3E8650">
      <w:pPr>
        <w:spacing w:line="500" w:lineRule="exact"/>
        <w:ind w:firstLine="480" w:firstLineChars="200"/>
        <w:jc w:val="left"/>
        <w:rPr>
          <w:rFonts w:ascii="仿宋" w:hAnsi="仿宋" w:eastAsia="仿宋"/>
          <w:color w:val="000000"/>
          <w:kern w:val="0"/>
          <w:sz w:val="30"/>
          <w:szCs w:val="32"/>
          <w:u w:val="single"/>
        </w:rPr>
      </w:pPr>
      <w:r>
        <w:rPr>
          <w:rFonts w:ascii="仿宋" w:hAnsi="仿宋" w:eastAsia="仿宋"/>
          <w:color w:val="000000"/>
          <w:sz w:val="24"/>
        </w:rPr>
        <w:t>1.1.3.9 永久占地包括：</w:t>
      </w:r>
      <w:r>
        <w:rPr>
          <w:rFonts w:hint="eastAsia" w:ascii="仿宋" w:hAnsi="仿宋" w:eastAsia="仿宋"/>
          <w:color w:val="000000"/>
          <w:sz w:val="24"/>
          <w:u w:val="single"/>
        </w:rPr>
        <w:t>        </w:t>
      </w:r>
    </w:p>
    <w:p w14:paraId="4EBD444B">
      <w:pPr>
        <w:spacing w:line="500" w:lineRule="exact"/>
        <w:ind w:firstLine="480" w:firstLineChars="200"/>
        <w:jc w:val="left"/>
        <w:rPr>
          <w:rFonts w:ascii="仿宋" w:hAnsi="仿宋" w:eastAsia="仿宋"/>
          <w:color w:val="000000"/>
          <w:sz w:val="24"/>
        </w:rPr>
      </w:pPr>
      <w:r>
        <w:rPr>
          <w:rFonts w:ascii="仿宋" w:hAnsi="仿宋" w:eastAsia="仿宋"/>
          <w:color w:val="000000"/>
          <w:sz w:val="24"/>
        </w:rPr>
        <w:t>1.1.3.10 临时占地包括：</w:t>
      </w:r>
      <w:r>
        <w:rPr>
          <w:rFonts w:hint="eastAsia" w:ascii="仿宋" w:hAnsi="仿宋" w:eastAsia="仿宋"/>
          <w:color w:val="000000"/>
          <w:sz w:val="24"/>
          <w:u w:val="single"/>
        </w:rPr>
        <w:t>        </w:t>
      </w:r>
      <w:r>
        <w:rPr>
          <w:rFonts w:ascii="仿宋" w:hAnsi="仿宋" w:eastAsia="仿宋"/>
          <w:color w:val="000000"/>
          <w:sz w:val="24"/>
        </w:rPr>
        <w:t>。</w:t>
      </w:r>
    </w:p>
    <w:p w14:paraId="118A5D26">
      <w:pPr>
        <w:spacing w:after="120" w:line="500" w:lineRule="exact"/>
        <w:ind w:firstLine="482" w:firstLineChars="200"/>
        <w:rPr>
          <w:rFonts w:ascii="仿宋" w:hAnsi="仿宋" w:eastAsia="仿宋"/>
          <w:b/>
          <w:color w:val="000000"/>
          <w:sz w:val="24"/>
        </w:rPr>
      </w:pPr>
      <w:r>
        <w:rPr>
          <w:rFonts w:ascii="仿宋" w:hAnsi="仿宋" w:eastAsia="仿宋"/>
          <w:b/>
          <w:color w:val="000000"/>
          <w:sz w:val="24"/>
        </w:rPr>
        <w:t xml:space="preserve">1.3法律 </w:t>
      </w:r>
    </w:p>
    <w:p w14:paraId="779100FF">
      <w:pPr>
        <w:autoSpaceDE w:val="0"/>
        <w:autoSpaceDN w:val="0"/>
        <w:adjustRightInd w:val="0"/>
        <w:spacing w:line="500" w:lineRule="exact"/>
        <w:ind w:left="596" w:leftChars="284"/>
        <w:jc w:val="left"/>
        <w:rPr>
          <w:rFonts w:ascii="仿宋" w:hAnsi="仿宋" w:eastAsia="仿宋"/>
          <w:color w:val="000000"/>
          <w:sz w:val="24"/>
        </w:rPr>
      </w:pPr>
      <w:r>
        <w:rPr>
          <w:rFonts w:ascii="仿宋" w:hAnsi="仿宋" w:eastAsia="仿宋"/>
          <w:color w:val="000000"/>
          <w:sz w:val="24"/>
        </w:rPr>
        <w:t>适用于合同的其他规范性文件：</w:t>
      </w:r>
      <w:r>
        <w:rPr>
          <w:rFonts w:ascii="仿宋" w:hAnsi="仿宋" w:eastAsia="仿宋"/>
          <w:color w:val="000000"/>
          <w:sz w:val="30"/>
          <w:szCs w:val="32"/>
        </w:rPr>
        <w:t>。</w:t>
      </w:r>
    </w:p>
    <w:p w14:paraId="6DA9C8D5">
      <w:pPr>
        <w:spacing w:after="120" w:line="500" w:lineRule="exact"/>
        <w:ind w:firstLine="482" w:firstLineChars="200"/>
        <w:rPr>
          <w:rFonts w:ascii="仿宋" w:hAnsi="仿宋" w:eastAsia="仿宋"/>
          <w:b/>
          <w:color w:val="000000"/>
          <w:sz w:val="24"/>
        </w:rPr>
      </w:pPr>
      <w:r>
        <w:rPr>
          <w:rFonts w:ascii="仿宋" w:hAnsi="仿宋" w:eastAsia="仿宋"/>
          <w:b/>
          <w:color w:val="000000"/>
          <w:sz w:val="24"/>
        </w:rPr>
        <w:t>1.4 标准和规范</w:t>
      </w:r>
    </w:p>
    <w:p w14:paraId="253AA120">
      <w:pPr>
        <w:spacing w:line="500" w:lineRule="exact"/>
        <w:ind w:left="596" w:leftChars="284"/>
        <w:rPr>
          <w:rFonts w:ascii="仿宋" w:hAnsi="仿宋" w:eastAsia="仿宋"/>
          <w:color w:val="000000"/>
          <w:sz w:val="24"/>
        </w:rPr>
      </w:pPr>
      <w:r>
        <w:rPr>
          <w:rFonts w:ascii="仿宋" w:hAnsi="仿宋" w:eastAsia="仿宋"/>
          <w:color w:val="000000"/>
          <w:sz w:val="24"/>
        </w:rPr>
        <w:t>1.4.1适用于工程的标准规范包括：</w:t>
      </w:r>
      <w:r>
        <w:rPr>
          <w:rFonts w:hint="eastAsia" w:ascii="仿宋" w:hAnsi="仿宋" w:eastAsia="仿宋"/>
          <w:color w:val="000000"/>
          <w:sz w:val="24"/>
          <w:u w:val="single"/>
        </w:rPr>
        <w:t>          </w:t>
      </w:r>
      <w:r>
        <w:rPr>
          <w:rFonts w:ascii="仿宋" w:hAnsi="仿宋" w:eastAsia="仿宋"/>
          <w:color w:val="000000"/>
          <w:sz w:val="24"/>
        </w:rPr>
        <w:t>。</w:t>
      </w:r>
    </w:p>
    <w:p w14:paraId="623764A7">
      <w:pPr>
        <w:spacing w:line="500" w:lineRule="exact"/>
        <w:ind w:firstLine="480" w:firstLineChars="200"/>
        <w:rPr>
          <w:rFonts w:ascii="仿宋" w:hAnsi="仿宋" w:eastAsia="仿宋"/>
          <w:color w:val="000000"/>
          <w:sz w:val="24"/>
          <w:u w:val="single"/>
        </w:rPr>
      </w:pPr>
      <w:r>
        <w:rPr>
          <w:rFonts w:ascii="仿宋" w:hAnsi="仿宋" w:eastAsia="仿宋"/>
          <w:color w:val="000000"/>
          <w:sz w:val="24"/>
        </w:rPr>
        <w:t>1.4.2 发包人提供国外标准、规范的名称：；</w:t>
      </w:r>
    </w:p>
    <w:p w14:paraId="1F6452A3">
      <w:pPr>
        <w:spacing w:line="500" w:lineRule="exact"/>
        <w:ind w:firstLine="1200" w:firstLineChars="500"/>
        <w:rPr>
          <w:rFonts w:ascii="仿宋" w:hAnsi="仿宋" w:eastAsia="仿宋"/>
          <w:color w:val="000000"/>
          <w:sz w:val="24"/>
        </w:rPr>
      </w:pPr>
      <w:r>
        <w:rPr>
          <w:rFonts w:ascii="仿宋" w:hAnsi="仿宋" w:eastAsia="仿宋"/>
          <w:color w:val="000000"/>
          <w:sz w:val="24"/>
        </w:rPr>
        <w:t>发包人提供国外标准、规范的份数：；</w:t>
      </w:r>
    </w:p>
    <w:p w14:paraId="187F3342">
      <w:pPr>
        <w:spacing w:line="500" w:lineRule="exact"/>
        <w:ind w:firstLine="1200" w:firstLineChars="500"/>
        <w:rPr>
          <w:rFonts w:ascii="仿宋" w:hAnsi="仿宋" w:eastAsia="仿宋"/>
          <w:color w:val="000000"/>
          <w:sz w:val="24"/>
        </w:rPr>
      </w:pPr>
      <w:r>
        <w:rPr>
          <w:rFonts w:ascii="仿宋" w:hAnsi="仿宋" w:eastAsia="仿宋"/>
          <w:color w:val="000000"/>
          <w:sz w:val="24"/>
        </w:rPr>
        <w:t>发包人提供国外标准、规范的名称：。</w:t>
      </w:r>
    </w:p>
    <w:p w14:paraId="52B49805">
      <w:pPr>
        <w:spacing w:line="500" w:lineRule="exact"/>
        <w:ind w:firstLine="480" w:firstLineChars="200"/>
        <w:rPr>
          <w:rFonts w:ascii="仿宋" w:hAnsi="仿宋" w:eastAsia="仿宋"/>
          <w:color w:val="000000"/>
          <w:sz w:val="24"/>
        </w:rPr>
      </w:pPr>
      <w:r>
        <w:rPr>
          <w:rFonts w:ascii="仿宋" w:hAnsi="仿宋" w:eastAsia="仿宋"/>
          <w:color w:val="000000"/>
          <w:sz w:val="24"/>
        </w:rPr>
        <w:t>1.4.3发包人对工程的技术标准和功能要求的特殊要求：。</w:t>
      </w:r>
    </w:p>
    <w:p w14:paraId="48F62151">
      <w:pPr>
        <w:spacing w:after="120" w:line="500" w:lineRule="exact"/>
        <w:ind w:firstLine="482" w:firstLineChars="200"/>
        <w:rPr>
          <w:rFonts w:ascii="仿宋" w:hAnsi="仿宋" w:eastAsia="仿宋"/>
          <w:b/>
          <w:color w:val="000000"/>
          <w:sz w:val="24"/>
        </w:rPr>
      </w:pPr>
      <w:r>
        <w:rPr>
          <w:rFonts w:ascii="仿宋" w:hAnsi="仿宋" w:eastAsia="仿宋"/>
          <w:b/>
          <w:color w:val="000000"/>
          <w:sz w:val="24"/>
        </w:rPr>
        <w:t>1.5 合同文件的优先顺序</w:t>
      </w:r>
    </w:p>
    <w:p w14:paraId="611D730A">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合同文件组成及优先顺序为：</w:t>
      </w:r>
      <w:r>
        <w:rPr>
          <w:rFonts w:hint="eastAsia" w:ascii="仿宋" w:hAnsi="仿宋" w:eastAsia="仿宋"/>
          <w:color w:val="000000"/>
          <w:sz w:val="24"/>
          <w:u w:val="single"/>
        </w:rPr>
        <w:t></w:t>
      </w:r>
      <w:r>
        <w:rPr>
          <w:rFonts w:ascii="仿宋" w:hAnsi="仿宋" w:eastAsia="仿宋"/>
          <w:color w:val="000000"/>
          <w:sz w:val="24"/>
          <w:u w:val="single"/>
        </w:rPr>
        <w:t>。</w:t>
      </w:r>
    </w:p>
    <w:p w14:paraId="0A2AC80E">
      <w:pPr>
        <w:spacing w:after="120" w:line="500" w:lineRule="exact"/>
        <w:ind w:firstLine="482" w:firstLineChars="200"/>
        <w:rPr>
          <w:rFonts w:ascii="仿宋" w:hAnsi="仿宋" w:eastAsia="仿宋"/>
          <w:b/>
          <w:color w:val="000000"/>
          <w:sz w:val="24"/>
        </w:rPr>
      </w:pPr>
      <w:r>
        <w:rPr>
          <w:rFonts w:ascii="仿宋" w:hAnsi="仿宋" w:eastAsia="仿宋"/>
          <w:b/>
          <w:color w:val="000000"/>
          <w:sz w:val="24"/>
        </w:rPr>
        <w:t>1.6 图纸和承包人文件</w:t>
      </w:r>
      <w:r>
        <w:rPr>
          <w:rFonts w:ascii="仿宋" w:hAnsi="仿宋" w:eastAsia="仿宋"/>
          <w:b/>
          <w:color w:val="000000"/>
          <w:sz w:val="24"/>
        </w:rPr>
        <w:tab/>
      </w:r>
    </w:p>
    <w:p w14:paraId="76CCD3C1">
      <w:pPr>
        <w:spacing w:line="500" w:lineRule="exact"/>
        <w:ind w:firstLine="480" w:firstLineChars="200"/>
        <w:rPr>
          <w:rFonts w:ascii="仿宋" w:hAnsi="仿宋" w:eastAsia="仿宋"/>
          <w:color w:val="000000"/>
          <w:sz w:val="24"/>
        </w:rPr>
      </w:pPr>
      <w:r>
        <w:rPr>
          <w:rFonts w:ascii="仿宋" w:hAnsi="仿宋" w:eastAsia="仿宋"/>
          <w:color w:val="000000"/>
          <w:sz w:val="24"/>
        </w:rPr>
        <w:t>1.6.1 图纸的提供</w:t>
      </w:r>
    </w:p>
    <w:p w14:paraId="343B255D">
      <w:pPr>
        <w:spacing w:line="500" w:lineRule="exact"/>
        <w:ind w:firstLine="480" w:firstLineChars="200"/>
        <w:rPr>
          <w:rFonts w:ascii="仿宋" w:hAnsi="仿宋" w:eastAsia="仿宋"/>
          <w:color w:val="000000"/>
          <w:sz w:val="24"/>
        </w:rPr>
      </w:pPr>
      <w:r>
        <w:rPr>
          <w:rFonts w:ascii="仿宋" w:hAnsi="仿宋" w:eastAsia="仿宋"/>
          <w:color w:val="000000"/>
          <w:sz w:val="24"/>
        </w:rPr>
        <w:t>发包人向承包人提供图纸的期限：</w:t>
      </w:r>
      <w:r>
        <w:rPr>
          <w:rFonts w:hint="eastAsia" w:ascii="仿宋" w:hAnsi="仿宋" w:eastAsia="仿宋"/>
          <w:color w:val="000000"/>
          <w:sz w:val="24"/>
          <w:u w:val="single"/>
        </w:rPr>
        <w:t>    </w:t>
      </w:r>
      <w:r>
        <w:rPr>
          <w:rFonts w:ascii="仿宋" w:hAnsi="仿宋" w:eastAsia="仿宋"/>
          <w:color w:val="000000"/>
          <w:sz w:val="24"/>
          <w:u w:val="single"/>
        </w:rPr>
        <w:t>；</w:t>
      </w:r>
    </w:p>
    <w:p w14:paraId="27F31928">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发包人向承包人提供图纸的数量：</w:t>
      </w:r>
      <w:r>
        <w:rPr>
          <w:rFonts w:hint="eastAsia" w:ascii="仿宋" w:hAnsi="仿宋" w:eastAsia="仿宋"/>
          <w:color w:val="000000"/>
          <w:sz w:val="24"/>
          <w:u w:val="single"/>
        </w:rPr>
        <w:t>    </w:t>
      </w:r>
      <w:r>
        <w:rPr>
          <w:rFonts w:ascii="仿宋" w:hAnsi="仿宋" w:eastAsia="仿宋"/>
          <w:color w:val="000000"/>
          <w:sz w:val="24"/>
          <w:u w:val="single"/>
        </w:rPr>
        <w:t>；</w:t>
      </w:r>
    </w:p>
    <w:p w14:paraId="6970046B">
      <w:pPr>
        <w:spacing w:line="500" w:lineRule="exact"/>
        <w:ind w:firstLine="480" w:firstLineChars="200"/>
        <w:rPr>
          <w:rFonts w:ascii="仿宋" w:hAnsi="仿宋" w:eastAsia="仿宋"/>
          <w:color w:val="000000"/>
          <w:sz w:val="24"/>
        </w:rPr>
      </w:pPr>
      <w:r>
        <w:rPr>
          <w:rFonts w:ascii="仿宋" w:hAnsi="仿宋" w:eastAsia="仿宋"/>
          <w:color w:val="000000"/>
          <w:sz w:val="24"/>
        </w:rPr>
        <w:t>发包人向承包人提供图纸的内容：</w:t>
      </w:r>
      <w:r>
        <w:rPr>
          <w:rFonts w:hint="eastAsia" w:ascii="仿宋" w:hAnsi="仿宋" w:eastAsia="仿宋"/>
          <w:color w:val="000000"/>
          <w:sz w:val="24"/>
          <w:u w:val="single"/>
        </w:rPr>
        <w:t>    </w:t>
      </w:r>
      <w:r>
        <w:rPr>
          <w:rFonts w:ascii="仿宋" w:hAnsi="仿宋" w:eastAsia="仿宋"/>
          <w:color w:val="000000"/>
          <w:sz w:val="24"/>
          <w:u w:val="single"/>
        </w:rPr>
        <w:t>。</w:t>
      </w:r>
    </w:p>
    <w:p w14:paraId="0B8EE7F9">
      <w:pPr>
        <w:spacing w:line="500" w:lineRule="exact"/>
        <w:ind w:firstLine="480" w:firstLineChars="200"/>
        <w:rPr>
          <w:rFonts w:ascii="仿宋" w:hAnsi="仿宋" w:eastAsia="仿宋"/>
          <w:color w:val="000000"/>
          <w:sz w:val="24"/>
        </w:rPr>
      </w:pPr>
      <w:r>
        <w:rPr>
          <w:rFonts w:ascii="仿宋" w:hAnsi="仿宋" w:eastAsia="仿宋"/>
          <w:color w:val="000000"/>
          <w:sz w:val="24"/>
        </w:rPr>
        <w:t>1.6.4 承包人文件</w:t>
      </w:r>
    </w:p>
    <w:p w14:paraId="062AC0F4">
      <w:pPr>
        <w:spacing w:line="500" w:lineRule="exact"/>
        <w:ind w:firstLine="480" w:firstLineChars="200"/>
        <w:rPr>
          <w:rFonts w:ascii="仿宋" w:hAnsi="仿宋" w:eastAsia="仿宋"/>
          <w:color w:val="000000"/>
          <w:sz w:val="24"/>
          <w:u w:val="single"/>
        </w:rPr>
      </w:pPr>
      <w:r>
        <w:rPr>
          <w:rFonts w:ascii="仿宋" w:hAnsi="仿宋" w:eastAsia="仿宋"/>
          <w:color w:val="000000"/>
          <w:sz w:val="24"/>
        </w:rPr>
        <w:t>需要由承包人提供的文件，包括：</w:t>
      </w:r>
      <w:r>
        <w:rPr>
          <w:rFonts w:hint="eastAsia" w:ascii="仿宋" w:hAnsi="仿宋" w:eastAsia="仿宋"/>
          <w:color w:val="000000"/>
          <w:sz w:val="24"/>
          <w:u w:val="single"/>
        </w:rPr>
        <w:t>          </w:t>
      </w:r>
      <w:r>
        <w:rPr>
          <w:rFonts w:ascii="仿宋" w:hAnsi="仿宋" w:eastAsia="仿宋"/>
          <w:color w:val="000000"/>
          <w:sz w:val="24"/>
          <w:u w:val="single"/>
        </w:rPr>
        <w:t>；</w:t>
      </w:r>
    </w:p>
    <w:p w14:paraId="1570D7EF">
      <w:pPr>
        <w:spacing w:line="500" w:lineRule="exact"/>
        <w:ind w:firstLine="480" w:firstLineChars="200"/>
        <w:rPr>
          <w:rFonts w:ascii="仿宋" w:hAnsi="仿宋" w:eastAsia="仿宋"/>
          <w:color w:val="000000"/>
          <w:sz w:val="24"/>
        </w:rPr>
      </w:pPr>
      <w:r>
        <w:rPr>
          <w:rFonts w:ascii="仿宋" w:hAnsi="仿宋" w:eastAsia="仿宋"/>
          <w:color w:val="000000"/>
          <w:sz w:val="24"/>
        </w:rPr>
        <w:t>承包人提供的文件的期限为：</w:t>
      </w:r>
      <w:r>
        <w:rPr>
          <w:rFonts w:hint="eastAsia" w:ascii="仿宋" w:hAnsi="仿宋" w:eastAsia="仿宋"/>
          <w:color w:val="000000"/>
          <w:sz w:val="24"/>
          <w:u w:val="single"/>
        </w:rPr>
        <w:t>      </w:t>
      </w:r>
      <w:r>
        <w:rPr>
          <w:rFonts w:ascii="仿宋" w:hAnsi="仿宋" w:eastAsia="仿宋"/>
          <w:color w:val="000000"/>
          <w:sz w:val="24"/>
          <w:u w:val="single"/>
        </w:rPr>
        <w:t>；</w:t>
      </w:r>
    </w:p>
    <w:p w14:paraId="52F6C515">
      <w:pPr>
        <w:spacing w:line="500" w:lineRule="exact"/>
        <w:ind w:firstLine="480" w:firstLineChars="200"/>
        <w:rPr>
          <w:rFonts w:ascii="仿宋" w:hAnsi="仿宋" w:eastAsia="仿宋"/>
          <w:color w:val="000000"/>
          <w:sz w:val="24"/>
        </w:rPr>
      </w:pPr>
      <w:r>
        <w:rPr>
          <w:rFonts w:ascii="仿宋" w:hAnsi="仿宋" w:eastAsia="仿宋"/>
          <w:color w:val="000000"/>
          <w:sz w:val="24"/>
        </w:rPr>
        <w:t>承包人提供的文件的数量为：</w:t>
      </w:r>
      <w:r>
        <w:rPr>
          <w:rFonts w:hint="eastAsia" w:ascii="仿宋" w:hAnsi="仿宋" w:eastAsia="仿宋"/>
          <w:color w:val="000000"/>
          <w:sz w:val="24"/>
          <w:u w:val="single"/>
        </w:rPr>
        <w:t>     </w:t>
      </w:r>
      <w:r>
        <w:rPr>
          <w:rFonts w:ascii="仿宋" w:hAnsi="仿宋" w:eastAsia="仿宋"/>
          <w:color w:val="000000"/>
          <w:sz w:val="24"/>
          <w:u w:val="single"/>
        </w:rPr>
        <w:t>；</w:t>
      </w:r>
    </w:p>
    <w:p w14:paraId="2A7BA1DF">
      <w:pPr>
        <w:spacing w:line="500" w:lineRule="exact"/>
        <w:ind w:firstLine="480" w:firstLineChars="200"/>
        <w:rPr>
          <w:rFonts w:ascii="仿宋" w:hAnsi="仿宋" w:eastAsia="仿宋"/>
          <w:color w:val="000000"/>
          <w:sz w:val="24"/>
        </w:rPr>
      </w:pPr>
      <w:r>
        <w:rPr>
          <w:rFonts w:ascii="仿宋" w:hAnsi="仿宋" w:eastAsia="仿宋"/>
          <w:color w:val="000000"/>
          <w:sz w:val="24"/>
        </w:rPr>
        <w:t>承包人提供的文件的形式为：</w:t>
      </w:r>
      <w:r>
        <w:rPr>
          <w:rFonts w:hint="eastAsia" w:ascii="仿宋" w:hAnsi="仿宋" w:eastAsia="仿宋"/>
          <w:color w:val="000000"/>
          <w:sz w:val="24"/>
          <w:u w:val="single"/>
        </w:rPr>
        <w:t>      </w:t>
      </w:r>
      <w:r>
        <w:rPr>
          <w:rFonts w:ascii="仿宋" w:hAnsi="仿宋" w:eastAsia="仿宋"/>
          <w:color w:val="000000"/>
          <w:sz w:val="24"/>
          <w:u w:val="single"/>
        </w:rPr>
        <w:t>；</w:t>
      </w:r>
    </w:p>
    <w:p w14:paraId="5A361D84">
      <w:pPr>
        <w:spacing w:line="500" w:lineRule="exact"/>
        <w:ind w:firstLine="480" w:firstLineChars="200"/>
        <w:rPr>
          <w:rFonts w:ascii="仿宋" w:hAnsi="仿宋" w:eastAsia="仿宋"/>
          <w:color w:val="000000"/>
          <w:sz w:val="24"/>
        </w:rPr>
      </w:pPr>
      <w:r>
        <w:rPr>
          <w:rFonts w:ascii="仿宋" w:hAnsi="仿宋" w:eastAsia="仿宋"/>
          <w:color w:val="000000"/>
          <w:sz w:val="24"/>
        </w:rPr>
        <w:t>发包人</w:t>
      </w:r>
      <w:r>
        <w:rPr>
          <w:rFonts w:hint="eastAsia" w:ascii="仿宋" w:hAnsi="仿宋" w:eastAsia="仿宋"/>
          <w:color w:val="000000"/>
          <w:sz w:val="24"/>
        </w:rPr>
        <w:t>审批</w:t>
      </w:r>
      <w:r>
        <w:rPr>
          <w:rFonts w:ascii="仿宋" w:hAnsi="仿宋" w:eastAsia="仿宋"/>
          <w:color w:val="000000"/>
          <w:sz w:val="24"/>
        </w:rPr>
        <w:t>承包人文件的期限：</w:t>
      </w:r>
      <w:r>
        <w:rPr>
          <w:rFonts w:hint="eastAsia" w:ascii="仿宋" w:hAnsi="仿宋" w:eastAsia="仿宋"/>
          <w:color w:val="000000"/>
          <w:sz w:val="24"/>
          <w:u w:val="single"/>
        </w:rPr>
        <w:t>      </w:t>
      </w:r>
      <w:r>
        <w:rPr>
          <w:rFonts w:ascii="仿宋" w:hAnsi="仿宋" w:eastAsia="仿宋"/>
          <w:color w:val="000000"/>
          <w:sz w:val="24"/>
          <w:u w:val="single"/>
        </w:rPr>
        <w:t>。</w:t>
      </w:r>
    </w:p>
    <w:p w14:paraId="70743D00">
      <w:pPr>
        <w:spacing w:line="500" w:lineRule="exact"/>
        <w:ind w:firstLine="480" w:firstLineChars="200"/>
        <w:rPr>
          <w:rFonts w:ascii="仿宋" w:hAnsi="仿宋" w:eastAsia="仿宋"/>
          <w:color w:val="000000"/>
          <w:sz w:val="24"/>
        </w:rPr>
      </w:pPr>
      <w:r>
        <w:rPr>
          <w:rFonts w:ascii="仿宋" w:hAnsi="仿宋" w:eastAsia="仿宋"/>
          <w:color w:val="000000"/>
          <w:sz w:val="24"/>
        </w:rPr>
        <w:t>1.6.5 现场图纸准备</w:t>
      </w:r>
    </w:p>
    <w:p w14:paraId="640D2F01">
      <w:pPr>
        <w:spacing w:line="500" w:lineRule="exact"/>
        <w:ind w:firstLine="480" w:firstLineChars="200"/>
        <w:rPr>
          <w:rFonts w:ascii="仿宋" w:hAnsi="仿宋" w:eastAsia="仿宋"/>
          <w:color w:val="000000"/>
          <w:sz w:val="24"/>
        </w:rPr>
      </w:pPr>
      <w:r>
        <w:rPr>
          <w:rFonts w:ascii="仿宋" w:hAnsi="仿宋" w:eastAsia="仿宋"/>
          <w:color w:val="000000"/>
          <w:sz w:val="24"/>
        </w:rPr>
        <w:t>关于现场图纸准备的约定：</w:t>
      </w:r>
      <w:r>
        <w:rPr>
          <w:rFonts w:hint="eastAsia" w:ascii="仿宋" w:hAnsi="仿宋" w:eastAsia="仿宋"/>
          <w:color w:val="000000"/>
          <w:sz w:val="24"/>
          <w:u w:val="single"/>
        </w:rPr>
        <w:t>       </w:t>
      </w:r>
      <w:r>
        <w:rPr>
          <w:rFonts w:ascii="仿宋" w:hAnsi="仿宋" w:eastAsia="仿宋"/>
          <w:color w:val="000000"/>
          <w:sz w:val="24"/>
          <w:u w:val="single"/>
        </w:rPr>
        <w:t>。</w:t>
      </w:r>
    </w:p>
    <w:p w14:paraId="0DC41E89">
      <w:pPr>
        <w:spacing w:line="500" w:lineRule="exact"/>
        <w:ind w:firstLine="482" w:firstLineChars="200"/>
        <w:rPr>
          <w:rFonts w:ascii="仿宋" w:hAnsi="仿宋" w:eastAsia="仿宋"/>
          <w:b/>
          <w:color w:val="000000"/>
          <w:sz w:val="24"/>
        </w:rPr>
      </w:pPr>
      <w:r>
        <w:rPr>
          <w:rFonts w:ascii="仿宋" w:hAnsi="仿宋" w:eastAsia="仿宋"/>
          <w:b/>
          <w:color w:val="000000"/>
          <w:sz w:val="24"/>
        </w:rPr>
        <w:t>1.7 联络</w:t>
      </w:r>
    </w:p>
    <w:p w14:paraId="6415A7F5">
      <w:pPr>
        <w:spacing w:line="500" w:lineRule="exact"/>
        <w:ind w:firstLine="480" w:firstLineChars="200"/>
        <w:rPr>
          <w:rFonts w:ascii="仿宋" w:hAnsi="仿宋" w:eastAsia="仿宋"/>
          <w:color w:val="000000"/>
          <w:sz w:val="24"/>
        </w:rPr>
      </w:pPr>
      <w:r>
        <w:rPr>
          <w:rFonts w:ascii="仿宋" w:hAnsi="仿宋" w:eastAsia="仿宋"/>
          <w:color w:val="000000"/>
          <w:sz w:val="24"/>
        </w:rPr>
        <w:t>1.7.1发包人和承包人应当在</w:t>
      </w:r>
      <w:r>
        <w:rPr>
          <w:rFonts w:hint="eastAsia" w:ascii="仿宋" w:hAnsi="仿宋" w:eastAsia="仿宋"/>
          <w:color w:val="000000"/>
          <w:sz w:val="24"/>
          <w:u w:val="single"/>
        </w:rPr>
        <w:t xml:space="preserve"> </w:t>
      </w:r>
      <w:r>
        <w:rPr>
          <w:rFonts w:ascii="仿宋" w:hAnsi="仿宋" w:eastAsia="仿宋"/>
          <w:color w:val="000000"/>
          <w:sz w:val="24"/>
        </w:rPr>
        <w:t>天内将与合同有关的通知、批准、证明、证书、指示、指令、要求、请求、同意、意见、确定和决定等书面函件送达对方当事人</w:t>
      </w:r>
      <w:r>
        <w:rPr>
          <w:rFonts w:hint="eastAsia" w:ascii="仿宋" w:hAnsi="仿宋" w:eastAsia="仿宋"/>
          <w:color w:val="000000"/>
          <w:sz w:val="24"/>
        </w:rPr>
        <w:t>。</w:t>
      </w:r>
    </w:p>
    <w:p w14:paraId="3183ED9A">
      <w:pPr>
        <w:spacing w:line="500" w:lineRule="exact"/>
        <w:ind w:firstLine="480" w:firstLineChars="200"/>
        <w:rPr>
          <w:rFonts w:ascii="仿宋" w:hAnsi="仿宋" w:eastAsia="仿宋"/>
          <w:color w:val="000000"/>
          <w:sz w:val="24"/>
        </w:rPr>
      </w:pPr>
      <w:r>
        <w:rPr>
          <w:rFonts w:ascii="仿宋" w:hAnsi="仿宋" w:eastAsia="仿宋"/>
          <w:color w:val="000000"/>
          <w:sz w:val="24"/>
        </w:rPr>
        <w:t>1.7.2 发包人接收文件的地点：</w:t>
      </w:r>
      <w:r>
        <w:rPr>
          <w:rFonts w:hint="eastAsia" w:ascii="仿宋" w:hAnsi="仿宋" w:eastAsia="仿宋"/>
          <w:color w:val="000000"/>
          <w:sz w:val="24"/>
          <w:u w:val="single"/>
        </w:rPr>
        <w:t>     </w:t>
      </w:r>
      <w:r>
        <w:rPr>
          <w:rFonts w:ascii="仿宋" w:hAnsi="仿宋" w:eastAsia="仿宋"/>
          <w:color w:val="000000"/>
          <w:sz w:val="24"/>
          <w:u w:val="single"/>
        </w:rPr>
        <w:t>；</w:t>
      </w:r>
    </w:p>
    <w:p w14:paraId="3B4D1ABA">
      <w:pPr>
        <w:spacing w:line="500" w:lineRule="exact"/>
        <w:ind w:firstLine="480" w:firstLineChars="200"/>
        <w:rPr>
          <w:rFonts w:ascii="仿宋" w:hAnsi="仿宋" w:eastAsia="仿宋"/>
          <w:color w:val="000000"/>
          <w:sz w:val="24"/>
        </w:rPr>
      </w:pPr>
      <w:r>
        <w:rPr>
          <w:rFonts w:ascii="仿宋" w:hAnsi="仿宋" w:eastAsia="仿宋"/>
          <w:color w:val="000000"/>
          <w:sz w:val="24"/>
        </w:rPr>
        <w:t>发包人指定的接收人为：</w:t>
      </w:r>
      <w:r>
        <w:rPr>
          <w:rFonts w:hint="eastAsia" w:ascii="仿宋" w:hAnsi="仿宋" w:eastAsia="仿宋"/>
          <w:color w:val="000000"/>
          <w:sz w:val="24"/>
          <w:u w:val="single"/>
        </w:rPr>
        <w:t>              </w:t>
      </w:r>
      <w:r>
        <w:rPr>
          <w:rFonts w:ascii="仿宋" w:hAnsi="仿宋" w:eastAsia="仿宋"/>
          <w:color w:val="000000"/>
          <w:sz w:val="24"/>
          <w:u w:val="single"/>
        </w:rPr>
        <w:t>。</w:t>
      </w:r>
    </w:p>
    <w:p w14:paraId="493ED38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承包人接收文件的地点：</w:t>
      </w:r>
      <w:r>
        <w:rPr>
          <w:rFonts w:hint="eastAsia" w:ascii="仿宋" w:hAnsi="仿宋" w:eastAsia="仿宋"/>
          <w:color w:val="000000"/>
          <w:sz w:val="24"/>
          <w:u w:val="single"/>
        </w:rPr>
        <w:t>            </w:t>
      </w:r>
      <w:r>
        <w:rPr>
          <w:rFonts w:ascii="仿宋" w:hAnsi="仿宋" w:eastAsia="仿宋"/>
          <w:color w:val="000000"/>
          <w:sz w:val="24"/>
          <w:u w:val="single"/>
        </w:rPr>
        <w:t>；</w:t>
      </w:r>
    </w:p>
    <w:p w14:paraId="7C0A46F2">
      <w:pPr>
        <w:spacing w:line="500" w:lineRule="exact"/>
        <w:ind w:firstLine="480" w:firstLineChars="200"/>
        <w:rPr>
          <w:rFonts w:ascii="仿宋" w:hAnsi="仿宋" w:eastAsia="仿宋"/>
          <w:color w:val="000000"/>
          <w:sz w:val="24"/>
        </w:rPr>
      </w:pPr>
      <w:r>
        <w:rPr>
          <w:rFonts w:ascii="仿宋" w:hAnsi="仿宋" w:eastAsia="仿宋"/>
          <w:color w:val="000000"/>
          <w:sz w:val="24"/>
        </w:rPr>
        <w:t>承包人指定的接收人为：</w:t>
      </w:r>
      <w:r>
        <w:rPr>
          <w:rFonts w:hint="eastAsia" w:ascii="仿宋" w:hAnsi="仿宋" w:eastAsia="仿宋"/>
          <w:color w:val="000000"/>
          <w:sz w:val="24"/>
          <w:u w:val="single"/>
        </w:rPr>
        <w:t>            </w:t>
      </w:r>
      <w:r>
        <w:rPr>
          <w:rFonts w:ascii="仿宋" w:hAnsi="仿宋" w:eastAsia="仿宋"/>
          <w:color w:val="000000"/>
          <w:sz w:val="24"/>
          <w:u w:val="single"/>
        </w:rPr>
        <w:t>。</w:t>
      </w:r>
    </w:p>
    <w:p w14:paraId="27CD09EF">
      <w:pPr>
        <w:spacing w:line="500" w:lineRule="exact"/>
        <w:ind w:firstLine="480" w:firstLineChars="200"/>
        <w:rPr>
          <w:rFonts w:ascii="仿宋" w:hAnsi="仿宋" w:eastAsia="仿宋"/>
          <w:color w:val="000000"/>
          <w:sz w:val="24"/>
        </w:rPr>
      </w:pPr>
      <w:r>
        <w:rPr>
          <w:rFonts w:ascii="仿宋" w:hAnsi="仿宋" w:eastAsia="仿宋"/>
          <w:color w:val="000000"/>
          <w:sz w:val="24"/>
        </w:rPr>
        <w:t>监理人接收文件的地点：</w:t>
      </w:r>
      <w:r>
        <w:rPr>
          <w:rFonts w:hint="eastAsia" w:ascii="仿宋" w:hAnsi="仿宋" w:eastAsia="仿宋"/>
          <w:color w:val="000000"/>
          <w:sz w:val="24"/>
          <w:u w:val="single"/>
        </w:rPr>
        <w:t>           </w:t>
      </w:r>
      <w:r>
        <w:rPr>
          <w:rFonts w:ascii="仿宋" w:hAnsi="仿宋" w:eastAsia="仿宋"/>
          <w:color w:val="000000"/>
          <w:sz w:val="24"/>
          <w:u w:val="single"/>
        </w:rPr>
        <w:t>；</w:t>
      </w:r>
    </w:p>
    <w:p w14:paraId="1E9190EF">
      <w:pPr>
        <w:spacing w:line="500" w:lineRule="exact"/>
        <w:ind w:firstLine="480" w:firstLineChars="200"/>
        <w:rPr>
          <w:rFonts w:ascii="仿宋" w:hAnsi="仿宋" w:eastAsia="仿宋"/>
          <w:color w:val="000000"/>
          <w:sz w:val="24"/>
        </w:rPr>
      </w:pPr>
      <w:r>
        <w:rPr>
          <w:rFonts w:ascii="仿宋" w:hAnsi="仿宋" w:eastAsia="仿宋"/>
          <w:color w:val="000000"/>
          <w:sz w:val="24"/>
        </w:rPr>
        <w:t>监理人指定的接收人为：</w:t>
      </w:r>
      <w:r>
        <w:rPr>
          <w:rFonts w:hint="eastAsia" w:ascii="仿宋" w:hAnsi="仿宋" w:eastAsia="仿宋"/>
          <w:color w:val="000000"/>
          <w:sz w:val="24"/>
          <w:u w:val="single"/>
        </w:rPr>
        <w:t>           </w:t>
      </w:r>
      <w:r>
        <w:rPr>
          <w:rFonts w:ascii="仿宋" w:hAnsi="仿宋" w:eastAsia="仿宋"/>
          <w:color w:val="000000"/>
          <w:sz w:val="24"/>
          <w:u w:val="single"/>
        </w:rPr>
        <w:t>。</w:t>
      </w:r>
    </w:p>
    <w:p w14:paraId="463D61CA">
      <w:pPr>
        <w:spacing w:line="500" w:lineRule="exact"/>
        <w:ind w:firstLine="482" w:firstLineChars="200"/>
        <w:rPr>
          <w:rFonts w:ascii="仿宋" w:hAnsi="仿宋" w:eastAsia="仿宋"/>
          <w:b/>
          <w:color w:val="000000"/>
          <w:sz w:val="24"/>
        </w:rPr>
      </w:pPr>
      <w:r>
        <w:rPr>
          <w:rFonts w:ascii="仿宋" w:hAnsi="仿宋" w:eastAsia="仿宋"/>
          <w:b/>
          <w:color w:val="000000"/>
          <w:sz w:val="24"/>
        </w:rPr>
        <w:t>1.10 交通运输</w:t>
      </w:r>
    </w:p>
    <w:p w14:paraId="190AE947">
      <w:pPr>
        <w:spacing w:line="500" w:lineRule="exact"/>
        <w:ind w:firstLine="480" w:firstLineChars="200"/>
        <w:rPr>
          <w:rFonts w:ascii="仿宋" w:hAnsi="仿宋" w:eastAsia="仿宋"/>
          <w:color w:val="000000"/>
          <w:sz w:val="24"/>
        </w:rPr>
      </w:pPr>
      <w:r>
        <w:rPr>
          <w:rFonts w:ascii="仿宋" w:hAnsi="仿宋" w:eastAsia="仿宋"/>
          <w:color w:val="000000"/>
          <w:sz w:val="24"/>
        </w:rPr>
        <w:t>1</w:t>
      </w:r>
      <w:bookmarkStart w:id="650" w:name="_Toc303539100"/>
      <w:bookmarkStart w:id="651" w:name="_Toc304295521"/>
      <w:bookmarkStart w:id="652" w:name="_Toc300934943"/>
      <w:bookmarkStart w:id="653" w:name="_Toc312677986"/>
      <w:bookmarkStart w:id="654" w:name="_Toc318581155"/>
      <w:r>
        <w:rPr>
          <w:rFonts w:ascii="仿宋" w:hAnsi="仿宋" w:eastAsia="仿宋"/>
          <w:color w:val="000000"/>
          <w:sz w:val="24"/>
        </w:rPr>
        <w:t>.10.1 出入现场的权利</w:t>
      </w:r>
    </w:p>
    <w:p w14:paraId="4B57691B">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关于出入现场的权利的约定：</w:t>
      </w:r>
      <w:r>
        <w:rPr>
          <w:rFonts w:hint="eastAsia" w:ascii="仿宋" w:hAnsi="仿宋" w:eastAsia="仿宋"/>
          <w:color w:val="000000"/>
          <w:sz w:val="24"/>
          <w:u w:val="single"/>
        </w:rPr>
        <w:t> </w:t>
      </w:r>
    </w:p>
    <w:bookmarkEnd w:id="650"/>
    <w:bookmarkEnd w:id="651"/>
    <w:bookmarkEnd w:id="652"/>
    <w:bookmarkEnd w:id="653"/>
    <w:bookmarkEnd w:id="654"/>
    <w:p w14:paraId="0B8CB7DD">
      <w:pPr>
        <w:spacing w:line="500" w:lineRule="exact"/>
        <w:ind w:firstLine="480" w:firstLineChars="200"/>
        <w:rPr>
          <w:rFonts w:ascii="仿宋" w:hAnsi="仿宋" w:eastAsia="仿宋"/>
          <w:color w:val="000000"/>
          <w:sz w:val="24"/>
        </w:rPr>
      </w:pPr>
      <w:r>
        <w:rPr>
          <w:rFonts w:ascii="仿宋" w:hAnsi="仿宋" w:eastAsia="仿宋"/>
          <w:color w:val="000000"/>
          <w:sz w:val="24"/>
        </w:rPr>
        <w:t>1</w:t>
      </w:r>
      <w:bookmarkStart w:id="655" w:name="_Toc312677987"/>
      <w:bookmarkStart w:id="656" w:name="_Toc318581156"/>
      <w:bookmarkStart w:id="657" w:name="_Toc304295522"/>
      <w:bookmarkStart w:id="658" w:name="_Toc300934944"/>
      <w:bookmarkStart w:id="659" w:name="_Toc303539101"/>
      <w:r>
        <w:rPr>
          <w:rFonts w:ascii="仿宋" w:hAnsi="仿宋" w:eastAsia="仿宋"/>
          <w:color w:val="000000"/>
          <w:sz w:val="24"/>
        </w:rPr>
        <w:t>.10.3 场内交通</w:t>
      </w:r>
    </w:p>
    <w:p w14:paraId="1BFB139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关于场外交通和场内交通的边界的约定：</w:t>
      </w:r>
      <w:r>
        <w:rPr>
          <w:rFonts w:hint="eastAsia" w:ascii="仿宋" w:hAnsi="仿宋" w:eastAsia="仿宋"/>
          <w:color w:val="000000"/>
          <w:sz w:val="24"/>
          <w:u w:val="single"/>
        </w:rPr>
        <w:t>           。</w:t>
      </w:r>
    </w:p>
    <w:p w14:paraId="20B59E3A">
      <w:pPr>
        <w:spacing w:line="500" w:lineRule="exact"/>
        <w:ind w:firstLine="480" w:firstLineChars="200"/>
        <w:rPr>
          <w:rFonts w:ascii="仿宋" w:hAnsi="仿宋" w:eastAsia="仿宋"/>
          <w:color w:val="000000"/>
          <w:sz w:val="24"/>
        </w:rPr>
      </w:pPr>
      <w:r>
        <w:rPr>
          <w:rFonts w:ascii="仿宋" w:hAnsi="仿宋" w:eastAsia="仿宋"/>
          <w:color w:val="000000"/>
          <w:sz w:val="24"/>
        </w:rPr>
        <w:t>关于发包人向承包人免费提供满足工程施工需要的场内道路和交通设施的约定：</w:t>
      </w:r>
      <w:r>
        <w:rPr>
          <w:rFonts w:hint="eastAsia" w:ascii="仿宋" w:hAnsi="仿宋" w:eastAsia="仿宋"/>
          <w:color w:val="000000"/>
          <w:sz w:val="24"/>
          <w:u w:val="single"/>
        </w:rPr>
        <w:t></w:t>
      </w:r>
      <w:bookmarkEnd w:id="655"/>
      <w:bookmarkEnd w:id="656"/>
      <w:bookmarkEnd w:id="657"/>
      <w:bookmarkEnd w:id="658"/>
      <w:bookmarkEnd w:id="659"/>
      <w:bookmarkStart w:id="660" w:name="_Toc318581157"/>
      <w:r>
        <w:rPr>
          <w:rFonts w:ascii="仿宋" w:hAnsi="仿宋" w:eastAsia="仿宋"/>
          <w:color w:val="000000"/>
          <w:sz w:val="24"/>
        </w:rPr>
        <w:t>1.10.4超大件和超重件的运输</w:t>
      </w:r>
    </w:p>
    <w:p w14:paraId="68289F78">
      <w:pPr>
        <w:spacing w:line="500" w:lineRule="exact"/>
        <w:ind w:firstLine="480" w:firstLineChars="200"/>
        <w:rPr>
          <w:rFonts w:ascii="仿宋" w:hAnsi="仿宋" w:eastAsia="仿宋"/>
          <w:color w:val="000000"/>
          <w:sz w:val="24"/>
        </w:rPr>
      </w:pPr>
      <w:r>
        <w:rPr>
          <w:rFonts w:ascii="仿宋" w:hAnsi="仿宋" w:eastAsia="仿宋"/>
          <w:color w:val="000000"/>
          <w:sz w:val="24"/>
        </w:rPr>
        <w:t>运输超大件或超重件所需的道路和桥梁临时加固改造费用和其他有关费用由              承担。</w:t>
      </w:r>
    </w:p>
    <w:bookmarkEnd w:id="660"/>
    <w:p w14:paraId="1FAD666F">
      <w:pPr>
        <w:spacing w:line="500" w:lineRule="exact"/>
        <w:ind w:firstLine="480" w:firstLineChars="200"/>
        <w:rPr>
          <w:rFonts w:ascii="仿宋" w:hAnsi="仿宋" w:eastAsia="仿宋"/>
          <w:color w:val="000000"/>
          <w:sz w:val="24"/>
        </w:rPr>
      </w:pPr>
      <w:r>
        <w:rPr>
          <w:rFonts w:ascii="仿宋" w:hAnsi="仿宋" w:eastAsia="仿宋"/>
          <w:color w:val="000000"/>
          <w:sz w:val="24"/>
        </w:rPr>
        <w:t>1.11 知识产权</w:t>
      </w:r>
    </w:p>
    <w:p w14:paraId="7C6B4890">
      <w:pPr>
        <w:spacing w:line="500" w:lineRule="exact"/>
        <w:ind w:firstLine="480" w:firstLineChars="200"/>
        <w:rPr>
          <w:rFonts w:ascii="仿宋" w:hAnsi="仿宋" w:eastAsia="仿宋"/>
          <w:color w:val="000000"/>
          <w:sz w:val="24"/>
          <w:u w:val="single"/>
        </w:rPr>
      </w:pPr>
      <w:r>
        <w:rPr>
          <w:rFonts w:ascii="仿宋" w:hAnsi="仿宋" w:eastAsia="仿宋"/>
          <w:color w:val="000000"/>
          <w:sz w:val="24"/>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olor w:val="000000"/>
          <w:sz w:val="24"/>
        </w:rPr>
        <w:t></w:t>
      </w:r>
      <w:r>
        <w:rPr>
          <w:rFonts w:hint="eastAsia" w:ascii="仿宋" w:hAnsi="仿宋" w:eastAsia="仿宋"/>
          <w:color w:val="000000"/>
          <w:sz w:val="24"/>
          <w:u w:val="single"/>
        </w:rPr>
        <w:t></w:t>
      </w:r>
    </w:p>
    <w:p w14:paraId="5367DC7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关于发包人提供的上述文件的使用限制的要求：</w:t>
      </w:r>
    </w:p>
    <w:p w14:paraId="7E7EFB30">
      <w:pPr>
        <w:spacing w:line="500" w:lineRule="exact"/>
        <w:ind w:firstLine="480" w:firstLineChars="200"/>
        <w:rPr>
          <w:rFonts w:ascii="仿宋" w:hAnsi="仿宋" w:eastAsia="仿宋"/>
          <w:color w:val="000000"/>
          <w:sz w:val="24"/>
          <w:u w:val="single"/>
        </w:rPr>
      </w:pPr>
      <w:r>
        <w:rPr>
          <w:rFonts w:ascii="仿宋" w:hAnsi="仿宋" w:eastAsia="仿宋"/>
          <w:color w:val="000000"/>
          <w:sz w:val="24"/>
        </w:rPr>
        <w:t>1.11.2 关于承包人为实施工程所编制文件的著作权的归属：</w:t>
      </w:r>
    </w:p>
    <w:p w14:paraId="43C01DE5">
      <w:pPr>
        <w:spacing w:line="500" w:lineRule="exact"/>
        <w:ind w:firstLine="1320" w:firstLineChars="550"/>
        <w:rPr>
          <w:rFonts w:ascii="仿宋" w:hAnsi="仿宋" w:eastAsia="仿宋"/>
          <w:color w:val="000000"/>
          <w:sz w:val="24"/>
          <w:u w:val="single"/>
        </w:rPr>
      </w:pPr>
      <w:r>
        <w:rPr>
          <w:rFonts w:ascii="仿宋" w:hAnsi="仿宋" w:eastAsia="仿宋"/>
          <w:color w:val="000000"/>
          <w:sz w:val="24"/>
        </w:rPr>
        <w:t>关于承包人提供的上述文件的使用限制的要求：</w:t>
      </w:r>
      <w:r>
        <w:rPr>
          <w:rFonts w:hint="eastAsia" w:ascii="仿宋" w:hAnsi="仿宋" w:eastAsia="仿宋"/>
          <w:color w:val="000000"/>
          <w:sz w:val="24"/>
          <w:u w:val="single"/>
        </w:rPr>
        <w:t></w:t>
      </w:r>
    </w:p>
    <w:p w14:paraId="56F246B5">
      <w:pPr>
        <w:spacing w:line="500" w:lineRule="exact"/>
        <w:ind w:firstLine="480" w:firstLineChars="200"/>
        <w:rPr>
          <w:rFonts w:ascii="仿宋" w:hAnsi="仿宋" w:eastAsia="仿宋"/>
          <w:color w:val="000000"/>
          <w:sz w:val="24"/>
          <w:u w:val="single"/>
        </w:rPr>
      </w:pPr>
      <w:r>
        <w:rPr>
          <w:rFonts w:ascii="仿宋" w:hAnsi="仿宋" w:eastAsia="仿宋"/>
          <w:color w:val="000000"/>
          <w:sz w:val="24"/>
        </w:rPr>
        <w:t>1.11.4 承包人在施工过程中所采用的专利、专有技术、技术秘密的使用费的承担方式：</w:t>
      </w:r>
      <w:r>
        <w:rPr>
          <w:rFonts w:hint="eastAsia" w:ascii="仿宋" w:hAnsi="仿宋" w:eastAsia="仿宋"/>
          <w:color w:val="000000"/>
          <w:sz w:val="24"/>
          <w:u w:val="single"/>
        </w:rPr>
        <w:t> </w:t>
      </w:r>
      <w:r>
        <w:rPr>
          <w:rFonts w:ascii="仿宋" w:hAnsi="仿宋" w:eastAsia="仿宋"/>
          <w:color w:val="000000"/>
          <w:sz w:val="24"/>
          <w:u w:val="single"/>
        </w:rPr>
        <w:t xml:space="preserve">     。</w:t>
      </w:r>
    </w:p>
    <w:p w14:paraId="6A60432C">
      <w:pPr>
        <w:spacing w:line="500" w:lineRule="exact"/>
        <w:ind w:firstLine="480" w:firstLineChars="200"/>
        <w:rPr>
          <w:rFonts w:ascii="仿宋" w:hAnsi="仿宋" w:eastAsia="仿宋"/>
          <w:color w:val="000000"/>
          <w:sz w:val="24"/>
        </w:rPr>
      </w:pPr>
      <w:r>
        <w:rPr>
          <w:rFonts w:ascii="仿宋" w:hAnsi="仿宋" w:eastAsia="仿宋"/>
          <w:color w:val="000000"/>
          <w:sz w:val="24"/>
        </w:rPr>
        <w:t>1.13工程量清单错误的修正</w:t>
      </w:r>
    </w:p>
    <w:p w14:paraId="3F631661">
      <w:pPr>
        <w:spacing w:line="500" w:lineRule="exact"/>
        <w:ind w:firstLine="480" w:firstLineChars="200"/>
        <w:rPr>
          <w:rFonts w:ascii="仿宋" w:hAnsi="仿宋" w:eastAsia="仿宋"/>
          <w:color w:val="000000"/>
          <w:sz w:val="24"/>
        </w:rPr>
      </w:pPr>
      <w:r>
        <w:rPr>
          <w:rFonts w:hint="eastAsia" w:ascii="仿宋" w:hAnsi="仿宋" w:eastAsia="仿宋"/>
          <w:color w:val="000000"/>
          <w:sz w:val="24"/>
        </w:rPr>
        <w:t>出现工程量清单错误时，是否调整合同价格：</w:t>
      </w:r>
      <w:r>
        <w:rPr>
          <w:rFonts w:hint="eastAsia" w:ascii="仿宋" w:hAnsi="仿宋" w:eastAsia="仿宋"/>
          <w:color w:val="000000"/>
          <w:sz w:val="24"/>
          <w:u w:val="single"/>
        </w:rPr>
        <w:t></w:t>
      </w:r>
      <w:r>
        <w:rPr>
          <w:rFonts w:ascii="仿宋" w:hAnsi="仿宋" w:eastAsia="仿宋"/>
          <w:color w:val="000000"/>
          <w:sz w:val="24"/>
          <w:u w:val="single"/>
        </w:rPr>
        <w:t xml:space="preserve">  。</w:t>
      </w:r>
    </w:p>
    <w:p w14:paraId="11FA8DEF">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允许调整合同价格的工程量偏差范围：</w:t>
      </w:r>
      <w:r>
        <w:rPr>
          <w:rFonts w:hint="eastAsia" w:ascii="仿宋" w:hAnsi="仿宋" w:eastAsia="仿宋"/>
          <w:color w:val="000000"/>
          <w:sz w:val="24"/>
          <w:u w:val="single"/>
        </w:rPr>
        <w:t></w:t>
      </w:r>
    </w:p>
    <w:p w14:paraId="47AB3EAA">
      <w:pPr>
        <w:spacing w:line="500" w:lineRule="exact"/>
        <w:ind w:firstLine="482" w:firstLineChars="200"/>
        <w:rPr>
          <w:rFonts w:ascii="仿宋" w:hAnsi="仿宋" w:eastAsia="仿宋"/>
          <w:b/>
          <w:color w:val="000000"/>
          <w:sz w:val="24"/>
        </w:rPr>
      </w:pPr>
      <w:bookmarkStart w:id="661" w:name="_Toc351203634"/>
      <w:r>
        <w:rPr>
          <w:rFonts w:ascii="仿宋" w:hAnsi="仿宋" w:eastAsia="仿宋"/>
          <w:b/>
          <w:color w:val="000000"/>
          <w:sz w:val="24"/>
        </w:rPr>
        <w:t>2</w:t>
      </w:r>
      <w:bookmarkStart w:id="662" w:name="_Toc296347156"/>
      <w:bookmarkStart w:id="663" w:name="_Toc297120457"/>
      <w:bookmarkStart w:id="664" w:name="_Toc292559362"/>
      <w:bookmarkStart w:id="665" w:name="_Toc296890985"/>
      <w:bookmarkStart w:id="666" w:name="_Toc292559867"/>
      <w:bookmarkStart w:id="667" w:name="_Toc296346658"/>
      <w:bookmarkStart w:id="668" w:name="_Toc296891197"/>
      <w:bookmarkStart w:id="669" w:name="_Toc297048343"/>
      <w:bookmarkStart w:id="670" w:name="_Toc296944496"/>
      <w:bookmarkStart w:id="671" w:name="_Toc296503157"/>
      <w:r>
        <w:rPr>
          <w:rFonts w:ascii="仿宋" w:hAnsi="仿宋" w:eastAsia="仿宋"/>
          <w:b/>
          <w:color w:val="000000"/>
          <w:sz w:val="24"/>
        </w:rPr>
        <w:t>. 发包人</w:t>
      </w:r>
      <w:bookmarkEnd w:id="661"/>
    </w:p>
    <w:bookmarkEnd w:id="662"/>
    <w:bookmarkEnd w:id="663"/>
    <w:bookmarkEnd w:id="664"/>
    <w:bookmarkEnd w:id="665"/>
    <w:bookmarkEnd w:id="666"/>
    <w:bookmarkEnd w:id="667"/>
    <w:bookmarkEnd w:id="668"/>
    <w:bookmarkEnd w:id="669"/>
    <w:bookmarkEnd w:id="670"/>
    <w:bookmarkEnd w:id="671"/>
    <w:p w14:paraId="03ABC875">
      <w:pPr>
        <w:spacing w:line="500" w:lineRule="exact"/>
        <w:ind w:firstLine="480" w:firstLineChars="200"/>
        <w:rPr>
          <w:rFonts w:ascii="仿宋" w:hAnsi="仿宋" w:eastAsia="仿宋"/>
          <w:color w:val="000000"/>
          <w:sz w:val="24"/>
        </w:rPr>
      </w:pPr>
      <w:r>
        <w:rPr>
          <w:rFonts w:ascii="仿宋" w:hAnsi="仿宋" w:eastAsia="仿宋"/>
          <w:color w:val="000000"/>
          <w:sz w:val="24"/>
        </w:rPr>
        <w:t>2.2 发包人代表</w:t>
      </w:r>
    </w:p>
    <w:p w14:paraId="13C1E168">
      <w:pPr>
        <w:spacing w:line="500" w:lineRule="exact"/>
        <w:ind w:firstLine="480" w:firstLineChars="200"/>
        <w:rPr>
          <w:rFonts w:ascii="仿宋" w:hAnsi="仿宋" w:eastAsia="仿宋"/>
          <w:color w:val="000000"/>
          <w:sz w:val="24"/>
        </w:rPr>
      </w:pPr>
      <w:r>
        <w:rPr>
          <w:rFonts w:ascii="仿宋" w:hAnsi="仿宋" w:eastAsia="仿宋"/>
          <w:color w:val="000000"/>
          <w:sz w:val="24"/>
        </w:rPr>
        <w:t>发包人代表：</w:t>
      </w:r>
    </w:p>
    <w:p w14:paraId="6608A6D7">
      <w:pPr>
        <w:spacing w:line="500" w:lineRule="exact"/>
        <w:ind w:firstLine="480" w:firstLineChars="200"/>
        <w:rPr>
          <w:rFonts w:ascii="仿宋" w:hAnsi="仿宋" w:eastAsia="仿宋"/>
          <w:color w:val="000000"/>
          <w:sz w:val="24"/>
        </w:rPr>
      </w:pPr>
      <w:r>
        <w:rPr>
          <w:rFonts w:ascii="仿宋" w:hAnsi="仿宋" w:eastAsia="仿宋"/>
          <w:color w:val="000000"/>
          <w:sz w:val="24"/>
        </w:rPr>
        <w:t>姓    名：</w:t>
      </w:r>
      <w:r>
        <w:rPr>
          <w:rFonts w:hint="eastAsia" w:ascii="仿宋" w:hAnsi="仿宋" w:eastAsia="仿宋"/>
          <w:color w:val="000000"/>
          <w:sz w:val="24"/>
          <w:u w:val="single"/>
        </w:rPr>
        <w:t>  </w:t>
      </w:r>
      <w:r>
        <w:rPr>
          <w:rFonts w:ascii="仿宋" w:hAnsi="仿宋" w:eastAsia="仿宋"/>
          <w:color w:val="000000"/>
          <w:sz w:val="24"/>
          <w:u w:val="single"/>
        </w:rPr>
        <w:t>；</w:t>
      </w:r>
    </w:p>
    <w:p w14:paraId="158716BA">
      <w:pPr>
        <w:spacing w:line="500" w:lineRule="exact"/>
        <w:ind w:firstLine="480" w:firstLineChars="200"/>
        <w:rPr>
          <w:rFonts w:ascii="仿宋" w:hAnsi="仿宋" w:eastAsia="仿宋"/>
          <w:color w:val="000000"/>
          <w:sz w:val="24"/>
        </w:rPr>
      </w:pPr>
      <w:r>
        <w:rPr>
          <w:rFonts w:ascii="仿宋" w:hAnsi="仿宋" w:eastAsia="仿宋"/>
          <w:color w:val="000000"/>
          <w:sz w:val="24"/>
        </w:rPr>
        <w:t>身份证号：</w:t>
      </w:r>
      <w:r>
        <w:rPr>
          <w:rFonts w:hint="eastAsia" w:ascii="仿宋" w:hAnsi="仿宋" w:eastAsia="仿宋"/>
          <w:color w:val="000000"/>
          <w:sz w:val="24"/>
          <w:u w:val="single"/>
        </w:rPr>
        <w:t>  </w:t>
      </w:r>
      <w:r>
        <w:rPr>
          <w:rFonts w:ascii="仿宋" w:hAnsi="仿宋" w:eastAsia="仿宋"/>
          <w:color w:val="000000"/>
          <w:sz w:val="24"/>
          <w:u w:val="single"/>
        </w:rPr>
        <w:t>；</w:t>
      </w:r>
    </w:p>
    <w:p w14:paraId="015B68B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职    务：</w:t>
      </w:r>
      <w:r>
        <w:rPr>
          <w:rFonts w:hint="eastAsia" w:ascii="仿宋" w:hAnsi="仿宋" w:eastAsia="仿宋"/>
          <w:color w:val="000000"/>
          <w:sz w:val="24"/>
          <w:u w:val="single"/>
        </w:rPr>
        <w:t></w:t>
      </w:r>
      <w:r>
        <w:rPr>
          <w:rFonts w:ascii="仿宋" w:hAnsi="仿宋" w:eastAsia="仿宋"/>
          <w:color w:val="000000"/>
          <w:sz w:val="24"/>
          <w:u w:val="single"/>
        </w:rPr>
        <w:t>；</w:t>
      </w:r>
    </w:p>
    <w:p w14:paraId="4B385477">
      <w:pPr>
        <w:spacing w:line="500" w:lineRule="exact"/>
        <w:ind w:firstLine="480" w:firstLineChars="200"/>
        <w:rPr>
          <w:rFonts w:ascii="仿宋" w:hAnsi="仿宋" w:eastAsia="仿宋"/>
          <w:color w:val="000000"/>
          <w:sz w:val="24"/>
        </w:rPr>
      </w:pPr>
      <w:r>
        <w:rPr>
          <w:rFonts w:ascii="仿宋" w:hAnsi="仿宋" w:eastAsia="仿宋"/>
          <w:color w:val="000000"/>
          <w:sz w:val="24"/>
        </w:rPr>
        <w:t>联系电话：</w:t>
      </w:r>
      <w:r>
        <w:rPr>
          <w:rFonts w:hint="eastAsia" w:ascii="仿宋" w:hAnsi="仿宋" w:eastAsia="仿宋"/>
          <w:color w:val="000000"/>
          <w:sz w:val="24"/>
          <w:u w:val="single"/>
        </w:rPr>
        <w:t> </w:t>
      </w:r>
      <w:r>
        <w:rPr>
          <w:rFonts w:ascii="仿宋" w:hAnsi="仿宋" w:eastAsia="仿宋"/>
          <w:color w:val="000000"/>
          <w:sz w:val="24"/>
          <w:u w:val="single"/>
        </w:rPr>
        <w:t>；</w:t>
      </w:r>
    </w:p>
    <w:p w14:paraId="69D3A38A">
      <w:pPr>
        <w:spacing w:line="500" w:lineRule="exact"/>
        <w:ind w:firstLine="480" w:firstLineChars="200"/>
        <w:rPr>
          <w:rFonts w:ascii="仿宋" w:hAnsi="仿宋" w:eastAsia="仿宋"/>
          <w:color w:val="000000"/>
          <w:sz w:val="24"/>
        </w:rPr>
      </w:pPr>
      <w:r>
        <w:rPr>
          <w:rFonts w:ascii="仿宋" w:hAnsi="仿宋" w:eastAsia="仿宋"/>
          <w:color w:val="000000"/>
          <w:sz w:val="24"/>
        </w:rPr>
        <w:t>电子信箱：</w:t>
      </w:r>
      <w:r>
        <w:rPr>
          <w:rFonts w:hint="eastAsia" w:ascii="仿宋" w:hAnsi="仿宋" w:eastAsia="仿宋"/>
          <w:color w:val="000000"/>
          <w:sz w:val="24"/>
          <w:u w:val="single"/>
        </w:rPr>
        <w:t> </w:t>
      </w:r>
      <w:r>
        <w:rPr>
          <w:rFonts w:ascii="仿宋" w:hAnsi="仿宋" w:eastAsia="仿宋"/>
          <w:color w:val="000000"/>
          <w:sz w:val="24"/>
          <w:u w:val="single"/>
        </w:rPr>
        <w:t>；</w:t>
      </w:r>
    </w:p>
    <w:p w14:paraId="7A830586">
      <w:pPr>
        <w:spacing w:line="500" w:lineRule="exact"/>
        <w:ind w:firstLine="480" w:firstLineChars="200"/>
        <w:rPr>
          <w:rFonts w:ascii="仿宋" w:hAnsi="仿宋" w:eastAsia="仿宋"/>
          <w:color w:val="000000"/>
          <w:sz w:val="24"/>
          <w:u w:val="single"/>
        </w:rPr>
      </w:pPr>
      <w:r>
        <w:rPr>
          <w:rFonts w:ascii="仿宋" w:hAnsi="仿宋" w:eastAsia="仿宋"/>
          <w:color w:val="000000"/>
          <w:sz w:val="24"/>
        </w:rPr>
        <w:t>通信地址：</w:t>
      </w:r>
      <w:r>
        <w:rPr>
          <w:rFonts w:hint="eastAsia" w:ascii="仿宋" w:hAnsi="仿宋" w:eastAsia="仿宋"/>
          <w:color w:val="000000"/>
          <w:sz w:val="24"/>
          <w:u w:val="single"/>
        </w:rPr>
        <w:t>  </w:t>
      </w:r>
      <w:r>
        <w:rPr>
          <w:rFonts w:ascii="仿宋" w:hAnsi="仿宋" w:eastAsia="仿宋"/>
          <w:color w:val="000000"/>
          <w:sz w:val="24"/>
          <w:u w:val="single"/>
        </w:rPr>
        <w:t>。</w:t>
      </w:r>
    </w:p>
    <w:p w14:paraId="232A524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发包人对发包人代表的授权范围如下：</w:t>
      </w:r>
      <w:r>
        <w:rPr>
          <w:rFonts w:hint="eastAsia" w:ascii="仿宋" w:hAnsi="仿宋" w:eastAsia="仿宋"/>
          <w:color w:val="000000"/>
          <w:sz w:val="24"/>
          <w:u w:val="single"/>
        </w:rPr>
        <w:t></w:t>
      </w:r>
    </w:p>
    <w:p w14:paraId="39ADF6B7">
      <w:pPr>
        <w:spacing w:line="500" w:lineRule="exact"/>
        <w:ind w:firstLine="480" w:firstLineChars="200"/>
        <w:rPr>
          <w:rFonts w:ascii="仿宋" w:hAnsi="仿宋" w:eastAsia="仿宋"/>
          <w:color w:val="000000"/>
          <w:sz w:val="24"/>
        </w:rPr>
      </w:pPr>
      <w:r>
        <w:rPr>
          <w:rFonts w:ascii="仿宋" w:hAnsi="仿宋" w:eastAsia="仿宋"/>
          <w:color w:val="000000"/>
          <w:sz w:val="24"/>
        </w:rPr>
        <w:t>2.4 施工现场、施工条件和基础资料的提供</w:t>
      </w:r>
    </w:p>
    <w:p w14:paraId="5645ECBC">
      <w:pPr>
        <w:spacing w:line="500" w:lineRule="exact"/>
        <w:ind w:firstLine="480" w:firstLineChars="200"/>
        <w:rPr>
          <w:rFonts w:ascii="仿宋" w:hAnsi="仿宋" w:eastAsia="仿宋"/>
          <w:color w:val="000000"/>
          <w:sz w:val="24"/>
        </w:rPr>
      </w:pPr>
      <w:r>
        <w:rPr>
          <w:rFonts w:ascii="仿宋" w:hAnsi="仿宋" w:eastAsia="仿宋"/>
          <w:color w:val="000000"/>
          <w:sz w:val="24"/>
        </w:rPr>
        <w:t>2.4.1 提供施工现场</w:t>
      </w:r>
    </w:p>
    <w:p w14:paraId="5990C56D">
      <w:pPr>
        <w:spacing w:line="500" w:lineRule="exact"/>
        <w:ind w:firstLine="480" w:firstLineChars="200"/>
        <w:rPr>
          <w:rFonts w:ascii="仿宋" w:hAnsi="仿宋" w:eastAsia="仿宋"/>
          <w:color w:val="000000"/>
          <w:sz w:val="24"/>
        </w:rPr>
      </w:pPr>
      <w:r>
        <w:rPr>
          <w:rFonts w:ascii="仿宋" w:hAnsi="仿宋" w:eastAsia="仿宋"/>
          <w:color w:val="000000"/>
          <w:sz w:val="24"/>
        </w:rPr>
        <w:t>关于发包人移交施工现场的期限要求：</w:t>
      </w:r>
      <w:r>
        <w:rPr>
          <w:rFonts w:hint="eastAsia" w:ascii="仿宋" w:hAnsi="仿宋" w:eastAsia="仿宋"/>
          <w:color w:val="000000"/>
          <w:sz w:val="24"/>
          <w:u w:val="single"/>
        </w:rPr>
        <w:t></w:t>
      </w:r>
      <w:r>
        <w:rPr>
          <w:rFonts w:ascii="仿宋" w:hAnsi="仿宋" w:eastAsia="仿宋"/>
          <w:color w:val="000000"/>
          <w:sz w:val="24"/>
          <w:u w:val="single"/>
        </w:rPr>
        <w:t xml:space="preserve"> 。</w:t>
      </w:r>
    </w:p>
    <w:p w14:paraId="496EE3AA">
      <w:pPr>
        <w:spacing w:line="500" w:lineRule="exact"/>
        <w:ind w:firstLine="480" w:firstLineChars="200"/>
        <w:rPr>
          <w:rFonts w:ascii="仿宋" w:hAnsi="仿宋" w:eastAsia="仿宋"/>
          <w:color w:val="000000"/>
          <w:sz w:val="24"/>
        </w:rPr>
      </w:pPr>
      <w:r>
        <w:rPr>
          <w:rFonts w:ascii="仿宋" w:hAnsi="仿宋" w:eastAsia="仿宋"/>
          <w:color w:val="000000"/>
          <w:sz w:val="24"/>
        </w:rPr>
        <w:t>2.4.2 提供施工条件</w:t>
      </w:r>
    </w:p>
    <w:p w14:paraId="303E8B9A">
      <w:pPr>
        <w:spacing w:line="500" w:lineRule="exact"/>
        <w:ind w:firstLine="480" w:firstLineChars="200"/>
        <w:jc w:val="left"/>
        <w:rPr>
          <w:rFonts w:ascii="仿宋" w:hAnsi="仿宋" w:eastAsia="仿宋"/>
          <w:color w:val="000000"/>
          <w:sz w:val="24"/>
          <w:u w:val="single"/>
        </w:rPr>
      </w:pPr>
      <w:r>
        <w:rPr>
          <w:rFonts w:ascii="仿宋" w:hAnsi="仿宋" w:eastAsia="仿宋"/>
          <w:color w:val="000000"/>
          <w:sz w:val="24"/>
        </w:rPr>
        <w:t>关于发包人应负责提供施工</w:t>
      </w:r>
      <w:r>
        <w:rPr>
          <w:rFonts w:hint="eastAsia" w:ascii="仿宋" w:hAnsi="仿宋" w:eastAsia="仿宋"/>
          <w:color w:val="000000"/>
          <w:sz w:val="24"/>
        </w:rPr>
        <w:t>所需要的条件，</w:t>
      </w:r>
      <w:r>
        <w:rPr>
          <w:rFonts w:ascii="仿宋" w:hAnsi="仿宋" w:eastAsia="仿宋"/>
          <w:color w:val="000000"/>
          <w:sz w:val="24"/>
        </w:rPr>
        <w:t>包括：</w:t>
      </w:r>
      <w:r>
        <w:rPr>
          <w:rFonts w:hint="eastAsia" w:ascii="仿宋" w:hAnsi="仿宋" w:eastAsia="仿宋"/>
          <w:color w:val="000000"/>
          <w:sz w:val="24"/>
          <w:u w:val="single"/>
        </w:rPr>
        <w:t></w:t>
      </w:r>
    </w:p>
    <w:p w14:paraId="13AD6AE9">
      <w:pPr>
        <w:spacing w:line="500" w:lineRule="exact"/>
        <w:ind w:firstLine="480" w:firstLineChars="200"/>
        <w:rPr>
          <w:rFonts w:ascii="仿宋" w:hAnsi="仿宋" w:eastAsia="仿宋"/>
          <w:color w:val="000000"/>
          <w:sz w:val="24"/>
        </w:rPr>
      </w:pPr>
      <w:r>
        <w:rPr>
          <w:rFonts w:ascii="仿宋" w:hAnsi="仿宋" w:eastAsia="仿宋"/>
          <w:color w:val="000000"/>
          <w:sz w:val="24"/>
        </w:rPr>
        <w:t>2.5 资金来源证明及支付担保</w:t>
      </w:r>
    </w:p>
    <w:p w14:paraId="1A907CA2">
      <w:pPr>
        <w:spacing w:line="500" w:lineRule="exact"/>
        <w:ind w:firstLine="720" w:firstLineChars="300"/>
        <w:rPr>
          <w:rFonts w:ascii="仿宋" w:hAnsi="仿宋" w:eastAsia="仿宋"/>
          <w:color w:val="000000"/>
          <w:sz w:val="24"/>
        </w:rPr>
      </w:pPr>
      <w:r>
        <w:rPr>
          <w:rFonts w:ascii="仿宋" w:hAnsi="仿宋" w:eastAsia="仿宋"/>
          <w:color w:val="000000"/>
          <w:sz w:val="24"/>
        </w:rPr>
        <w:t>发包人提供资金来源证明的期限要求：</w:t>
      </w:r>
      <w:r>
        <w:rPr>
          <w:rFonts w:hint="eastAsia" w:ascii="仿宋" w:hAnsi="仿宋" w:eastAsia="仿宋"/>
          <w:color w:val="000000"/>
          <w:sz w:val="24"/>
          <w:u w:val="single"/>
        </w:rPr>
        <w:t></w:t>
      </w:r>
      <w:r>
        <w:rPr>
          <w:rFonts w:ascii="仿宋" w:hAnsi="仿宋" w:eastAsia="仿宋"/>
          <w:color w:val="000000"/>
          <w:sz w:val="24"/>
          <w:u w:val="single"/>
        </w:rPr>
        <w:t xml:space="preserve">           。</w:t>
      </w:r>
    </w:p>
    <w:p w14:paraId="424ABC11">
      <w:pPr>
        <w:spacing w:line="500" w:lineRule="exact"/>
        <w:ind w:firstLine="720" w:firstLineChars="300"/>
        <w:rPr>
          <w:rFonts w:ascii="仿宋" w:hAnsi="仿宋" w:eastAsia="仿宋"/>
          <w:color w:val="000000"/>
          <w:sz w:val="24"/>
        </w:rPr>
      </w:pPr>
      <w:r>
        <w:rPr>
          <w:rFonts w:ascii="仿宋" w:hAnsi="仿宋" w:eastAsia="仿宋"/>
          <w:color w:val="000000"/>
          <w:sz w:val="24"/>
        </w:rPr>
        <w:t>发包人是否提供支付担保：</w:t>
      </w:r>
      <w:r>
        <w:rPr>
          <w:rFonts w:hint="eastAsia" w:ascii="仿宋" w:hAnsi="仿宋" w:eastAsia="仿宋"/>
          <w:color w:val="000000"/>
          <w:sz w:val="24"/>
          <w:u w:val="single"/>
        </w:rPr>
        <w:t></w:t>
      </w:r>
      <w:r>
        <w:rPr>
          <w:rFonts w:ascii="仿宋" w:hAnsi="仿宋" w:eastAsia="仿宋"/>
          <w:color w:val="000000"/>
          <w:sz w:val="24"/>
          <w:u w:val="single"/>
        </w:rPr>
        <w:t xml:space="preserve">      。</w:t>
      </w:r>
    </w:p>
    <w:p w14:paraId="3B35D863">
      <w:pPr>
        <w:spacing w:line="500" w:lineRule="exact"/>
        <w:ind w:firstLine="720" w:firstLineChars="300"/>
        <w:rPr>
          <w:rFonts w:ascii="仿宋" w:hAnsi="仿宋" w:eastAsia="仿宋"/>
          <w:color w:val="000000"/>
          <w:sz w:val="24"/>
          <w:u w:val="single"/>
        </w:rPr>
      </w:pPr>
      <w:r>
        <w:rPr>
          <w:rFonts w:ascii="仿宋" w:hAnsi="仿宋" w:eastAsia="仿宋"/>
          <w:color w:val="000000"/>
          <w:sz w:val="24"/>
        </w:rPr>
        <w:t>发包人提供支付担保的形式：</w:t>
      </w:r>
      <w:r>
        <w:rPr>
          <w:rFonts w:hint="eastAsia" w:ascii="仿宋" w:hAnsi="仿宋" w:eastAsia="仿宋"/>
          <w:color w:val="000000"/>
          <w:sz w:val="24"/>
          <w:u w:val="single"/>
        </w:rPr>
        <w:t></w:t>
      </w:r>
      <w:r>
        <w:rPr>
          <w:rFonts w:ascii="仿宋" w:hAnsi="仿宋" w:eastAsia="仿宋"/>
          <w:color w:val="000000"/>
          <w:sz w:val="24"/>
          <w:u w:val="single"/>
        </w:rPr>
        <w:t>。</w:t>
      </w:r>
    </w:p>
    <w:p w14:paraId="3358FD81">
      <w:pPr>
        <w:spacing w:line="500" w:lineRule="exact"/>
        <w:ind w:firstLine="482" w:firstLineChars="200"/>
        <w:rPr>
          <w:rFonts w:ascii="仿宋" w:hAnsi="仿宋" w:eastAsia="仿宋"/>
          <w:b/>
          <w:color w:val="000000"/>
          <w:sz w:val="24"/>
        </w:rPr>
      </w:pPr>
      <w:bookmarkStart w:id="672" w:name="_Toc351203635"/>
      <w:r>
        <w:rPr>
          <w:rFonts w:ascii="仿宋" w:hAnsi="仿宋" w:eastAsia="仿宋"/>
          <w:b/>
          <w:color w:val="000000"/>
          <w:sz w:val="24"/>
        </w:rPr>
        <w:t>3</w:t>
      </w:r>
      <w:bookmarkStart w:id="673" w:name="_Toc296891198"/>
      <w:bookmarkStart w:id="674" w:name="_Toc296890986"/>
      <w:bookmarkStart w:id="675" w:name="_Toc292559363"/>
      <w:bookmarkStart w:id="676" w:name="_Toc296503158"/>
      <w:bookmarkStart w:id="677" w:name="_Toc296347157"/>
      <w:bookmarkStart w:id="678" w:name="_Toc297120458"/>
      <w:bookmarkStart w:id="679" w:name="_Toc296346659"/>
      <w:bookmarkStart w:id="680" w:name="_Toc292559868"/>
      <w:bookmarkStart w:id="681" w:name="_Toc296944497"/>
      <w:bookmarkStart w:id="682" w:name="_Toc297048344"/>
      <w:r>
        <w:rPr>
          <w:rFonts w:ascii="仿宋" w:hAnsi="仿宋" w:eastAsia="仿宋"/>
          <w:b/>
          <w:color w:val="000000"/>
          <w:sz w:val="24"/>
        </w:rPr>
        <w:t>. 承包人</w:t>
      </w:r>
      <w:bookmarkEnd w:id="672"/>
    </w:p>
    <w:bookmarkEnd w:id="673"/>
    <w:bookmarkEnd w:id="674"/>
    <w:bookmarkEnd w:id="675"/>
    <w:bookmarkEnd w:id="676"/>
    <w:bookmarkEnd w:id="677"/>
    <w:bookmarkEnd w:id="678"/>
    <w:bookmarkEnd w:id="679"/>
    <w:bookmarkEnd w:id="680"/>
    <w:bookmarkEnd w:id="681"/>
    <w:bookmarkEnd w:id="682"/>
    <w:p w14:paraId="7479E2D7">
      <w:pPr>
        <w:spacing w:line="500" w:lineRule="exact"/>
        <w:ind w:firstLine="480" w:firstLineChars="200"/>
        <w:rPr>
          <w:rFonts w:ascii="仿宋" w:hAnsi="仿宋" w:eastAsia="仿宋"/>
          <w:color w:val="000000"/>
          <w:sz w:val="24"/>
        </w:rPr>
      </w:pPr>
      <w:r>
        <w:rPr>
          <w:rFonts w:ascii="仿宋" w:hAnsi="仿宋" w:eastAsia="仿宋"/>
          <w:color w:val="000000"/>
          <w:sz w:val="24"/>
        </w:rPr>
        <w:t>3.1 承包人的一般义务</w:t>
      </w:r>
    </w:p>
    <w:p w14:paraId="2253396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w:t>
      </w:r>
      <w:r>
        <w:rPr>
          <w:rFonts w:hint="eastAsia" w:ascii="仿宋" w:hAnsi="仿宋" w:eastAsia="仿宋"/>
          <w:color w:val="000000"/>
          <w:sz w:val="24"/>
        </w:rPr>
        <w:t>9</w:t>
      </w:r>
      <w:r>
        <w:rPr>
          <w:rFonts w:ascii="仿宋" w:hAnsi="仿宋" w:eastAsia="仿宋"/>
          <w:color w:val="000000"/>
          <w:sz w:val="24"/>
        </w:rPr>
        <w:t>）承包人提交的竣工资料的内容：</w:t>
      </w:r>
    </w:p>
    <w:p w14:paraId="78DC0A3A">
      <w:pPr>
        <w:spacing w:line="500" w:lineRule="exact"/>
        <w:ind w:firstLine="480" w:firstLineChars="200"/>
        <w:rPr>
          <w:rFonts w:ascii="仿宋" w:hAnsi="仿宋" w:eastAsia="仿宋"/>
          <w:color w:val="000000"/>
          <w:sz w:val="24"/>
        </w:rPr>
      </w:pPr>
      <w:r>
        <w:rPr>
          <w:rFonts w:ascii="仿宋" w:hAnsi="仿宋" w:eastAsia="仿宋"/>
          <w:color w:val="000000"/>
          <w:sz w:val="24"/>
        </w:rPr>
        <w:t>承包人需要提交的竣工资料套数：</w:t>
      </w:r>
      <w:r>
        <w:rPr>
          <w:rFonts w:ascii="仿宋" w:hAnsi="仿宋" w:eastAsia="仿宋"/>
          <w:color w:val="000000"/>
          <w:sz w:val="24"/>
          <w:u w:val="single"/>
        </w:rPr>
        <w:t xml:space="preserve">     。</w:t>
      </w:r>
    </w:p>
    <w:p w14:paraId="238600C9">
      <w:pPr>
        <w:spacing w:line="500" w:lineRule="exact"/>
        <w:ind w:firstLine="480" w:firstLineChars="200"/>
        <w:rPr>
          <w:rFonts w:ascii="仿宋" w:hAnsi="仿宋" w:eastAsia="仿宋"/>
          <w:color w:val="000000"/>
          <w:sz w:val="24"/>
        </w:rPr>
      </w:pPr>
      <w:r>
        <w:rPr>
          <w:rFonts w:ascii="仿宋" w:hAnsi="仿宋" w:eastAsia="仿宋"/>
          <w:color w:val="000000"/>
          <w:sz w:val="24"/>
        </w:rPr>
        <w:t>承包人提交的竣工资料的费用承担：</w:t>
      </w:r>
      <w:r>
        <w:rPr>
          <w:rFonts w:ascii="仿宋" w:hAnsi="仿宋" w:eastAsia="仿宋"/>
          <w:color w:val="000000"/>
          <w:sz w:val="24"/>
          <w:u w:val="single"/>
        </w:rPr>
        <w:t xml:space="preserve">    。</w:t>
      </w:r>
    </w:p>
    <w:p w14:paraId="3216B254">
      <w:pPr>
        <w:spacing w:line="500" w:lineRule="exact"/>
        <w:ind w:firstLine="480" w:firstLineChars="200"/>
        <w:rPr>
          <w:rFonts w:ascii="仿宋" w:hAnsi="仿宋" w:eastAsia="仿宋"/>
          <w:color w:val="000000"/>
          <w:sz w:val="24"/>
        </w:rPr>
      </w:pPr>
      <w:r>
        <w:rPr>
          <w:rFonts w:ascii="仿宋" w:hAnsi="仿宋" w:eastAsia="仿宋"/>
          <w:color w:val="000000"/>
          <w:sz w:val="24"/>
        </w:rPr>
        <w:t>承包人提交的竣工资料移交时间：</w:t>
      </w:r>
      <w:r>
        <w:rPr>
          <w:rFonts w:ascii="仿宋" w:hAnsi="仿宋" w:eastAsia="仿宋"/>
          <w:color w:val="000000"/>
          <w:sz w:val="24"/>
          <w:u w:val="single"/>
        </w:rPr>
        <w:t xml:space="preserve">     。</w:t>
      </w:r>
    </w:p>
    <w:p w14:paraId="35BF0E77">
      <w:pPr>
        <w:spacing w:line="500" w:lineRule="exact"/>
        <w:ind w:firstLine="480" w:firstLineChars="200"/>
        <w:rPr>
          <w:rFonts w:ascii="仿宋" w:hAnsi="仿宋" w:eastAsia="仿宋"/>
          <w:color w:val="000000"/>
          <w:sz w:val="24"/>
        </w:rPr>
      </w:pPr>
      <w:r>
        <w:rPr>
          <w:rFonts w:ascii="仿宋" w:hAnsi="仿宋" w:eastAsia="仿宋"/>
          <w:color w:val="000000"/>
          <w:sz w:val="24"/>
        </w:rPr>
        <w:t>承包人提交的竣工资料形式要求：</w:t>
      </w:r>
      <w:r>
        <w:rPr>
          <w:rFonts w:ascii="仿宋" w:hAnsi="仿宋" w:eastAsia="仿宋"/>
          <w:color w:val="000000"/>
          <w:sz w:val="24"/>
          <w:u w:val="single"/>
        </w:rPr>
        <w:t xml:space="preserve">      。</w:t>
      </w:r>
    </w:p>
    <w:p w14:paraId="1B7EE43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w:t>
      </w:r>
      <w:r>
        <w:rPr>
          <w:rFonts w:hint="eastAsia" w:ascii="仿宋" w:hAnsi="仿宋" w:eastAsia="仿宋"/>
          <w:color w:val="000000"/>
          <w:sz w:val="24"/>
        </w:rPr>
        <w:t>10</w:t>
      </w:r>
      <w:r>
        <w:rPr>
          <w:rFonts w:ascii="仿宋" w:hAnsi="仿宋" w:eastAsia="仿宋"/>
          <w:color w:val="000000"/>
          <w:sz w:val="24"/>
        </w:rPr>
        <w:t>）承包人应履行的其他义务：</w:t>
      </w:r>
      <w:r>
        <w:rPr>
          <w:rFonts w:hint="eastAsia" w:ascii="仿宋" w:hAnsi="仿宋" w:eastAsia="仿宋"/>
          <w:color w:val="000000"/>
          <w:sz w:val="24"/>
        </w:rPr>
        <w:t></w:t>
      </w:r>
      <w:r>
        <w:rPr>
          <w:rFonts w:hint="eastAsia" w:ascii="仿宋" w:hAnsi="仿宋" w:eastAsia="仿宋"/>
          <w:color w:val="000000"/>
          <w:sz w:val="24"/>
          <w:u w:val="single"/>
        </w:rPr>
        <w:t></w:t>
      </w:r>
      <w:r>
        <w:rPr>
          <w:rFonts w:ascii="仿宋" w:hAnsi="仿宋" w:eastAsia="仿宋"/>
          <w:color w:val="000000"/>
          <w:sz w:val="24"/>
          <w:u w:val="single"/>
        </w:rPr>
        <w:t xml:space="preserve">   。</w:t>
      </w:r>
    </w:p>
    <w:p w14:paraId="51AC8FE6">
      <w:pPr>
        <w:spacing w:line="500" w:lineRule="exact"/>
        <w:ind w:firstLine="480" w:firstLineChars="200"/>
        <w:rPr>
          <w:rFonts w:ascii="仿宋" w:hAnsi="仿宋" w:eastAsia="仿宋"/>
          <w:color w:val="000000"/>
          <w:sz w:val="24"/>
        </w:rPr>
      </w:pPr>
      <w:r>
        <w:rPr>
          <w:rFonts w:ascii="仿宋" w:hAnsi="仿宋" w:eastAsia="仿宋"/>
          <w:color w:val="000000"/>
          <w:sz w:val="24"/>
        </w:rPr>
        <w:t>3.2 项目经理</w:t>
      </w:r>
    </w:p>
    <w:p w14:paraId="1ECDE1F5">
      <w:pPr>
        <w:spacing w:line="500" w:lineRule="exact"/>
        <w:ind w:firstLine="480" w:firstLineChars="200"/>
        <w:rPr>
          <w:rFonts w:ascii="仿宋" w:hAnsi="仿宋" w:eastAsia="仿宋"/>
          <w:color w:val="000000"/>
          <w:sz w:val="24"/>
        </w:rPr>
      </w:pPr>
      <w:r>
        <w:rPr>
          <w:rFonts w:ascii="仿宋" w:hAnsi="仿宋" w:eastAsia="仿宋"/>
          <w:color w:val="000000"/>
          <w:sz w:val="24"/>
        </w:rPr>
        <w:t>3.2.1 项目经理：</w:t>
      </w:r>
    </w:p>
    <w:p w14:paraId="645EF392">
      <w:pPr>
        <w:spacing w:line="500" w:lineRule="exact"/>
        <w:ind w:firstLine="480" w:firstLineChars="200"/>
        <w:rPr>
          <w:rFonts w:ascii="仿宋" w:hAnsi="仿宋" w:eastAsia="仿宋"/>
          <w:color w:val="000000"/>
          <w:sz w:val="24"/>
        </w:rPr>
      </w:pPr>
      <w:r>
        <w:rPr>
          <w:rFonts w:ascii="仿宋" w:hAnsi="仿宋" w:eastAsia="仿宋"/>
          <w:color w:val="000000"/>
          <w:sz w:val="24"/>
        </w:rPr>
        <w:t>姓    名：</w:t>
      </w:r>
      <w:r>
        <w:rPr>
          <w:rFonts w:hint="eastAsia" w:ascii="仿宋" w:hAnsi="仿宋" w:eastAsia="仿宋"/>
          <w:color w:val="000000"/>
          <w:sz w:val="24"/>
        </w:rPr>
        <w:t></w:t>
      </w:r>
      <w:r>
        <w:rPr>
          <w:rFonts w:hint="eastAsia" w:ascii="仿宋" w:hAnsi="仿宋" w:eastAsia="仿宋"/>
          <w:color w:val="000000"/>
          <w:sz w:val="24"/>
          <w:u w:val="single"/>
        </w:rPr>
        <w:t>      </w:t>
      </w:r>
      <w:r>
        <w:rPr>
          <w:rFonts w:ascii="仿宋" w:hAnsi="仿宋" w:eastAsia="仿宋"/>
          <w:color w:val="000000"/>
          <w:sz w:val="24"/>
          <w:u w:val="single"/>
        </w:rPr>
        <w:t>；</w:t>
      </w:r>
    </w:p>
    <w:p w14:paraId="0D4BC049">
      <w:pPr>
        <w:spacing w:line="500" w:lineRule="exact"/>
        <w:ind w:firstLine="480" w:firstLineChars="200"/>
        <w:rPr>
          <w:rFonts w:ascii="仿宋" w:hAnsi="仿宋" w:eastAsia="仿宋"/>
          <w:color w:val="000000"/>
          <w:sz w:val="24"/>
        </w:rPr>
      </w:pPr>
      <w:r>
        <w:rPr>
          <w:rFonts w:ascii="仿宋" w:hAnsi="仿宋" w:eastAsia="仿宋"/>
          <w:color w:val="000000"/>
          <w:sz w:val="24"/>
        </w:rPr>
        <w:t>身份证号：</w:t>
      </w:r>
      <w:r>
        <w:rPr>
          <w:rFonts w:hint="eastAsia" w:ascii="仿宋" w:hAnsi="仿宋" w:eastAsia="仿宋"/>
          <w:color w:val="000000"/>
          <w:sz w:val="24"/>
        </w:rPr>
        <w:t></w:t>
      </w:r>
      <w:r>
        <w:rPr>
          <w:rFonts w:hint="eastAsia" w:ascii="仿宋" w:hAnsi="仿宋" w:eastAsia="仿宋"/>
          <w:color w:val="000000"/>
          <w:sz w:val="24"/>
          <w:u w:val="single"/>
        </w:rPr>
        <w:t>      </w:t>
      </w:r>
      <w:r>
        <w:rPr>
          <w:rFonts w:ascii="仿宋" w:hAnsi="仿宋" w:eastAsia="仿宋"/>
          <w:color w:val="000000"/>
          <w:sz w:val="24"/>
          <w:u w:val="single"/>
        </w:rPr>
        <w:t>；</w:t>
      </w:r>
    </w:p>
    <w:p w14:paraId="0CCECF4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建造师执业资格等级：</w:t>
      </w:r>
      <w:r>
        <w:rPr>
          <w:rFonts w:hint="eastAsia" w:ascii="仿宋" w:hAnsi="仿宋" w:eastAsia="仿宋"/>
          <w:color w:val="000000"/>
          <w:sz w:val="24"/>
          <w:u w:val="single"/>
        </w:rPr>
        <w:t></w:t>
      </w:r>
      <w:r>
        <w:rPr>
          <w:rFonts w:ascii="仿宋" w:hAnsi="仿宋" w:eastAsia="仿宋"/>
          <w:color w:val="000000"/>
          <w:sz w:val="24"/>
          <w:u w:val="single"/>
        </w:rPr>
        <w:t>；</w:t>
      </w:r>
    </w:p>
    <w:p w14:paraId="4CD4402F">
      <w:pPr>
        <w:spacing w:line="500" w:lineRule="exact"/>
        <w:ind w:firstLine="480" w:firstLineChars="200"/>
        <w:rPr>
          <w:rFonts w:ascii="仿宋" w:hAnsi="仿宋" w:eastAsia="仿宋"/>
          <w:color w:val="000000"/>
          <w:sz w:val="24"/>
        </w:rPr>
      </w:pPr>
      <w:r>
        <w:rPr>
          <w:rFonts w:ascii="仿宋" w:hAnsi="仿宋" w:eastAsia="仿宋"/>
          <w:color w:val="000000"/>
          <w:sz w:val="24"/>
        </w:rPr>
        <w:t>建造师注册证书号：</w:t>
      </w:r>
      <w:r>
        <w:rPr>
          <w:rFonts w:hint="eastAsia" w:ascii="仿宋" w:hAnsi="仿宋" w:eastAsia="仿宋"/>
          <w:color w:val="000000"/>
          <w:sz w:val="24"/>
          <w:u w:val="single"/>
        </w:rPr>
        <w:t></w:t>
      </w:r>
      <w:r>
        <w:rPr>
          <w:rFonts w:ascii="仿宋" w:hAnsi="仿宋" w:eastAsia="仿宋"/>
          <w:color w:val="000000"/>
          <w:sz w:val="24"/>
          <w:u w:val="single"/>
        </w:rPr>
        <w:t>；</w:t>
      </w:r>
    </w:p>
    <w:p w14:paraId="2322C46E">
      <w:pPr>
        <w:spacing w:line="500" w:lineRule="exact"/>
        <w:ind w:firstLine="480" w:firstLineChars="200"/>
        <w:rPr>
          <w:rFonts w:ascii="仿宋" w:hAnsi="仿宋" w:eastAsia="仿宋"/>
          <w:color w:val="000000"/>
          <w:sz w:val="24"/>
        </w:rPr>
      </w:pPr>
      <w:r>
        <w:rPr>
          <w:rFonts w:ascii="仿宋" w:hAnsi="仿宋" w:eastAsia="仿宋"/>
          <w:color w:val="000000"/>
          <w:sz w:val="24"/>
        </w:rPr>
        <w:t>建造师执业印章号：</w:t>
      </w:r>
      <w:r>
        <w:rPr>
          <w:rFonts w:hint="eastAsia" w:ascii="仿宋" w:hAnsi="仿宋" w:eastAsia="仿宋"/>
          <w:color w:val="000000"/>
          <w:sz w:val="24"/>
          <w:u w:val="single"/>
        </w:rPr>
        <w:t></w:t>
      </w:r>
      <w:r>
        <w:rPr>
          <w:rFonts w:ascii="仿宋" w:hAnsi="仿宋" w:eastAsia="仿宋"/>
          <w:color w:val="000000"/>
          <w:sz w:val="24"/>
          <w:u w:val="single"/>
        </w:rPr>
        <w:t>；</w:t>
      </w:r>
    </w:p>
    <w:p w14:paraId="3E2EB745">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安全生产考核合格证书号：</w:t>
      </w:r>
      <w:r>
        <w:rPr>
          <w:rFonts w:hint="eastAsia" w:ascii="仿宋" w:hAnsi="仿宋" w:eastAsia="仿宋"/>
          <w:color w:val="000000"/>
          <w:sz w:val="24"/>
          <w:u w:val="single"/>
        </w:rPr>
        <w:t></w:t>
      </w:r>
      <w:r>
        <w:rPr>
          <w:rFonts w:ascii="仿宋" w:hAnsi="仿宋" w:eastAsia="仿宋"/>
          <w:color w:val="000000"/>
          <w:sz w:val="24"/>
          <w:u w:val="single"/>
        </w:rPr>
        <w:t>；</w:t>
      </w:r>
    </w:p>
    <w:p w14:paraId="107CB189">
      <w:pPr>
        <w:spacing w:line="500" w:lineRule="exact"/>
        <w:ind w:firstLine="480" w:firstLineChars="200"/>
        <w:rPr>
          <w:rFonts w:ascii="仿宋" w:hAnsi="仿宋" w:eastAsia="仿宋"/>
          <w:color w:val="000000"/>
          <w:sz w:val="24"/>
        </w:rPr>
      </w:pPr>
      <w:r>
        <w:rPr>
          <w:rFonts w:ascii="仿宋" w:hAnsi="仿宋" w:eastAsia="仿宋"/>
          <w:color w:val="000000"/>
          <w:sz w:val="24"/>
        </w:rPr>
        <w:t>联系电话：</w:t>
      </w:r>
      <w:r>
        <w:rPr>
          <w:rFonts w:hint="eastAsia" w:ascii="仿宋" w:hAnsi="仿宋" w:eastAsia="仿宋"/>
          <w:color w:val="000000"/>
          <w:sz w:val="24"/>
          <w:u w:val="single"/>
        </w:rPr>
        <w:t>      </w:t>
      </w:r>
      <w:r>
        <w:rPr>
          <w:rFonts w:ascii="仿宋" w:hAnsi="仿宋" w:eastAsia="仿宋"/>
          <w:color w:val="000000"/>
          <w:sz w:val="24"/>
          <w:u w:val="single"/>
        </w:rPr>
        <w:t>；</w:t>
      </w:r>
    </w:p>
    <w:p w14:paraId="44A3F056">
      <w:pPr>
        <w:spacing w:line="500" w:lineRule="exact"/>
        <w:ind w:firstLine="480" w:firstLineChars="200"/>
        <w:rPr>
          <w:rFonts w:ascii="仿宋" w:hAnsi="仿宋" w:eastAsia="仿宋"/>
          <w:color w:val="000000"/>
          <w:sz w:val="24"/>
        </w:rPr>
      </w:pPr>
      <w:r>
        <w:rPr>
          <w:rFonts w:ascii="仿宋" w:hAnsi="仿宋" w:eastAsia="仿宋"/>
          <w:color w:val="000000"/>
          <w:sz w:val="24"/>
        </w:rPr>
        <w:t>电子信箱：</w:t>
      </w:r>
      <w:r>
        <w:rPr>
          <w:rFonts w:hint="eastAsia" w:ascii="仿宋" w:hAnsi="仿宋" w:eastAsia="仿宋"/>
          <w:color w:val="000000"/>
          <w:sz w:val="24"/>
          <w:u w:val="single"/>
        </w:rPr>
        <w:t>      </w:t>
      </w:r>
      <w:r>
        <w:rPr>
          <w:rFonts w:ascii="仿宋" w:hAnsi="仿宋" w:eastAsia="仿宋"/>
          <w:color w:val="000000"/>
          <w:sz w:val="24"/>
          <w:u w:val="single"/>
        </w:rPr>
        <w:t>；</w:t>
      </w:r>
    </w:p>
    <w:p w14:paraId="7CC47CC8">
      <w:pPr>
        <w:spacing w:line="500" w:lineRule="exact"/>
        <w:ind w:firstLine="480" w:firstLineChars="200"/>
        <w:rPr>
          <w:rFonts w:ascii="仿宋" w:hAnsi="仿宋" w:eastAsia="仿宋"/>
          <w:color w:val="000000"/>
          <w:sz w:val="24"/>
          <w:u w:val="single"/>
        </w:rPr>
      </w:pPr>
      <w:r>
        <w:rPr>
          <w:rFonts w:ascii="仿宋" w:hAnsi="仿宋" w:eastAsia="仿宋"/>
          <w:color w:val="000000"/>
          <w:sz w:val="24"/>
        </w:rPr>
        <w:t>通信地址：</w:t>
      </w:r>
      <w:r>
        <w:rPr>
          <w:rFonts w:hint="eastAsia" w:ascii="仿宋" w:hAnsi="仿宋" w:eastAsia="仿宋"/>
          <w:color w:val="000000"/>
          <w:sz w:val="24"/>
          <w:u w:val="single"/>
        </w:rPr>
        <w:t>      </w:t>
      </w:r>
      <w:r>
        <w:rPr>
          <w:rFonts w:ascii="仿宋" w:hAnsi="仿宋" w:eastAsia="仿宋"/>
          <w:color w:val="000000"/>
          <w:sz w:val="24"/>
          <w:u w:val="single"/>
        </w:rPr>
        <w:t>；</w:t>
      </w:r>
    </w:p>
    <w:p w14:paraId="710547F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承包人对项目经理的授权范围如下：</w:t>
      </w:r>
      <w:r>
        <w:rPr>
          <w:rFonts w:hint="eastAsia" w:ascii="仿宋" w:hAnsi="仿宋" w:eastAsia="仿宋"/>
          <w:color w:val="000000"/>
          <w:sz w:val="24"/>
          <w:u w:val="single"/>
        </w:rPr>
        <w:t></w:t>
      </w:r>
    </w:p>
    <w:p w14:paraId="44F7A5C1">
      <w:pPr>
        <w:spacing w:line="500" w:lineRule="exact"/>
        <w:ind w:left="479" w:leftChars="228"/>
        <w:rPr>
          <w:rFonts w:ascii="仿宋" w:hAnsi="仿宋" w:eastAsia="仿宋"/>
          <w:color w:val="000000"/>
          <w:sz w:val="24"/>
          <w:u w:val="single"/>
        </w:rPr>
      </w:pPr>
      <w:r>
        <w:rPr>
          <w:rFonts w:ascii="仿宋" w:hAnsi="仿宋" w:eastAsia="仿宋"/>
          <w:color w:val="000000"/>
          <w:sz w:val="24"/>
        </w:rPr>
        <w:t xml:space="preserve">关于项目经理每月在施工现场的时间要求：  </w:t>
      </w:r>
      <w:r>
        <w:rPr>
          <w:rFonts w:hint="eastAsia" w:ascii="仿宋" w:hAnsi="仿宋" w:eastAsia="仿宋"/>
          <w:color w:val="000000"/>
          <w:sz w:val="24"/>
          <w:u w:val="single"/>
        </w:rPr>
        <w:t> </w:t>
      </w:r>
      <w:r>
        <w:rPr>
          <w:rFonts w:ascii="仿宋" w:hAnsi="仿宋" w:eastAsia="仿宋"/>
          <w:color w:val="000000"/>
          <w:sz w:val="24"/>
        </w:rPr>
        <w:t xml:space="preserve">承包人未提交劳动合同，以及没有为项目经理缴纳社会保险证明的违约责任：     </w:t>
      </w:r>
      <w:r>
        <w:rPr>
          <w:rFonts w:hint="eastAsia" w:ascii="仿宋" w:hAnsi="仿宋" w:eastAsia="仿宋"/>
          <w:color w:val="000000"/>
          <w:sz w:val="24"/>
        </w:rPr>
        <w:t></w:t>
      </w:r>
      <w:r>
        <w:rPr>
          <w:rFonts w:hint="eastAsia" w:ascii="仿宋" w:hAnsi="仿宋" w:eastAsia="仿宋"/>
          <w:color w:val="000000"/>
          <w:sz w:val="24"/>
          <w:u w:val="single"/>
        </w:rPr>
        <w:t xml:space="preserve">                       。                     </w:t>
      </w:r>
    </w:p>
    <w:p w14:paraId="5F43EFBE">
      <w:pPr>
        <w:spacing w:line="500" w:lineRule="exact"/>
        <w:ind w:left="479" w:leftChars="228"/>
        <w:rPr>
          <w:rFonts w:ascii="仿宋" w:hAnsi="仿宋" w:eastAsia="仿宋"/>
          <w:color w:val="000000"/>
          <w:sz w:val="24"/>
          <w:u w:val="single"/>
        </w:rPr>
      </w:pPr>
      <w:r>
        <w:rPr>
          <w:rFonts w:ascii="仿宋" w:hAnsi="仿宋" w:eastAsia="仿宋"/>
          <w:color w:val="000000"/>
          <w:sz w:val="24"/>
        </w:rPr>
        <w:t>项目经理未经批准，擅自离开施工现场的违约责任：</w:t>
      </w:r>
      <w:r>
        <w:rPr>
          <w:rFonts w:hint="eastAsia" w:ascii="仿宋" w:hAnsi="仿宋" w:eastAsia="仿宋"/>
          <w:color w:val="000000"/>
          <w:sz w:val="24"/>
          <w:u w:val="single"/>
        </w:rPr>
        <w:t xml:space="preserve"> </w:t>
      </w:r>
      <w:r>
        <w:rPr>
          <w:rFonts w:ascii="仿宋" w:hAnsi="仿宋" w:eastAsia="仿宋"/>
          <w:color w:val="000000"/>
          <w:sz w:val="24"/>
        </w:rPr>
        <w:t xml:space="preserve">3.2.3 承包人擅自更换项目经理的违约责任： </w:t>
      </w:r>
      <w:r>
        <w:rPr>
          <w:rFonts w:hint="eastAsia" w:ascii="仿宋" w:hAnsi="仿宋" w:eastAsia="仿宋"/>
          <w:color w:val="000000"/>
          <w:sz w:val="24"/>
          <w:u w:val="single"/>
        </w:rPr>
        <w:t></w:t>
      </w:r>
    </w:p>
    <w:p w14:paraId="201DD0B0">
      <w:pPr>
        <w:spacing w:line="500" w:lineRule="exact"/>
        <w:ind w:firstLine="480" w:firstLineChars="200"/>
        <w:rPr>
          <w:rFonts w:ascii="仿宋" w:hAnsi="仿宋" w:eastAsia="仿宋"/>
          <w:color w:val="000000"/>
          <w:sz w:val="24"/>
          <w:u w:val="single"/>
        </w:rPr>
      </w:pPr>
      <w:r>
        <w:rPr>
          <w:rFonts w:hint="eastAsia" w:ascii="仿宋" w:hAnsi="仿宋" w:eastAsia="仿宋"/>
          <w:color w:val="000000"/>
          <w:sz w:val="24"/>
          <w:u w:val="single"/>
        </w:rPr>
        <w:t>                      </w:t>
      </w:r>
      <w:r>
        <w:rPr>
          <w:rFonts w:ascii="仿宋" w:hAnsi="仿宋" w:eastAsia="仿宋"/>
          <w:color w:val="000000"/>
          <w:sz w:val="24"/>
          <w:u w:val="single"/>
        </w:rPr>
        <w:t>。</w:t>
      </w:r>
    </w:p>
    <w:p w14:paraId="128E3699">
      <w:pPr>
        <w:spacing w:line="500" w:lineRule="exact"/>
        <w:ind w:left="479" w:leftChars="228"/>
        <w:rPr>
          <w:rFonts w:ascii="仿宋" w:hAnsi="仿宋" w:eastAsia="仿宋"/>
          <w:color w:val="000000"/>
          <w:sz w:val="24"/>
        </w:rPr>
      </w:pPr>
      <w:r>
        <w:rPr>
          <w:rFonts w:ascii="仿宋" w:hAnsi="仿宋" w:eastAsia="仿宋"/>
          <w:color w:val="000000"/>
          <w:sz w:val="24"/>
        </w:rPr>
        <w:t>3.2.4 承包人无正当理由拒绝更换项目经理的违约责任：</w:t>
      </w:r>
      <w:r>
        <w:rPr>
          <w:rFonts w:hint="eastAsia" w:ascii="仿宋" w:hAnsi="仿宋" w:eastAsia="仿宋"/>
          <w:color w:val="000000"/>
          <w:sz w:val="24"/>
          <w:u w:val="single"/>
        </w:rPr>
        <w:t></w:t>
      </w:r>
      <w:r>
        <w:rPr>
          <w:rFonts w:ascii="仿宋" w:hAnsi="仿宋" w:eastAsia="仿宋"/>
          <w:color w:val="000000"/>
          <w:sz w:val="24"/>
        </w:rPr>
        <w:t>3.3 承包人人员</w:t>
      </w:r>
    </w:p>
    <w:p w14:paraId="28E51ACC">
      <w:pPr>
        <w:spacing w:line="500" w:lineRule="exact"/>
        <w:ind w:left="479" w:leftChars="228"/>
        <w:jc w:val="left"/>
        <w:rPr>
          <w:rFonts w:ascii="仿宋" w:hAnsi="仿宋" w:eastAsia="仿宋"/>
          <w:color w:val="000000"/>
          <w:sz w:val="24"/>
          <w:u w:val="single"/>
        </w:rPr>
      </w:pPr>
      <w:r>
        <w:rPr>
          <w:rFonts w:ascii="仿宋" w:hAnsi="仿宋" w:eastAsia="仿宋"/>
          <w:color w:val="000000"/>
          <w:sz w:val="24"/>
        </w:rPr>
        <w:t>3.3.1 承包人提交项目管理机构及施工现场管理人员安排报告的期限：</w:t>
      </w:r>
      <w:r>
        <w:rPr>
          <w:rFonts w:hint="eastAsia" w:ascii="仿宋" w:hAnsi="仿宋" w:eastAsia="仿宋"/>
          <w:color w:val="000000"/>
          <w:sz w:val="24"/>
          <w:u w:val="single"/>
        </w:rPr>
        <w:t></w:t>
      </w:r>
      <w:r>
        <w:rPr>
          <w:rFonts w:ascii="仿宋" w:hAnsi="仿宋" w:eastAsia="仿宋"/>
          <w:color w:val="000000"/>
          <w:sz w:val="24"/>
        </w:rPr>
        <w:t>3.3.3 承包人无正当理由拒绝撤换主要施工管理人员的违约责任：</w:t>
      </w:r>
      <w:r>
        <w:rPr>
          <w:rFonts w:hint="eastAsia" w:ascii="仿宋" w:hAnsi="仿宋" w:eastAsia="仿宋"/>
          <w:color w:val="000000"/>
          <w:sz w:val="24"/>
          <w:u w:val="single"/>
        </w:rPr>
        <w:t></w:t>
      </w:r>
      <w:r>
        <w:rPr>
          <w:rFonts w:ascii="仿宋" w:hAnsi="仿宋" w:eastAsia="仿宋"/>
          <w:color w:val="000000"/>
          <w:sz w:val="24"/>
        </w:rPr>
        <w:t>3.3.4 承包人主要施工管理人员离开施工现场的批准要求：</w:t>
      </w:r>
    </w:p>
    <w:p w14:paraId="03924E32">
      <w:pPr>
        <w:spacing w:line="500" w:lineRule="exact"/>
        <w:ind w:firstLine="480" w:firstLineChars="200"/>
        <w:jc w:val="left"/>
        <w:rPr>
          <w:rFonts w:ascii="仿宋" w:hAnsi="仿宋" w:eastAsia="仿宋"/>
          <w:color w:val="000000"/>
          <w:sz w:val="24"/>
          <w:u w:val="single"/>
        </w:rPr>
      </w:pPr>
      <w:r>
        <w:rPr>
          <w:rFonts w:ascii="仿宋" w:hAnsi="仿宋" w:eastAsia="仿宋"/>
          <w:color w:val="000000"/>
          <w:sz w:val="24"/>
        </w:rPr>
        <w:t>3.3.5承包人擅自更换主要施工管理人员的违约责任：</w:t>
      </w:r>
      <w:r>
        <w:rPr>
          <w:rFonts w:hint="eastAsia" w:ascii="仿宋" w:hAnsi="仿宋" w:eastAsia="仿宋"/>
          <w:color w:val="000000"/>
          <w:sz w:val="24"/>
          <w:u w:val="single"/>
        </w:rPr>
        <w:t></w:t>
      </w:r>
    </w:p>
    <w:p w14:paraId="6A7FD20B">
      <w:pPr>
        <w:spacing w:line="500" w:lineRule="exact"/>
        <w:ind w:firstLine="480" w:firstLineChars="200"/>
        <w:jc w:val="left"/>
        <w:rPr>
          <w:rFonts w:ascii="仿宋" w:hAnsi="仿宋" w:eastAsia="仿宋"/>
          <w:color w:val="000000"/>
          <w:sz w:val="24"/>
        </w:rPr>
      </w:pPr>
      <w:r>
        <w:rPr>
          <w:rFonts w:ascii="仿宋" w:hAnsi="仿宋" w:eastAsia="仿宋"/>
          <w:color w:val="000000"/>
          <w:sz w:val="24"/>
        </w:rPr>
        <w:t>承包人主要施工管理人员擅自离开施工现场的违约责任：</w:t>
      </w:r>
      <w:r>
        <w:rPr>
          <w:rFonts w:hint="eastAsia" w:ascii="仿宋" w:hAnsi="仿宋" w:eastAsia="仿宋"/>
          <w:color w:val="000000"/>
          <w:sz w:val="24"/>
          <w:u w:val="single"/>
        </w:rPr>
        <w:t></w:t>
      </w:r>
      <w:r>
        <w:rPr>
          <w:rFonts w:ascii="仿宋" w:hAnsi="仿宋" w:eastAsia="仿宋"/>
          <w:color w:val="000000"/>
          <w:sz w:val="24"/>
        </w:rPr>
        <w:t>3</w:t>
      </w:r>
      <w:bookmarkStart w:id="683" w:name="_Toc296346660"/>
      <w:bookmarkStart w:id="684" w:name="_Toc296347158"/>
      <w:bookmarkStart w:id="685" w:name="_Toc296944498"/>
      <w:bookmarkStart w:id="686" w:name="_Toc297048345"/>
      <w:bookmarkStart w:id="687" w:name="_Toc296891199"/>
      <w:bookmarkStart w:id="688" w:name="_Toc292559869"/>
      <w:bookmarkStart w:id="689" w:name="_Toc297216151"/>
      <w:bookmarkStart w:id="690" w:name="_Toc296890987"/>
      <w:bookmarkStart w:id="691" w:name="_Toc297123492"/>
      <w:bookmarkStart w:id="692" w:name="_Toc296503159"/>
      <w:bookmarkStart w:id="693" w:name="_Toc292559364"/>
      <w:bookmarkStart w:id="694" w:name="_Toc304295523"/>
      <w:bookmarkStart w:id="695" w:name="_Toc297120459"/>
      <w:bookmarkStart w:id="696" w:name="_Toc303539102"/>
      <w:bookmarkStart w:id="697" w:name="_Toc300934945"/>
      <w:bookmarkStart w:id="698" w:name="_Toc312677988"/>
      <w:r>
        <w:rPr>
          <w:rFonts w:ascii="仿宋" w:hAnsi="仿宋" w:eastAsia="仿宋"/>
          <w:color w:val="000000"/>
          <w:sz w:val="24"/>
        </w:rPr>
        <w:t>.5 分包</w:t>
      </w:r>
    </w:p>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14:paraId="3D5E6CD1">
      <w:pPr>
        <w:spacing w:line="500" w:lineRule="exact"/>
        <w:ind w:firstLine="480" w:firstLineChars="200"/>
        <w:rPr>
          <w:rFonts w:ascii="仿宋" w:hAnsi="仿宋" w:eastAsia="仿宋"/>
          <w:color w:val="000000"/>
          <w:sz w:val="24"/>
        </w:rPr>
      </w:pPr>
      <w:r>
        <w:rPr>
          <w:rFonts w:ascii="仿宋" w:hAnsi="仿宋" w:eastAsia="仿宋"/>
          <w:color w:val="000000"/>
          <w:sz w:val="24"/>
        </w:rPr>
        <w:t>3</w:t>
      </w:r>
      <w:bookmarkStart w:id="699" w:name="_Toc296347159"/>
      <w:bookmarkStart w:id="700" w:name="_Toc312677989"/>
      <w:bookmarkStart w:id="701" w:name="_Toc296891200"/>
      <w:bookmarkStart w:id="702" w:name="_Toc297048346"/>
      <w:bookmarkStart w:id="703" w:name="_Toc296890988"/>
      <w:bookmarkStart w:id="704" w:name="_Toc300934946"/>
      <w:bookmarkStart w:id="705" w:name="_Toc296346661"/>
      <w:bookmarkStart w:id="706" w:name="_Toc304295524"/>
      <w:bookmarkStart w:id="707" w:name="_Toc296944499"/>
      <w:bookmarkStart w:id="708" w:name="_Toc296503160"/>
      <w:bookmarkStart w:id="709" w:name="_Toc297123493"/>
      <w:bookmarkStart w:id="710" w:name="_Toc297216152"/>
      <w:bookmarkStart w:id="711" w:name="_Toc318581158"/>
      <w:bookmarkStart w:id="712" w:name="_Toc303539103"/>
      <w:bookmarkStart w:id="713" w:name="_Toc292559365"/>
      <w:bookmarkStart w:id="714" w:name="_Toc297120460"/>
      <w:bookmarkStart w:id="715" w:name="_Toc292559870"/>
      <w:r>
        <w:rPr>
          <w:rFonts w:ascii="仿宋" w:hAnsi="仿宋" w:eastAsia="仿宋"/>
          <w:color w:val="000000"/>
          <w:sz w:val="24"/>
        </w:rPr>
        <w:t>.5.1 分包的一般约定</w:t>
      </w:r>
    </w:p>
    <w:p w14:paraId="7A60DAA5">
      <w:pPr>
        <w:spacing w:line="500" w:lineRule="exact"/>
        <w:ind w:firstLine="480" w:firstLineChars="200"/>
        <w:rPr>
          <w:rFonts w:ascii="仿宋" w:hAnsi="仿宋" w:eastAsia="仿宋"/>
          <w:color w:val="000000"/>
          <w:sz w:val="24"/>
        </w:rPr>
      </w:pPr>
      <w:r>
        <w:rPr>
          <w:rFonts w:ascii="仿宋" w:hAnsi="仿宋" w:eastAsia="仿宋"/>
          <w:color w:val="000000"/>
          <w:sz w:val="24"/>
        </w:rPr>
        <w:t>禁止分包的工程包括：</w:t>
      </w:r>
      <w:r>
        <w:rPr>
          <w:rFonts w:hint="eastAsia" w:ascii="仿宋" w:hAnsi="仿宋" w:eastAsia="仿宋"/>
          <w:color w:val="000000"/>
          <w:sz w:val="24"/>
          <w:u w:val="single"/>
        </w:rPr>
        <w:t></w:t>
      </w:r>
      <w:r>
        <w:rPr>
          <w:rFonts w:ascii="仿宋" w:hAnsi="仿宋" w:eastAsia="仿宋"/>
          <w:color w:val="000000"/>
          <w:sz w:val="24"/>
          <w:u w:val="single"/>
        </w:rPr>
        <w:t xml:space="preserve">    。</w:t>
      </w:r>
    </w:p>
    <w:p w14:paraId="0EA26B3B">
      <w:pPr>
        <w:spacing w:line="500" w:lineRule="exact"/>
        <w:ind w:firstLine="480" w:firstLineChars="200"/>
        <w:rPr>
          <w:rFonts w:ascii="仿宋" w:hAnsi="仿宋" w:eastAsia="仿宋"/>
          <w:color w:val="000000"/>
          <w:sz w:val="24"/>
          <w:u w:val="single"/>
        </w:rPr>
      </w:pPr>
      <w:r>
        <w:rPr>
          <w:rFonts w:ascii="仿宋" w:hAnsi="仿宋" w:eastAsia="仿宋"/>
          <w:color w:val="000000"/>
          <w:sz w:val="24"/>
        </w:rPr>
        <w:t>主体结构、关键性工作的范围：</w:t>
      </w:r>
      <w:r>
        <w:rPr>
          <w:rFonts w:hint="eastAsia" w:ascii="仿宋" w:hAnsi="仿宋" w:eastAsia="仿宋"/>
          <w:color w:val="000000"/>
          <w:sz w:val="24"/>
          <w:u w:val="single"/>
        </w:rPr>
        <w:t></w:t>
      </w:r>
    </w:p>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14:paraId="266AC255">
      <w:pPr>
        <w:spacing w:line="500" w:lineRule="exact"/>
        <w:ind w:firstLine="480" w:firstLineChars="200"/>
        <w:rPr>
          <w:rFonts w:ascii="仿宋" w:hAnsi="仿宋" w:eastAsia="仿宋"/>
          <w:color w:val="000000"/>
          <w:sz w:val="24"/>
        </w:rPr>
      </w:pPr>
      <w:r>
        <w:rPr>
          <w:rFonts w:ascii="仿宋" w:hAnsi="仿宋" w:eastAsia="仿宋"/>
          <w:color w:val="000000"/>
          <w:sz w:val="24"/>
        </w:rPr>
        <w:t>3</w:t>
      </w:r>
      <w:bookmarkStart w:id="716" w:name="_Toc318581159"/>
      <w:bookmarkStart w:id="717" w:name="_Toc312677990"/>
      <w:r>
        <w:rPr>
          <w:rFonts w:ascii="仿宋" w:hAnsi="仿宋" w:eastAsia="仿宋"/>
          <w:color w:val="000000"/>
          <w:sz w:val="24"/>
        </w:rPr>
        <w:t>.5.2分包的确定</w:t>
      </w:r>
    </w:p>
    <w:p w14:paraId="0C9C909C">
      <w:pPr>
        <w:spacing w:line="500" w:lineRule="exact"/>
        <w:ind w:firstLine="480" w:firstLineChars="200"/>
        <w:rPr>
          <w:rFonts w:ascii="仿宋" w:hAnsi="仿宋" w:eastAsia="仿宋"/>
          <w:color w:val="000000"/>
          <w:sz w:val="24"/>
        </w:rPr>
      </w:pPr>
      <w:r>
        <w:rPr>
          <w:rFonts w:ascii="仿宋" w:hAnsi="仿宋" w:eastAsia="仿宋"/>
          <w:color w:val="000000"/>
          <w:sz w:val="24"/>
        </w:rPr>
        <w:t>允许分包的专业工程包括：</w:t>
      </w:r>
      <w:r>
        <w:rPr>
          <w:rFonts w:hint="eastAsia" w:ascii="仿宋" w:hAnsi="仿宋" w:eastAsia="仿宋"/>
          <w:color w:val="000000"/>
          <w:sz w:val="24"/>
          <w:u w:val="single"/>
        </w:rPr>
        <w:t></w:t>
      </w:r>
      <w:r>
        <w:rPr>
          <w:rFonts w:ascii="仿宋" w:hAnsi="仿宋" w:eastAsia="仿宋"/>
          <w:color w:val="000000"/>
          <w:sz w:val="24"/>
          <w:u w:val="single"/>
        </w:rPr>
        <w:t xml:space="preserve">                         。</w:t>
      </w:r>
    </w:p>
    <w:p w14:paraId="56EF94D7">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其他关于分包的约定：</w:t>
      </w:r>
    </w:p>
    <w:p w14:paraId="476A4EB1">
      <w:pPr>
        <w:spacing w:line="500" w:lineRule="exact"/>
        <w:ind w:firstLine="480" w:firstLineChars="200"/>
        <w:rPr>
          <w:rFonts w:ascii="仿宋" w:hAnsi="仿宋" w:eastAsia="仿宋"/>
          <w:color w:val="000000"/>
          <w:sz w:val="24"/>
        </w:rPr>
      </w:pPr>
      <w:r>
        <w:rPr>
          <w:rFonts w:ascii="仿宋" w:hAnsi="仿宋" w:eastAsia="仿宋"/>
          <w:color w:val="000000"/>
          <w:sz w:val="24"/>
        </w:rPr>
        <w:t>3.5.4 分包合同价款</w:t>
      </w:r>
    </w:p>
    <w:p w14:paraId="555B4A1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关于分包合同价款支付的约定：</w:t>
      </w:r>
      <w:r>
        <w:rPr>
          <w:rFonts w:hint="eastAsia" w:ascii="仿宋" w:hAnsi="仿宋" w:eastAsia="仿宋"/>
          <w:color w:val="000000"/>
          <w:sz w:val="24"/>
          <w:u w:val="single"/>
        </w:rPr>
        <w:t></w:t>
      </w:r>
      <w:r>
        <w:rPr>
          <w:rFonts w:ascii="仿宋" w:hAnsi="仿宋" w:eastAsia="仿宋"/>
          <w:color w:val="000000"/>
          <w:sz w:val="24"/>
          <w:u w:val="single"/>
        </w:rPr>
        <w:t xml:space="preserve">           。</w:t>
      </w:r>
    </w:p>
    <w:bookmarkEnd w:id="716"/>
    <w:bookmarkEnd w:id="717"/>
    <w:p w14:paraId="034AE684">
      <w:pPr>
        <w:spacing w:line="500" w:lineRule="exact"/>
        <w:ind w:firstLine="480" w:firstLineChars="200"/>
        <w:rPr>
          <w:rFonts w:ascii="仿宋" w:hAnsi="仿宋" w:eastAsia="仿宋"/>
          <w:color w:val="000000"/>
          <w:sz w:val="24"/>
        </w:rPr>
      </w:pPr>
      <w:r>
        <w:rPr>
          <w:rFonts w:ascii="仿宋" w:hAnsi="仿宋" w:eastAsia="仿宋"/>
          <w:color w:val="000000"/>
          <w:sz w:val="24"/>
        </w:rPr>
        <w:t>3.6 工程照管与成品、半成品保护</w:t>
      </w:r>
    </w:p>
    <w:p w14:paraId="28B95F25">
      <w:pPr>
        <w:spacing w:line="500" w:lineRule="exact"/>
        <w:ind w:firstLine="480" w:firstLineChars="200"/>
        <w:jc w:val="left"/>
        <w:rPr>
          <w:rFonts w:ascii="仿宋" w:hAnsi="仿宋" w:eastAsia="仿宋"/>
          <w:color w:val="000000"/>
          <w:sz w:val="24"/>
        </w:rPr>
      </w:pPr>
      <w:r>
        <w:rPr>
          <w:rFonts w:ascii="仿宋" w:hAnsi="仿宋" w:eastAsia="仿宋"/>
          <w:color w:val="000000"/>
          <w:sz w:val="24"/>
        </w:rPr>
        <w:t>承包人负责照管工程及工程相关的材料、工程设备的起始</w:t>
      </w:r>
      <w:r>
        <w:rPr>
          <w:rFonts w:hint="eastAsia" w:ascii="仿宋" w:hAnsi="仿宋" w:eastAsia="仿宋"/>
          <w:color w:val="000000"/>
          <w:sz w:val="24"/>
        </w:rPr>
        <w:t>时</w:t>
      </w:r>
      <w:r>
        <w:rPr>
          <w:rFonts w:ascii="仿宋" w:hAnsi="仿宋" w:eastAsia="仿宋"/>
          <w:color w:val="000000"/>
          <w:sz w:val="24"/>
        </w:rPr>
        <w:t>间： 。</w:t>
      </w:r>
    </w:p>
    <w:p w14:paraId="3D336788">
      <w:pPr>
        <w:spacing w:line="500" w:lineRule="exact"/>
        <w:ind w:firstLine="480" w:firstLineChars="200"/>
        <w:rPr>
          <w:rFonts w:ascii="仿宋" w:hAnsi="仿宋" w:eastAsia="仿宋"/>
          <w:color w:val="000000"/>
          <w:sz w:val="24"/>
        </w:rPr>
      </w:pPr>
      <w:r>
        <w:rPr>
          <w:rFonts w:ascii="仿宋" w:hAnsi="仿宋" w:eastAsia="仿宋"/>
          <w:color w:val="000000"/>
          <w:sz w:val="24"/>
        </w:rPr>
        <w:t>3.7 履约担保</w:t>
      </w:r>
    </w:p>
    <w:p w14:paraId="7E662D58">
      <w:pPr>
        <w:spacing w:line="500" w:lineRule="exact"/>
        <w:ind w:firstLine="480" w:firstLineChars="200"/>
        <w:rPr>
          <w:rFonts w:ascii="仿宋" w:hAnsi="仿宋" w:eastAsia="仿宋"/>
          <w:color w:val="000000"/>
          <w:sz w:val="24"/>
        </w:rPr>
      </w:pPr>
      <w:r>
        <w:rPr>
          <w:rFonts w:hint="eastAsia" w:ascii="仿宋" w:hAnsi="仿宋" w:eastAsia="仿宋"/>
          <w:color w:val="000000"/>
          <w:sz w:val="24"/>
        </w:rPr>
        <w:t>承包人是否提供履约担保：</w:t>
      </w:r>
      <w:r>
        <w:rPr>
          <w:rFonts w:ascii="仿宋" w:hAnsi="仿宋" w:eastAsia="仿宋"/>
          <w:color w:val="000000"/>
          <w:sz w:val="24"/>
          <w:u w:val="single"/>
        </w:rPr>
        <w:t xml:space="preserve">      。</w:t>
      </w:r>
    </w:p>
    <w:p w14:paraId="5DEAD7E5">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承包人提供履约担保的形式</w:t>
      </w:r>
      <w:r>
        <w:rPr>
          <w:rFonts w:hint="eastAsia" w:ascii="仿宋" w:hAnsi="仿宋" w:eastAsia="仿宋"/>
          <w:color w:val="000000"/>
          <w:sz w:val="24"/>
        </w:rPr>
        <w:t>、金额及期限的</w:t>
      </w:r>
      <w:r>
        <w:rPr>
          <w:rFonts w:ascii="仿宋" w:hAnsi="仿宋" w:eastAsia="仿宋"/>
          <w:color w:val="000000"/>
          <w:sz w:val="24"/>
        </w:rPr>
        <w:t xml:space="preserve">： </w:t>
      </w:r>
    </w:p>
    <w:p w14:paraId="073EA14C">
      <w:pPr>
        <w:spacing w:line="500" w:lineRule="exact"/>
        <w:ind w:firstLine="482" w:firstLineChars="200"/>
        <w:rPr>
          <w:rFonts w:ascii="仿宋" w:hAnsi="仿宋" w:eastAsia="仿宋"/>
          <w:b/>
          <w:color w:val="000000"/>
          <w:sz w:val="24"/>
        </w:rPr>
      </w:pPr>
      <w:bookmarkStart w:id="718" w:name="_Toc351203636"/>
      <w:r>
        <w:rPr>
          <w:rFonts w:ascii="仿宋" w:hAnsi="仿宋" w:eastAsia="仿宋"/>
          <w:b/>
          <w:color w:val="000000"/>
          <w:sz w:val="24"/>
        </w:rPr>
        <w:t>4</w:t>
      </w:r>
      <w:bookmarkStart w:id="719" w:name="_Toc296347161"/>
      <w:bookmarkStart w:id="720" w:name="_Toc267251413"/>
      <w:bookmarkStart w:id="721" w:name="_Toc297048348"/>
      <w:bookmarkStart w:id="722" w:name="_Toc296503162"/>
      <w:bookmarkStart w:id="723" w:name="_Toc292559366"/>
      <w:bookmarkStart w:id="724" w:name="_Toc296346663"/>
      <w:bookmarkStart w:id="725" w:name="_Toc297120462"/>
      <w:bookmarkStart w:id="726" w:name="_Toc292559871"/>
      <w:bookmarkStart w:id="727" w:name="_Toc296944501"/>
      <w:bookmarkStart w:id="728" w:name="_Toc296891202"/>
      <w:bookmarkStart w:id="729" w:name="_Toc296890990"/>
      <w:r>
        <w:rPr>
          <w:rFonts w:ascii="仿宋" w:hAnsi="仿宋" w:eastAsia="仿宋"/>
          <w:b/>
          <w:color w:val="000000"/>
          <w:sz w:val="24"/>
        </w:rPr>
        <w:t>. 监</w:t>
      </w:r>
      <w:bookmarkEnd w:id="719"/>
      <w:bookmarkEnd w:id="720"/>
      <w:bookmarkEnd w:id="721"/>
      <w:bookmarkEnd w:id="722"/>
      <w:bookmarkEnd w:id="723"/>
      <w:bookmarkEnd w:id="724"/>
      <w:bookmarkEnd w:id="725"/>
      <w:bookmarkEnd w:id="726"/>
      <w:bookmarkEnd w:id="727"/>
      <w:bookmarkEnd w:id="728"/>
      <w:bookmarkEnd w:id="729"/>
      <w:r>
        <w:rPr>
          <w:rFonts w:ascii="仿宋" w:hAnsi="仿宋" w:eastAsia="仿宋"/>
          <w:b/>
          <w:color w:val="000000"/>
          <w:sz w:val="24"/>
        </w:rPr>
        <w:t>理人</w:t>
      </w:r>
      <w:bookmarkEnd w:id="718"/>
    </w:p>
    <w:p w14:paraId="529E274F">
      <w:pPr>
        <w:spacing w:line="500" w:lineRule="exact"/>
        <w:ind w:firstLine="480" w:firstLineChars="200"/>
        <w:rPr>
          <w:rFonts w:ascii="仿宋" w:hAnsi="仿宋" w:eastAsia="仿宋"/>
          <w:color w:val="000000"/>
          <w:sz w:val="24"/>
        </w:rPr>
      </w:pPr>
      <w:r>
        <w:rPr>
          <w:rFonts w:ascii="仿宋" w:hAnsi="仿宋" w:eastAsia="仿宋"/>
          <w:color w:val="000000"/>
          <w:sz w:val="24"/>
        </w:rPr>
        <w:t>4.1监理人的一般规定</w:t>
      </w:r>
    </w:p>
    <w:p w14:paraId="517B8FDD">
      <w:pPr>
        <w:spacing w:line="500" w:lineRule="exact"/>
        <w:ind w:firstLine="480" w:firstLineChars="200"/>
        <w:rPr>
          <w:rFonts w:ascii="仿宋" w:hAnsi="仿宋" w:eastAsia="仿宋"/>
          <w:color w:val="000000"/>
          <w:sz w:val="24"/>
        </w:rPr>
      </w:pPr>
      <w:r>
        <w:rPr>
          <w:rFonts w:ascii="仿宋" w:hAnsi="仿宋" w:eastAsia="仿宋"/>
          <w:color w:val="000000"/>
          <w:sz w:val="24"/>
        </w:rPr>
        <w:t>关于监理人的监理内容：</w:t>
      </w:r>
      <w:r>
        <w:rPr>
          <w:rFonts w:ascii="仿宋" w:hAnsi="仿宋" w:eastAsia="仿宋"/>
          <w:color w:val="000000"/>
          <w:sz w:val="24"/>
          <w:u w:val="single"/>
        </w:rPr>
        <w:t xml:space="preserve">      。</w:t>
      </w:r>
    </w:p>
    <w:p w14:paraId="194DAC5C">
      <w:pPr>
        <w:spacing w:line="500" w:lineRule="exact"/>
        <w:ind w:firstLine="480" w:firstLineChars="200"/>
        <w:rPr>
          <w:rFonts w:ascii="仿宋" w:hAnsi="仿宋" w:eastAsia="仿宋"/>
          <w:color w:val="000000"/>
          <w:sz w:val="24"/>
        </w:rPr>
      </w:pPr>
      <w:r>
        <w:rPr>
          <w:rFonts w:ascii="仿宋" w:hAnsi="仿宋" w:eastAsia="仿宋"/>
          <w:color w:val="000000"/>
          <w:sz w:val="24"/>
        </w:rPr>
        <w:t>关于监理人的监理权限：</w:t>
      </w:r>
      <w:r>
        <w:rPr>
          <w:rFonts w:ascii="仿宋" w:hAnsi="仿宋" w:eastAsia="仿宋"/>
          <w:color w:val="000000"/>
          <w:sz w:val="24"/>
          <w:u w:val="single"/>
        </w:rPr>
        <w:t xml:space="preserve">         。</w:t>
      </w:r>
    </w:p>
    <w:p w14:paraId="0FFC8378">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关于监理人在施工现场的办公场所、生活场所的提供和费用承担的约定：</w:t>
      </w:r>
    </w:p>
    <w:p w14:paraId="01FF6A37">
      <w:pPr>
        <w:spacing w:line="500" w:lineRule="exact"/>
        <w:ind w:firstLine="480" w:firstLineChars="200"/>
        <w:rPr>
          <w:rFonts w:ascii="仿宋" w:hAnsi="仿宋" w:eastAsia="仿宋"/>
          <w:color w:val="000000"/>
          <w:sz w:val="24"/>
        </w:rPr>
      </w:pPr>
      <w:r>
        <w:rPr>
          <w:rFonts w:ascii="仿宋" w:hAnsi="仿宋" w:eastAsia="仿宋"/>
          <w:color w:val="000000"/>
          <w:sz w:val="24"/>
        </w:rPr>
        <w:t>4.2 监理人员</w:t>
      </w:r>
    </w:p>
    <w:p w14:paraId="6F0018EA">
      <w:pPr>
        <w:spacing w:line="500" w:lineRule="exact"/>
        <w:ind w:firstLine="480" w:firstLineChars="200"/>
        <w:rPr>
          <w:rFonts w:ascii="仿宋" w:hAnsi="仿宋" w:eastAsia="仿宋"/>
          <w:color w:val="000000"/>
          <w:sz w:val="24"/>
        </w:rPr>
      </w:pPr>
      <w:r>
        <w:rPr>
          <w:rFonts w:ascii="仿宋" w:hAnsi="仿宋" w:eastAsia="仿宋"/>
          <w:color w:val="000000"/>
          <w:sz w:val="24"/>
        </w:rPr>
        <w:t>总监理工程师：</w:t>
      </w:r>
    </w:p>
    <w:p w14:paraId="2471D938">
      <w:pPr>
        <w:spacing w:line="500" w:lineRule="exact"/>
        <w:ind w:firstLine="480" w:firstLineChars="200"/>
        <w:rPr>
          <w:rFonts w:ascii="仿宋" w:hAnsi="仿宋" w:eastAsia="仿宋"/>
          <w:color w:val="000000"/>
          <w:sz w:val="24"/>
        </w:rPr>
      </w:pPr>
      <w:r>
        <w:rPr>
          <w:rFonts w:ascii="仿宋" w:hAnsi="仿宋" w:eastAsia="仿宋"/>
          <w:color w:val="000000"/>
          <w:sz w:val="24"/>
        </w:rPr>
        <w:t>姓    名：</w:t>
      </w:r>
      <w:r>
        <w:rPr>
          <w:rFonts w:hint="eastAsia" w:ascii="仿宋" w:hAnsi="仿宋" w:eastAsia="仿宋"/>
          <w:color w:val="000000"/>
          <w:sz w:val="24"/>
          <w:u w:val="single"/>
        </w:rPr>
        <w:t></w:t>
      </w:r>
      <w:r>
        <w:rPr>
          <w:rFonts w:ascii="仿宋" w:hAnsi="仿宋" w:eastAsia="仿宋"/>
          <w:color w:val="000000"/>
          <w:sz w:val="24"/>
          <w:u w:val="single"/>
        </w:rPr>
        <w:t>；</w:t>
      </w:r>
    </w:p>
    <w:p w14:paraId="78C16411">
      <w:pPr>
        <w:spacing w:line="500" w:lineRule="exact"/>
        <w:ind w:firstLine="480" w:firstLineChars="200"/>
        <w:rPr>
          <w:rFonts w:ascii="仿宋" w:hAnsi="仿宋" w:eastAsia="仿宋"/>
          <w:color w:val="000000"/>
          <w:sz w:val="24"/>
        </w:rPr>
      </w:pPr>
      <w:r>
        <w:rPr>
          <w:rFonts w:ascii="仿宋" w:hAnsi="仿宋" w:eastAsia="仿宋"/>
          <w:color w:val="000000"/>
          <w:sz w:val="24"/>
        </w:rPr>
        <w:t>职    务：</w:t>
      </w:r>
      <w:r>
        <w:rPr>
          <w:rFonts w:hint="eastAsia" w:ascii="仿宋" w:hAnsi="仿宋" w:eastAsia="仿宋"/>
          <w:color w:val="000000"/>
          <w:sz w:val="24"/>
          <w:u w:val="single"/>
        </w:rPr>
        <w:t></w:t>
      </w:r>
      <w:r>
        <w:rPr>
          <w:rFonts w:ascii="仿宋" w:hAnsi="仿宋" w:eastAsia="仿宋"/>
          <w:color w:val="000000"/>
          <w:sz w:val="24"/>
          <w:u w:val="single"/>
        </w:rPr>
        <w:t>；</w:t>
      </w:r>
    </w:p>
    <w:p w14:paraId="65A38BB1">
      <w:pPr>
        <w:spacing w:line="500" w:lineRule="exact"/>
        <w:ind w:firstLine="480" w:firstLineChars="200"/>
        <w:rPr>
          <w:rFonts w:ascii="仿宋" w:hAnsi="仿宋" w:eastAsia="仿宋"/>
          <w:color w:val="000000"/>
          <w:sz w:val="24"/>
        </w:rPr>
      </w:pPr>
      <w:r>
        <w:rPr>
          <w:rFonts w:ascii="仿宋" w:hAnsi="仿宋" w:eastAsia="仿宋"/>
          <w:color w:val="000000"/>
          <w:sz w:val="24"/>
        </w:rPr>
        <w:t>监理工程师执业资格证书号：</w:t>
      </w:r>
      <w:r>
        <w:rPr>
          <w:rFonts w:hint="eastAsia" w:ascii="仿宋" w:hAnsi="仿宋" w:eastAsia="仿宋"/>
          <w:color w:val="000000"/>
          <w:sz w:val="24"/>
          <w:u w:val="single"/>
        </w:rPr>
        <w:t></w:t>
      </w:r>
      <w:r>
        <w:rPr>
          <w:rFonts w:ascii="仿宋" w:hAnsi="仿宋" w:eastAsia="仿宋"/>
          <w:color w:val="000000"/>
          <w:sz w:val="24"/>
          <w:u w:val="single"/>
        </w:rPr>
        <w:t>；</w:t>
      </w:r>
    </w:p>
    <w:p w14:paraId="4727C8B7">
      <w:pPr>
        <w:spacing w:line="500" w:lineRule="exact"/>
        <w:ind w:firstLine="480" w:firstLineChars="200"/>
        <w:rPr>
          <w:rFonts w:ascii="仿宋" w:hAnsi="仿宋" w:eastAsia="仿宋"/>
          <w:color w:val="000000"/>
          <w:sz w:val="24"/>
        </w:rPr>
      </w:pPr>
      <w:r>
        <w:rPr>
          <w:rFonts w:ascii="仿宋" w:hAnsi="仿宋" w:eastAsia="仿宋"/>
          <w:color w:val="000000"/>
          <w:sz w:val="24"/>
        </w:rPr>
        <w:t>联系电话：</w:t>
      </w:r>
      <w:r>
        <w:rPr>
          <w:rFonts w:hint="eastAsia" w:ascii="仿宋" w:hAnsi="仿宋" w:eastAsia="仿宋"/>
          <w:color w:val="000000"/>
          <w:sz w:val="24"/>
          <w:u w:val="single"/>
        </w:rPr>
        <w:t></w:t>
      </w:r>
      <w:r>
        <w:rPr>
          <w:rFonts w:ascii="仿宋" w:hAnsi="仿宋" w:eastAsia="仿宋"/>
          <w:color w:val="000000"/>
          <w:sz w:val="24"/>
          <w:u w:val="single"/>
        </w:rPr>
        <w:t>；</w:t>
      </w:r>
    </w:p>
    <w:p w14:paraId="5D60CAF9">
      <w:pPr>
        <w:spacing w:line="500" w:lineRule="exact"/>
        <w:ind w:firstLine="480" w:firstLineChars="200"/>
        <w:rPr>
          <w:rFonts w:ascii="仿宋" w:hAnsi="仿宋" w:eastAsia="仿宋"/>
          <w:color w:val="000000"/>
          <w:sz w:val="24"/>
        </w:rPr>
      </w:pPr>
      <w:r>
        <w:rPr>
          <w:rFonts w:ascii="仿宋" w:hAnsi="仿宋" w:eastAsia="仿宋"/>
          <w:color w:val="000000"/>
          <w:sz w:val="24"/>
        </w:rPr>
        <w:t>电子信箱：</w:t>
      </w:r>
      <w:r>
        <w:rPr>
          <w:rFonts w:hint="eastAsia" w:ascii="仿宋" w:hAnsi="仿宋" w:eastAsia="仿宋"/>
          <w:color w:val="000000"/>
          <w:sz w:val="24"/>
          <w:u w:val="single"/>
        </w:rPr>
        <w:t></w:t>
      </w:r>
      <w:r>
        <w:rPr>
          <w:rFonts w:ascii="仿宋" w:hAnsi="仿宋" w:eastAsia="仿宋"/>
          <w:color w:val="000000"/>
          <w:sz w:val="24"/>
          <w:u w:val="single"/>
        </w:rPr>
        <w:t>；</w:t>
      </w:r>
    </w:p>
    <w:p w14:paraId="770A5742">
      <w:pPr>
        <w:spacing w:line="500" w:lineRule="exact"/>
        <w:ind w:firstLine="480" w:firstLineChars="200"/>
        <w:rPr>
          <w:rFonts w:ascii="仿宋" w:hAnsi="仿宋" w:eastAsia="仿宋"/>
          <w:color w:val="000000"/>
          <w:sz w:val="24"/>
          <w:u w:val="single"/>
        </w:rPr>
      </w:pPr>
      <w:r>
        <w:rPr>
          <w:rFonts w:ascii="仿宋" w:hAnsi="仿宋" w:eastAsia="仿宋"/>
          <w:color w:val="000000"/>
          <w:sz w:val="24"/>
        </w:rPr>
        <w:t>通信地址：</w:t>
      </w:r>
      <w:r>
        <w:rPr>
          <w:rFonts w:hint="eastAsia" w:ascii="仿宋" w:hAnsi="仿宋" w:eastAsia="仿宋"/>
          <w:color w:val="000000"/>
          <w:sz w:val="24"/>
          <w:u w:val="single"/>
        </w:rPr>
        <w:t></w:t>
      </w:r>
      <w:r>
        <w:rPr>
          <w:rFonts w:ascii="仿宋" w:hAnsi="仿宋" w:eastAsia="仿宋"/>
          <w:color w:val="000000"/>
          <w:sz w:val="24"/>
          <w:u w:val="single"/>
        </w:rPr>
        <w:t>；</w:t>
      </w:r>
    </w:p>
    <w:p w14:paraId="0E57BF38">
      <w:pPr>
        <w:spacing w:line="500" w:lineRule="exact"/>
        <w:ind w:firstLine="480" w:firstLineChars="200"/>
        <w:rPr>
          <w:rFonts w:ascii="仿宋" w:hAnsi="仿宋" w:eastAsia="仿宋"/>
          <w:color w:val="000000"/>
          <w:sz w:val="24"/>
        </w:rPr>
      </w:pPr>
      <w:r>
        <w:rPr>
          <w:rFonts w:ascii="仿宋" w:hAnsi="仿宋" w:eastAsia="仿宋"/>
          <w:color w:val="000000"/>
          <w:sz w:val="24"/>
        </w:rPr>
        <w:t>关于监理人的其他约定：</w:t>
      </w:r>
      <w:r>
        <w:rPr>
          <w:rFonts w:hint="eastAsia" w:ascii="仿宋" w:hAnsi="仿宋" w:eastAsia="仿宋"/>
          <w:color w:val="000000"/>
          <w:sz w:val="24"/>
          <w:u w:val="single"/>
        </w:rPr>
        <w:t></w:t>
      </w:r>
      <w:r>
        <w:rPr>
          <w:rFonts w:ascii="仿宋" w:hAnsi="仿宋" w:eastAsia="仿宋"/>
          <w:color w:val="000000"/>
          <w:sz w:val="24"/>
          <w:u w:val="single"/>
        </w:rPr>
        <w:t>。</w:t>
      </w:r>
    </w:p>
    <w:p w14:paraId="06416CF6">
      <w:pPr>
        <w:spacing w:line="500" w:lineRule="exact"/>
        <w:ind w:firstLine="480" w:firstLineChars="200"/>
        <w:rPr>
          <w:rFonts w:ascii="仿宋" w:hAnsi="仿宋" w:eastAsia="仿宋"/>
          <w:color w:val="000000"/>
          <w:sz w:val="24"/>
        </w:rPr>
      </w:pPr>
      <w:r>
        <w:rPr>
          <w:rFonts w:ascii="仿宋" w:hAnsi="仿宋" w:eastAsia="仿宋"/>
          <w:color w:val="000000"/>
          <w:sz w:val="24"/>
        </w:rPr>
        <w:t>4.4 商定或确定</w:t>
      </w:r>
    </w:p>
    <w:p w14:paraId="496B626B">
      <w:pPr>
        <w:spacing w:line="500" w:lineRule="exact"/>
        <w:ind w:firstLine="480" w:firstLineChars="200"/>
        <w:rPr>
          <w:rFonts w:ascii="仿宋" w:hAnsi="仿宋" w:eastAsia="仿宋"/>
          <w:color w:val="000000"/>
          <w:sz w:val="24"/>
        </w:rPr>
      </w:pPr>
      <w:bookmarkStart w:id="730" w:name="_Toc267251418"/>
      <w:r>
        <w:rPr>
          <w:rFonts w:ascii="仿宋" w:hAnsi="仿宋" w:eastAsia="仿宋"/>
          <w:color w:val="000000"/>
          <w:sz w:val="24"/>
        </w:rPr>
        <w:t>在发包人和承包人不能通过协商达成一致意见时，发包人授权监理人对以下事项进行确定：</w:t>
      </w:r>
    </w:p>
    <w:p w14:paraId="545789DC">
      <w:pPr>
        <w:spacing w:line="500" w:lineRule="exact"/>
        <w:ind w:firstLine="480" w:firstLineChars="200"/>
        <w:rPr>
          <w:rFonts w:ascii="仿宋" w:hAnsi="仿宋" w:eastAsia="仿宋"/>
          <w:color w:val="000000"/>
          <w:sz w:val="24"/>
        </w:rPr>
      </w:pPr>
      <w:r>
        <w:rPr>
          <w:rFonts w:ascii="仿宋" w:hAnsi="仿宋" w:eastAsia="仿宋"/>
          <w:color w:val="000000"/>
          <w:sz w:val="24"/>
        </w:rPr>
        <w:t>（1）</w:t>
      </w:r>
      <w:r>
        <w:rPr>
          <w:rFonts w:ascii="仿宋" w:hAnsi="仿宋" w:eastAsia="仿宋"/>
          <w:color w:val="000000"/>
          <w:sz w:val="24"/>
          <w:u w:val="single"/>
        </w:rPr>
        <w:t xml:space="preserve">        ；</w:t>
      </w:r>
    </w:p>
    <w:p w14:paraId="0D7292C2">
      <w:pPr>
        <w:spacing w:line="500" w:lineRule="exact"/>
        <w:ind w:firstLine="480" w:firstLineChars="200"/>
        <w:rPr>
          <w:rFonts w:ascii="仿宋" w:hAnsi="仿宋" w:eastAsia="仿宋"/>
          <w:color w:val="000000"/>
          <w:sz w:val="24"/>
        </w:rPr>
      </w:pPr>
      <w:r>
        <w:rPr>
          <w:rFonts w:ascii="仿宋" w:hAnsi="仿宋" w:eastAsia="仿宋"/>
          <w:color w:val="000000"/>
          <w:sz w:val="24"/>
        </w:rPr>
        <w:t>（2）</w:t>
      </w:r>
      <w:r>
        <w:rPr>
          <w:rFonts w:ascii="仿宋" w:hAnsi="仿宋" w:eastAsia="仿宋"/>
          <w:color w:val="000000"/>
          <w:sz w:val="24"/>
          <w:u w:val="single"/>
        </w:rPr>
        <w:t xml:space="preserve">        ；</w:t>
      </w:r>
    </w:p>
    <w:p w14:paraId="5DA957E2">
      <w:pPr>
        <w:spacing w:line="500" w:lineRule="exact"/>
        <w:ind w:firstLine="480" w:firstLineChars="200"/>
        <w:rPr>
          <w:rFonts w:ascii="仿宋" w:hAnsi="仿宋" w:eastAsia="仿宋"/>
          <w:color w:val="000000"/>
          <w:sz w:val="24"/>
        </w:rPr>
      </w:pPr>
      <w:r>
        <w:rPr>
          <w:rFonts w:ascii="仿宋" w:hAnsi="仿宋" w:eastAsia="仿宋"/>
          <w:color w:val="000000"/>
          <w:sz w:val="24"/>
        </w:rPr>
        <w:t>（3）</w:t>
      </w:r>
      <w:r>
        <w:rPr>
          <w:rFonts w:ascii="仿宋" w:hAnsi="仿宋" w:eastAsia="仿宋"/>
          <w:color w:val="000000"/>
          <w:sz w:val="24"/>
          <w:u w:val="single"/>
        </w:rPr>
        <w:t xml:space="preserve">         。</w:t>
      </w:r>
    </w:p>
    <w:p w14:paraId="4C69EBEA">
      <w:pPr>
        <w:spacing w:line="500" w:lineRule="exact"/>
        <w:ind w:firstLine="482" w:firstLineChars="200"/>
        <w:rPr>
          <w:rFonts w:ascii="仿宋" w:hAnsi="仿宋" w:eastAsia="仿宋"/>
          <w:b/>
          <w:color w:val="000000"/>
          <w:sz w:val="24"/>
        </w:rPr>
      </w:pPr>
      <w:bookmarkStart w:id="731" w:name="_Toc351203637"/>
      <w:r>
        <w:rPr>
          <w:rFonts w:ascii="仿宋" w:hAnsi="仿宋" w:eastAsia="仿宋"/>
          <w:b/>
          <w:color w:val="000000"/>
          <w:sz w:val="24"/>
        </w:rPr>
        <w:t>5</w:t>
      </w:r>
      <w:bookmarkEnd w:id="730"/>
      <w:bookmarkStart w:id="732" w:name="_Toc292559872"/>
      <w:bookmarkStart w:id="733" w:name="_Toc292559367"/>
      <w:bookmarkStart w:id="734" w:name="_Toc296346664"/>
      <w:bookmarkStart w:id="735" w:name="_Toc296890991"/>
      <w:bookmarkStart w:id="736" w:name="_Toc296347162"/>
      <w:bookmarkStart w:id="737" w:name="_Toc296944502"/>
      <w:bookmarkStart w:id="738" w:name="_Toc296503163"/>
      <w:bookmarkStart w:id="739" w:name="_Toc297120463"/>
      <w:bookmarkStart w:id="740" w:name="_Toc297048349"/>
      <w:bookmarkStart w:id="741" w:name="_Toc296891203"/>
      <w:r>
        <w:rPr>
          <w:rFonts w:ascii="仿宋" w:hAnsi="仿宋" w:eastAsia="仿宋"/>
          <w:b/>
          <w:color w:val="000000"/>
          <w:sz w:val="24"/>
        </w:rPr>
        <w:t>. 工程质量</w:t>
      </w:r>
      <w:bookmarkEnd w:id="731"/>
    </w:p>
    <w:p w14:paraId="24985597">
      <w:pPr>
        <w:spacing w:line="500" w:lineRule="exact"/>
        <w:ind w:firstLine="480" w:firstLineChars="200"/>
        <w:rPr>
          <w:rFonts w:ascii="仿宋" w:hAnsi="仿宋" w:eastAsia="仿宋"/>
          <w:color w:val="000000"/>
          <w:sz w:val="24"/>
        </w:rPr>
      </w:pPr>
      <w:r>
        <w:rPr>
          <w:rFonts w:ascii="仿宋" w:hAnsi="仿宋" w:eastAsia="仿宋"/>
          <w:color w:val="000000"/>
          <w:sz w:val="24"/>
        </w:rPr>
        <w:t>5.1 质量要求</w:t>
      </w:r>
    </w:p>
    <w:p w14:paraId="28EAFE77">
      <w:pPr>
        <w:spacing w:line="500" w:lineRule="exact"/>
        <w:ind w:firstLine="480" w:firstLineChars="200"/>
        <w:rPr>
          <w:rFonts w:ascii="仿宋" w:hAnsi="仿宋" w:eastAsia="仿宋"/>
          <w:color w:val="000000"/>
          <w:sz w:val="24"/>
          <w:u w:val="single"/>
        </w:rPr>
      </w:pPr>
      <w:r>
        <w:rPr>
          <w:rFonts w:ascii="仿宋" w:hAnsi="仿宋" w:eastAsia="仿宋"/>
          <w:color w:val="000000"/>
          <w:sz w:val="24"/>
        </w:rPr>
        <w:t>5</w:t>
      </w:r>
      <w:bookmarkStart w:id="742" w:name="_Toc312677997"/>
      <w:bookmarkStart w:id="743" w:name="_Toc303539106"/>
      <w:bookmarkStart w:id="744" w:name="_Toc297123496"/>
      <w:bookmarkStart w:id="745" w:name="_Toc297216155"/>
      <w:bookmarkStart w:id="746" w:name="_Toc300934949"/>
      <w:bookmarkStart w:id="747" w:name="_Toc304295527"/>
      <w:bookmarkStart w:id="748" w:name="_Toc318581164"/>
      <w:r>
        <w:rPr>
          <w:rFonts w:ascii="仿宋" w:hAnsi="仿宋" w:eastAsia="仿宋"/>
          <w:color w:val="000000"/>
          <w:sz w:val="24"/>
        </w:rPr>
        <w:t>.1.1 特殊质量标准和要求：</w:t>
      </w:r>
    </w:p>
    <w:p w14:paraId="66B84B4C">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关于工程奖项的约定：</w:t>
      </w:r>
    </w:p>
    <w:p w14:paraId="6D1B1905">
      <w:pPr>
        <w:spacing w:line="500" w:lineRule="exact"/>
        <w:ind w:firstLine="480" w:firstLineChars="200"/>
        <w:rPr>
          <w:rFonts w:ascii="仿宋" w:hAnsi="仿宋" w:eastAsia="仿宋"/>
          <w:color w:val="000000"/>
          <w:sz w:val="24"/>
        </w:rPr>
      </w:pPr>
      <w:r>
        <w:rPr>
          <w:rFonts w:ascii="仿宋" w:hAnsi="仿宋" w:eastAsia="仿宋"/>
          <w:color w:val="000000"/>
          <w:sz w:val="24"/>
        </w:rPr>
        <w:t>5.3 隐蔽工程检查</w:t>
      </w:r>
    </w:p>
    <w:p w14:paraId="2AE179F5">
      <w:pPr>
        <w:spacing w:line="500" w:lineRule="exact"/>
        <w:ind w:firstLine="480" w:firstLineChars="200"/>
        <w:rPr>
          <w:rFonts w:ascii="仿宋" w:hAnsi="仿宋" w:eastAsia="仿宋"/>
          <w:color w:val="000000"/>
          <w:sz w:val="24"/>
          <w:u w:val="single"/>
        </w:rPr>
      </w:pPr>
      <w:r>
        <w:rPr>
          <w:rFonts w:ascii="仿宋" w:hAnsi="仿宋" w:eastAsia="仿宋"/>
          <w:color w:val="000000"/>
          <w:sz w:val="24"/>
        </w:rPr>
        <w:t>5.3.2承包人提前通知监理人隐蔽工程检查的期限的约定：</w:t>
      </w:r>
    </w:p>
    <w:p w14:paraId="5492F0FF">
      <w:pPr>
        <w:spacing w:line="500" w:lineRule="exact"/>
        <w:ind w:firstLine="480" w:firstLineChars="200"/>
        <w:rPr>
          <w:rFonts w:ascii="仿宋" w:hAnsi="仿宋" w:eastAsia="仿宋"/>
          <w:color w:val="000000"/>
          <w:sz w:val="24"/>
        </w:rPr>
      </w:pPr>
      <w:r>
        <w:rPr>
          <w:rFonts w:ascii="仿宋" w:hAnsi="仿宋" w:eastAsia="仿宋"/>
          <w:color w:val="000000"/>
          <w:sz w:val="24"/>
        </w:rPr>
        <w:t>监理人不能按时进行检查时，应提前小时提交书面延期要求。</w:t>
      </w:r>
    </w:p>
    <w:p w14:paraId="37D02DD9">
      <w:pPr>
        <w:spacing w:line="500" w:lineRule="exact"/>
        <w:ind w:firstLine="480" w:firstLineChars="200"/>
        <w:rPr>
          <w:rFonts w:ascii="仿宋" w:hAnsi="仿宋" w:eastAsia="仿宋"/>
          <w:color w:val="000000"/>
          <w:sz w:val="24"/>
        </w:rPr>
      </w:pPr>
      <w:r>
        <w:rPr>
          <w:rFonts w:ascii="仿宋" w:hAnsi="仿宋" w:eastAsia="仿宋"/>
          <w:color w:val="000000"/>
          <w:sz w:val="24"/>
        </w:rPr>
        <w:t>关于延期最长不得超过：小时。</w:t>
      </w:r>
    </w:p>
    <w:p w14:paraId="7388B456">
      <w:pPr>
        <w:spacing w:line="500" w:lineRule="exact"/>
        <w:ind w:firstLine="482" w:firstLineChars="200"/>
        <w:rPr>
          <w:rFonts w:ascii="仿宋" w:hAnsi="仿宋" w:eastAsia="仿宋"/>
          <w:b/>
          <w:color w:val="000000"/>
          <w:sz w:val="24"/>
        </w:rPr>
      </w:pPr>
      <w:bookmarkStart w:id="749" w:name="_Toc351203638"/>
      <w:r>
        <w:rPr>
          <w:rFonts w:ascii="仿宋" w:hAnsi="仿宋" w:eastAsia="仿宋"/>
          <w:b/>
          <w:color w:val="000000"/>
          <w:sz w:val="24"/>
        </w:rPr>
        <w:t>6. 安全文明施工与环境保护</w:t>
      </w:r>
      <w:bookmarkEnd w:id="749"/>
    </w:p>
    <w:p w14:paraId="39460328">
      <w:pPr>
        <w:spacing w:line="500" w:lineRule="exact"/>
        <w:ind w:firstLine="480" w:firstLineChars="200"/>
        <w:rPr>
          <w:rFonts w:ascii="仿宋" w:hAnsi="仿宋" w:eastAsia="仿宋"/>
          <w:color w:val="000000"/>
          <w:sz w:val="24"/>
        </w:rPr>
      </w:pPr>
      <w:r>
        <w:rPr>
          <w:rFonts w:ascii="仿宋" w:hAnsi="仿宋" w:eastAsia="仿宋"/>
          <w:color w:val="000000"/>
          <w:sz w:val="24"/>
        </w:rPr>
        <w:t>6.1安全文明施工</w:t>
      </w:r>
    </w:p>
    <w:p w14:paraId="002FE657">
      <w:pPr>
        <w:spacing w:line="500" w:lineRule="exact"/>
        <w:ind w:firstLine="480" w:firstLineChars="200"/>
        <w:rPr>
          <w:rFonts w:ascii="仿宋" w:hAnsi="仿宋" w:eastAsia="仿宋"/>
          <w:color w:val="000000"/>
          <w:sz w:val="24"/>
          <w:u w:val="single"/>
        </w:rPr>
      </w:pPr>
      <w:r>
        <w:rPr>
          <w:rFonts w:ascii="仿宋" w:hAnsi="仿宋" w:eastAsia="仿宋"/>
          <w:color w:val="000000"/>
          <w:sz w:val="24"/>
        </w:rPr>
        <w:t>6.1.1 项目安全生产的达标目标及相应事项的约定：</w:t>
      </w:r>
    </w:p>
    <w:p w14:paraId="5BA0C46A">
      <w:pPr>
        <w:spacing w:line="500" w:lineRule="exact"/>
        <w:ind w:firstLine="480" w:firstLineChars="200"/>
        <w:rPr>
          <w:rFonts w:ascii="仿宋" w:hAnsi="仿宋" w:eastAsia="仿宋"/>
          <w:color w:val="000000"/>
          <w:sz w:val="24"/>
          <w:u w:val="single"/>
        </w:rPr>
      </w:pPr>
      <w:r>
        <w:rPr>
          <w:rFonts w:ascii="仿宋" w:hAnsi="仿宋" w:eastAsia="仿宋"/>
          <w:color w:val="000000"/>
          <w:sz w:val="24"/>
        </w:rPr>
        <w:t>6.1.4 关于治安保卫的特别约定：</w:t>
      </w:r>
    </w:p>
    <w:p w14:paraId="6FEDC917">
      <w:pPr>
        <w:spacing w:line="500" w:lineRule="exact"/>
        <w:ind w:left="479" w:leftChars="228"/>
        <w:rPr>
          <w:rFonts w:ascii="仿宋" w:hAnsi="仿宋" w:eastAsia="仿宋"/>
          <w:color w:val="000000"/>
          <w:sz w:val="24"/>
        </w:rPr>
      </w:pPr>
      <w:r>
        <w:rPr>
          <w:rFonts w:ascii="仿宋" w:hAnsi="仿宋" w:eastAsia="仿宋"/>
          <w:color w:val="000000"/>
          <w:sz w:val="24"/>
        </w:rPr>
        <w:t>关于编制施工场地治安管理计划的约定：</w:t>
      </w:r>
      <w:r>
        <w:rPr>
          <w:rFonts w:ascii="仿宋" w:hAnsi="仿宋" w:eastAsia="仿宋"/>
          <w:color w:val="000000"/>
          <w:sz w:val="24"/>
          <w:u w:val="single"/>
        </w:rPr>
        <w:br w:type="textWrapping"/>
      </w:r>
      <w:r>
        <w:rPr>
          <w:rFonts w:hint="eastAsia" w:ascii="仿宋" w:hAnsi="仿宋" w:eastAsia="仿宋"/>
          <w:color w:val="000000"/>
          <w:sz w:val="24"/>
        </w:rPr>
        <w:t>6.1.5 文明施工</w:t>
      </w:r>
    </w:p>
    <w:p w14:paraId="6D0BFADD">
      <w:pPr>
        <w:spacing w:line="500" w:lineRule="exact"/>
        <w:ind w:firstLine="480" w:firstLineChars="200"/>
        <w:rPr>
          <w:rFonts w:ascii="仿宋" w:hAnsi="仿宋" w:eastAsia="仿宋"/>
          <w:color w:val="000000"/>
          <w:sz w:val="24"/>
          <w:u w:val="single"/>
        </w:rPr>
      </w:pPr>
      <w:r>
        <w:rPr>
          <w:rFonts w:hint="eastAsia" w:ascii="仿宋" w:hAnsi="仿宋" w:eastAsia="仿宋"/>
          <w:color w:val="000000"/>
          <w:sz w:val="24"/>
        </w:rPr>
        <w:t>合同当事人对文明施工的要求：</w:t>
      </w:r>
    </w:p>
    <w:p w14:paraId="7DF749B4">
      <w:pPr>
        <w:spacing w:line="500" w:lineRule="exact"/>
        <w:ind w:firstLine="480" w:firstLineChars="200"/>
        <w:rPr>
          <w:rFonts w:ascii="仿宋" w:hAnsi="仿宋" w:eastAsia="仿宋"/>
          <w:color w:val="000000"/>
          <w:sz w:val="24"/>
          <w:u w:val="single"/>
        </w:rPr>
      </w:pPr>
      <w:r>
        <w:rPr>
          <w:rFonts w:ascii="仿宋" w:hAnsi="仿宋" w:eastAsia="仿宋"/>
          <w:color w:val="000000"/>
          <w:sz w:val="24"/>
        </w:rPr>
        <w:t>6.1.6 关于安全文明施工费支付比例和支付期限的约定：</w:t>
      </w:r>
    </w:p>
    <w:bookmarkEnd w:id="742"/>
    <w:bookmarkEnd w:id="743"/>
    <w:bookmarkEnd w:id="744"/>
    <w:bookmarkEnd w:id="745"/>
    <w:bookmarkEnd w:id="746"/>
    <w:bookmarkEnd w:id="747"/>
    <w:bookmarkEnd w:id="748"/>
    <w:p w14:paraId="4B31B835">
      <w:pPr>
        <w:spacing w:line="500" w:lineRule="exact"/>
        <w:ind w:firstLine="482" w:firstLineChars="200"/>
        <w:rPr>
          <w:rFonts w:ascii="仿宋" w:hAnsi="仿宋" w:eastAsia="仿宋"/>
          <w:b/>
          <w:color w:val="000000"/>
          <w:sz w:val="24"/>
        </w:rPr>
      </w:pPr>
      <w:bookmarkStart w:id="750" w:name="_Toc351203639"/>
      <w:r>
        <w:rPr>
          <w:rFonts w:ascii="仿宋" w:hAnsi="仿宋" w:eastAsia="仿宋"/>
          <w:b/>
          <w:color w:val="000000"/>
          <w:sz w:val="24"/>
        </w:rPr>
        <w:t>7. 工期和进度</w:t>
      </w:r>
      <w:bookmarkEnd w:id="750"/>
    </w:p>
    <w:p w14:paraId="6CA2BEA9">
      <w:pPr>
        <w:spacing w:line="500" w:lineRule="exact"/>
        <w:ind w:firstLine="480" w:firstLineChars="200"/>
        <w:rPr>
          <w:rFonts w:ascii="仿宋" w:hAnsi="仿宋" w:eastAsia="仿宋"/>
          <w:color w:val="000000"/>
          <w:sz w:val="24"/>
        </w:rPr>
      </w:pPr>
      <w:r>
        <w:rPr>
          <w:rFonts w:ascii="仿宋" w:hAnsi="仿宋" w:eastAsia="仿宋"/>
          <w:color w:val="000000"/>
          <w:sz w:val="24"/>
        </w:rPr>
        <w:t>7.1 施工组织设计</w:t>
      </w:r>
    </w:p>
    <w:p w14:paraId="471612A8">
      <w:pPr>
        <w:spacing w:line="500" w:lineRule="exact"/>
        <w:ind w:firstLine="480" w:firstLineChars="200"/>
        <w:rPr>
          <w:rFonts w:ascii="仿宋" w:hAnsi="仿宋" w:eastAsia="仿宋"/>
          <w:color w:val="000000"/>
          <w:sz w:val="24"/>
          <w:u w:val="single"/>
        </w:rPr>
      </w:pPr>
      <w:r>
        <w:rPr>
          <w:rFonts w:ascii="仿宋" w:hAnsi="仿宋" w:eastAsia="仿宋"/>
          <w:color w:val="000000"/>
          <w:sz w:val="24"/>
        </w:rPr>
        <w:t>7.1.</w:t>
      </w:r>
      <w:r>
        <w:rPr>
          <w:rFonts w:hint="eastAsia" w:ascii="仿宋" w:hAnsi="仿宋" w:eastAsia="仿宋"/>
          <w:color w:val="000000"/>
          <w:sz w:val="24"/>
        </w:rPr>
        <w:t>1 合同当事人约定的</w:t>
      </w:r>
      <w:r>
        <w:rPr>
          <w:rFonts w:ascii="仿宋" w:hAnsi="仿宋" w:eastAsia="仿宋"/>
          <w:color w:val="000000"/>
          <w:sz w:val="24"/>
        </w:rPr>
        <w:t>施工组织设计</w:t>
      </w:r>
      <w:r>
        <w:rPr>
          <w:rFonts w:hint="eastAsia" w:ascii="仿宋" w:hAnsi="仿宋" w:eastAsia="仿宋"/>
          <w:color w:val="000000"/>
          <w:sz w:val="24"/>
        </w:rPr>
        <w:t>应包括的其他内容</w:t>
      </w:r>
      <w:r>
        <w:rPr>
          <w:rFonts w:ascii="仿宋" w:hAnsi="仿宋" w:eastAsia="仿宋"/>
          <w:color w:val="000000"/>
          <w:sz w:val="24"/>
        </w:rPr>
        <w:t>：</w:t>
      </w:r>
    </w:p>
    <w:p w14:paraId="0A055167">
      <w:pPr>
        <w:spacing w:line="500" w:lineRule="exact"/>
        <w:ind w:firstLine="480" w:firstLineChars="200"/>
        <w:rPr>
          <w:rFonts w:ascii="仿宋" w:hAnsi="仿宋" w:eastAsia="仿宋"/>
          <w:color w:val="000000"/>
          <w:sz w:val="24"/>
        </w:rPr>
      </w:pPr>
      <w:r>
        <w:rPr>
          <w:rFonts w:ascii="仿宋" w:hAnsi="仿宋" w:eastAsia="仿宋"/>
          <w:color w:val="000000"/>
          <w:sz w:val="24"/>
        </w:rPr>
        <w:t>7.1.2 施工组织设计的提交和修改</w:t>
      </w:r>
    </w:p>
    <w:p w14:paraId="67299A80">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承包人提交详细施工组织设计的期限的约定：</w:t>
      </w:r>
    </w:p>
    <w:p w14:paraId="063EC991">
      <w:pPr>
        <w:spacing w:line="500" w:lineRule="exact"/>
        <w:ind w:firstLine="480" w:firstLineChars="200"/>
        <w:rPr>
          <w:rFonts w:ascii="仿宋" w:hAnsi="仿宋" w:eastAsia="仿宋"/>
          <w:color w:val="000000"/>
          <w:sz w:val="24"/>
        </w:rPr>
      </w:pPr>
      <w:r>
        <w:rPr>
          <w:rFonts w:ascii="仿宋" w:hAnsi="仿宋" w:eastAsia="仿宋"/>
          <w:color w:val="000000"/>
          <w:sz w:val="24"/>
        </w:rPr>
        <w:t>发包人和监理人在收到</w:t>
      </w:r>
      <w:r>
        <w:rPr>
          <w:rFonts w:hint="eastAsia" w:ascii="仿宋" w:hAnsi="仿宋" w:eastAsia="仿宋"/>
          <w:color w:val="000000"/>
          <w:sz w:val="24"/>
        </w:rPr>
        <w:t>详细的施工组织设计</w:t>
      </w:r>
      <w:r>
        <w:rPr>
          <w:rFonts w:ascii="仿宋" w:hAnsi="仿宋" w:eastAsia="仿宋"/>
          <w:color w:val="000000"/>
          <w:sz w:val="24"/>
        </w:rPr>
        <w:t>后确认或提出修改意见的期限：</w:t>
      </w:r>
      <w:r>
        <w:rPr>
          <w:rFonts w:ascii="仿宋" w:hAnsi="仿宋" w:eastAsia="仿宋"/>
          <w:color w:val="000000"/>
          <w:sz w:val="24"/>
          <w:u w:val="single"/>
        </w:rPr>
        <w:t xml:space="preserve">     。</w:t>
      </w:r>
    </w:p>
    <w:p w14:paraId="58AA64BB">
      <w:pPr>
        <w:spacing w:line="500" w:lineRule="exact"/>
        <w:ind w:firstLine="480" w:firstLineChars="200"/>
        <w:rPr>
          <w:rFonts w:ascii="仿宋" w:hAnsi="仿宋" w:eastAsia="仿宋"/>
          <w:color w:val="000000"/>
          <w:sz w:val="24"/>
        </w:rPr>
      </w:pPr>
      <w:r>
        <w:rPr>
          <w:rFonts w:ascii="仿宋" w:hAnsi="仿宋" w:eastAsia="仿宋"/>
          <w:color w:val="000000"/>
          <w:sz w:val="24"/>
        </w:rPr>
        <w:t>7</w:t>
      </w:r>
      <w:bookmarkStart w:id="751" w:name="_Toc297123514"/>
      <w:bookmarkStart w:id="752" w:name="_Toc312677479"/>
      <w:bookmarkStart w:id="753" w:name="_Toc297216173"/>
      <w:bookmarkStart w:id="754" w:name="_Toc300934966"/>
      <w:bookmarkStart w:id="755" w:name="_Toc304295541"/>
      <w:bookmarkStart w:id="756" w:name="_Toc303539123"/>
      <w:bookmarkStart w:id="757" w:name="_Toc312678005"/>
      <w:r>
        <w:rPr>
          <w:rFonts w:ascii="仿宋" w:hAnsi="仿宋" w:eastAsia="仿宋"/>
          <w:color w:val="000000"/>
          <w:sz w:val="24"/>
        </w:rPr>
        <w:t>.2 施工进度计划</w:t>
      </w:r>
    </w:p>
    <w:p w14:paraId="6CFD3B4B">
      <w:pPr>
        <w:spacing w:line="500" w:lineRule="exact"/>
        <w:ind w:firstLine="480" w:firstLineChars="200"/>
        <w:rPr>
          <w:rFonts w:ascii="仿宋" w:hAnsi="仿宋" w:eastAsia="仿宋"/>
          <w:color w:val="000000"/>
          <w:sz w:val="24"/>
        </w:rPr>
      </w:pPr>
      <w:r>
        <w:rPr>
          <w:rFonts w:ascii="仿宋" w:hAnsi="仿宋" w:eastAsia="仿宋"/>
          <w:color w:val="000000"/>
          <w:sz w:val="24"/>
        </w:rPr>
        <w:t>7.2.2 施工进度计划的修订</w:t>
      </w:r>
    </w:p>
    <w:p w14:paraId="4EE5936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发包人和监理人在收到修订的施工进度计划后确认或提出修改意见的期限：</w:t>
      </w:r>
      <w:r>
        <w:rPr>
          <w:rFonts w:ascii="仿宋" w:hAnsi="仿宋" w:eastAsia="仿宋"/>
          <w:color w:val="000000"/>
          <w:sz w:val="24"/>
          <w:u w:val="single"/>
        </w:rPr>
        <w:t xml:space="preserve">     。</w:t>
      </w:r>
    </w:p>
    <w:p w14:paraId="5839ACB8">
      <w:pPr>
        <w:spacing w:line="500" w:lineRule="exact"/>
        <w:ind w:firstLine="480" w:firstLineChars="200"/>
        <w:rPr>
          <w:rFonts w:ascii="仿宋" w:hAnsi="仿宋" w:eastAsia="仿宋"/>
          <w:color w:val="000000"/>
          <w:sz w:val="24"/>
        </w:rPr>
      </w:pPr>
      <w:r>
        <w:rPr>
          <w:rFonts w:ascii="仿宋" w:hAnsi="仿宋" w:eastAsia="仿宋"/>
          <w:color w:val="000000"/>
          <w:sz w:val="24"/>
        </w:rPr>
        <w:t>7.3 开工</w:t>
      </w:r>
    </w:p>
    <w:p w14:paraId="245B00A2">
      <w:pPr>
        <w:spacing w:line="500" w:lineRule="exact"/>
        <w:ind w:firstLine="480" w:firstLineChars="200"/>
        <w:rPr>
          <w:rFonts w:ascii="仿宋" w:hAnsi="仿宋" w:eastAsia="仿宋"/>
          <w:color w:val="000000"/>
          <w:sz w:val="24"/>
        </w:rPr>
      </w:pPr>
      <w:r>
        <w:rPr>
          <w:rFonts w:ascii="仿宋" w:hAnsi="仿宋" w:eastAsia="仿宋"/>
          <w:color w:val="000000"/>
          <w:sz w:val="24"/>
        </w:rPr>
        <w:t>7.3.1 开工准备</w:t>
      </w:r>
    </w:p>
    <w:p w14:paraId="2C7AD929">
      <w:pPr>
        <w:spacing w:line="500" w:lineRule="exact"/>
        <w:ind w:firstLine="480" w:firstLineChars="200"/>
        <w:rPr>
          <w:rFonts w:ascii="仿宋" w:hAnsi="仿宋" w:eastAsia="仿宋"/>
          <w:color w:val="000000"/>
          <w:sz w:val="24"/>
        </w:rPr>
      </w:pPr>
      <w:r>
        <w:rPr>
          <w:rFonts w:ascii="仿宋" w:hAnsi="仿宋" w:eastAsia="仿宋"/>
          <w:color w:val="000000"/>
          <w:sz w:val="24"/>
        </w:rPr>
        <w:t>关于承包人提交工程开工报审表的期限：</w:t>
      </w:r>
      <w:r>
        <w:rPr>
          <w:rFonts w:ascii="仿宋" w:hAnsi="仿宋" w:eastAsia="仿宋"/>
          <w:color w:val="000000"/>
          <w:sz w:val="24"/>
          <w:u w:val="single"/>
        </w:rPr>
        <w:t xml:space="preserve"> 。</w:t>
      </w:r>
    </w:p>
    <w:p w14:paraId="05DB25A0">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关于发包人应完成的其他开工准备工作及期限：</w:t>
      </w:r>
    </w:p>
    <w:p w14:paraId="66D47A44">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关于承包人应完成的其他开工准备工作及期限：</w:t>
      </w:r>
    </w:p>
    <w:p w14:paraId="58FCF238">
      <w:pPr>
        <w:spacing w:line="500" w:lineRule="exact"/>
        <w:ind w:firstLine="480" w:firstLineChars="200"/>
        <w:rPr>
          <w:rFonts w:ascii="仿宋" w:hAnsi="仿宋" w:eastAsia="仿宋"/>
          <w:color w:val="000000"/>
          <w:sz w:val="24"/>
        </w:rPr>
      </w:pPr>
      <w:r>
        <w:rPr>
          <w:rFonts w:ascii="仿宋" w:hAnsi="仿宋" w:eastAsia="仿宋"/>
          <w:color w:val="000000"/>
          <w:sz w:val="24"/>
        </w:rPr>
        <w:t>7.3.2开工通知</w:t>
      </w:r>
    </w:p>
    <w:p w14:paraId="1A28DF31">
      <w:pPr>
        <w:spacing w:line="500" w:lineRule="exact"/>
        <w:ind w:firstLine="480" w:firstLineChars="200"/>
        <w:rPr>
          <w:rFonts w:ascii="仿宋" w:hAnsi="仿宋" w:eastAsia="仿宋"/>
          <w:color w:val="000000"/>
          <w:sz w:val="24"/>
        </w:rPr>
      </w:pPr>
      <w:r>
        <w:rPr>
          <w:rFonts w:ascii="仿宋" w:hAnsi="仿宋" w:eastAsia="仿宋"/>
          <w:color w:val="000000"/>
          <w:sz w:val="24"/>
        </w:rPr>
        <w:t>因发包人原因造成监理人未能在计划开工日期之日起天内发出开工通知的，承包人有权提出价格调整要求，或者解除合同。</w:t>
      </w:r>
    </w:p>
    <w:bookmarkEnd w:id="751"/>
    <w:bookmarkEnd w:id="752"/>
    <w:bookmarkEnd w:id="753"/>
    <w:bookmarkEnd w:id="754"/>
    <w:bookmarkEnd w:id="755"/>
    <w:bookmarkEnd w:id="756"/>
    <w:bookmarkEnd w:id="757"/>
    <w:p w14:paraId="62FDF14B">
      <w:pPr>
        <w:spacing w:line="500" w:lineRule="exact"/>
        <w:ind w:firstLine="480" w:firstLineChars="200"/>
        <w:rPr>
          <w:rFonts w:ascii="仿宋" w:hAnsi="仿宋" w:eastAsia="仿宋"/>
          <w:color w:val="000000"/>
          <w:sz w:val="24"/>
        </w:rPr>
      </w:pPr>
      <w:r>
        <w:rPr>
          <w:rFonts w:ascii="仿宋" w:hAnsi="仿宋" w:eastAsia="仿宋"/>
          <w:color w:val="000000"/>
          <w:sz w:val="24"/>
        </w:rPr>
        <w:t>7.4 测量放线</w:t>
      </w:r>
    </w:p>
    <w:p w14:paraId="3611C327">
      <w:pPr>
        <w:spacing w:line="500" w:lineRule="exact"/>
        <w:ind w:firstLine="480" w:firstLineChars="200"/>
        <w:rPr>
          <w:rFonts w:ascii="仿宋" w:hAnsi="仿宋" w:eastAsia="仿宋"/>
          <w:color w:val="000000"/>
          <w:sz w:val="24"/>
        </w:rPr>
      </w:pPr>
      <w:r>
        <w:rPr>
          <w:rFonts w:ascii="仿宋" w:hAnsi="仿宋" w:eastAsia="仿宋"/>
          <w:color w:val="000000"/>
          <w:sz w:val="24"/>
        </w:rPr>
        <w:t>7.4.1发包人通过监理人向承包人提供测量基准点、基准线和水准点及其书面资料的期限：</w:t>
      </w:r>
      <w:r>
        <w:rPr>
          <w:rFonts w:ascii="仿宋" w:hAnsi="仿宋" w:eastAsia="仿宋"/>
          <w:color w:val="000000"/>
          <w:sz w:val="24"/>
          <w:u w:val="single"/>
        </w:rPr>
        <w:t>。</w:t>
      </w:r>
    </w:p>
    <w:p w14:paraId="5AA0B95C">
      <w:pPr>
        <w:spacing w:line="500" w:lineRule="exact"/>
        <w:ind w:firstLine="480" w:firstLineChars="200"/>
        <w:rPr>
          <w:rFonts w:ascii="仿宋" w:hAnsi="仿宋" w:eastAsia="仿宋"/>
          <w:color w:val="000000"/>
          <w:sz w:val="24"/>
        </w:rPr>
      </w:pPr>
      <w:r>
        <w:rPr>
          <w:rFonts w:ascii="仿宋" w:hAnsi="仿宋" w:eastAsia="仿宋"/>
          <w:color w:val="000000"/>
          <w:sz w:val="24"/>
        </w:rPr>
        <w:t>7</w:t>
      </w:r>
      <w:bookmarkStart w:id="758" w:name="_Toc297216175"/>
      <w:bookmarkStart w:id="759" w:name="_Toc300934968"/>
      <w:bookmarkStart w:id="760" w:name="_Toc312678010"/>
      <w:bookmarkStart w:id="761" w:name="_Toc303539125"/>
      <w:bookmarkStart w:id="762" w:name="_Toc312677484"/>
      <w:bookmarkStart w:id="763" w:name="_Toc304295546"/>
      <w:bookmarkStart w:id="764" w:name="_Toc297123516"/>
      <w:r>
        <w:rPr>
          <w:rFonts w:ascii="仿宋" w:hAnsi="仿宋" w:eastAsia="仿宋"/>
          <w:color w:val="000000"/>
          <w:sz w:val="24"/>
        </w:rPr>
        <w:t>.5 工期延误</w:t>
      </w:r>
    </w:p>
    <w:bookmarkEnd w:id="758"/>
    <w:bookmarkEnd w:id="759"/>
    <w:bookmarkEnd w:id="760"/>
    <w:bookmarkEnd w:id="761"/>
    <w:bookmarkEnd w:id="762"/>
    <w:bookmarkEnd w:id="763"/>
    <w:bookmarkEnd w:id="764"/>
    <w:p w14:paraId="5CBC5E5C">
      <w:pPr>
        <w:spacing w:line="500" w:lineRule="exact"/>
        <w:ind w:firstLine="480" w:firstLineChars="200"/>
        <w:rPr>
          <w:rFonts w:ascii="仿宋" w:hAnsi="仿宋" w:eastAsia="仿宋"/>
          <w:color w:val="000000"/>
          <w:sz w:val="24"/>
        </w:rPr>
      </w:pPr>
      <w:r>
        <w:rPr>
          <w:rFonts w:ascii="仿宋" w:hAnsi="仿宋" w:eastAsia="仿宋"/>
          <w:color w:val="000000"/>
          <w:sz w:val="24"/>
        </w:rPr>
        <w:t>7.5.1 因发包人原因导致工期延误</w:t>
      </w:r>
    </w:p>
    <w:p w14:paraId="7D580D38">
      <w:pPr>
        <w:spacing w:line="500" w:lineRule="exact"/>
        <w:ind w:firstLine="480" w:firstLineChars="200"/>
        <w:rPr>
          <w:rFonts w:ascii="仿宋" w:hAnsi="仿宋" w:eastAsia="仿宋"/>
          <w:color w:val="000000"/>
          <w:sz w:val="24"/>
          <w:u w:val="single"/>
        </w:rPr>
      </w:pPr>
      <w:r>
        <w:rPr>
          <w:rFonts w:ascii="仿宋" w:hAnsi="仿宋" w:eastAsia="仿宋"/>
          <w:color w:val="000000"/>
          <w:sz w:val="24"/>
        </w:rPr>
        <w:t>（7）因发包人原因导致工期延误的其他情形：</w:t>
      </w:r>
    </w:p>
    <w:p w14:paraId="4D535960">
      <w:pPr>
        <w:spacing w:line="500" w:lineRule="exact"/>
        <w:ind w:firstLine="480" w:firstLineChars="200"/>
        <w:rPr>
          <w:rFonts w:ascii="仿宋" w:hAnsi="仿宋" w:eastAsia="仿宋"/>
          <w:color w:val="000000"/>
          <w:sz w:val="24"/>
        </w:rPr>
      </w:pPr>
      <w:r>
        <w:rPr>
          <w:rFonts w:ascii="仿宋" w:hAnsi="仿宋" w:eastAsia="仿宋"/>
          <w:color w:val="000000"/>
          <w:sz w:val="24"/>
        </w:rPr>
        <w:t>7</w:t>
      </w:r>
      <w:bookmarkStart w:id="765" w:name="_Toc312677486"/>
      <w:bookmarkStart w:id="766" w:name="_Toc318581169"/>
      <w:bookmarkStart w:id="767" w:name="_Toc312678012"/>
      <w:bookmarkStart w:id="768" w:name="_Toc297216177"/>
      <w:bookmarkStart w:id="769" w:name="_Toc297123518"/>
      <w:bookmarkStart w:id="770" w:name="_Toc300934970"/>
      <w:bookmarkStart w:id="771" w:name="_Toc303539127"/>
      <w:bookmarkStart w:id="772" w:name="_Toc304295548"/>
      <w:r>
        <w:rPr>
          <w:rFonts w:ascii="仿宋" w:hAnsi="仿宋" w:eastAsia="仿宋"/>
          <w:color w:val="000000"/>
          <w:sz w:val="24"/>
        </w:rPr>
        <w:t>.5.2 因承包人原因导致工期延误</w:t>
      </w:r>
    </w:p>
    <w:bookmarkEnd w:id="765"/>
    <w:bookmarkEnd w:id="766"/>
    <w:bookmarkEnd w:id="767"/>
    <w:p w14:paraId="6E71D13D">
      <w:pPr>
        <w:spacing w:line="500" w:lineRule="exact"/>
        <w:ind w:firstLine="480" w:firstLineChars="200"/>
        <w:rPr>
          <w:rFonts w:ascii="仿宋" w:hAnsi="仿宋" w:eastAsia="仿宋"/>
          <w:color w:val="000000"/>
          <w:sz w:val="24"/>
        </w:rPr>
      </w:pPr>
      <w:r>
        <w:rPr>
          <w:rFonts w:ascii="仿宋" w:hAnsi="仿宋" w:eastAsia="仿宋"/>
          <w:color w:val="000000"/>
          <w:sz w:val="24"/>
        </w:rPr>
        <w:t>因</w:t>
      </w:r>
      <w:bookmarkStart w:id="773" w:name="_Toc312677487"/>
      <w:bookmarkStart w:id="774" w:name="_Toc312678013"/>
      <w:bookmarkStart w:id="775" w:name="_Toc318581170"/>
      <w:r>
        <w:rPr>
          <w:rFonts w:ascii="仿宋" w:hAnsi="仿宋" w:eastAsia="仿宋"/>
          <w:color w:val="000000"/>
          <w:sz w:val="24"/>
        </w:rPr>
        <w:t>承包人原因造成工期延误，逾期竣工违约金的计算方法为：</w:t>
      </w:r>
    </w:p>
    <w:p w14:paraId="235EE372">
      <w:pPr>
        <w:spacing w:line="500" w:lineRule="exact"/>
        <w:ind w:firstLine="480" w:firstLineChars="200"/>
        <w:rPr>
          <w:rFonts w:ascii="仿宋" w:hAnsi="仿宋" w:eastAsia="仿宋"/>
          <w:color w:val="000000"/>
          <w:sz w:val="24"/>
          <w:u w:val="single"/>
        </w:rPr>
      </w:pPr>
      <w:r>
        <w:rPr>
          <w:rFonts w:ascii="仿宋" w:hAnsi="仿宋" w:eastAsia="仿宋"/>
          <w:color w:val="000000"/>
          <w:sz w:val="24"/>
          <w:u w:val="single"/>
        </w:rPr>
        <w:t xml:space="preserve">  。</w:t>
      </w:r>
      <w:bookmarkEnd w:id="768"/>
      <w:bookmarkEnd w:id="769"/>
      <w:bookmarkEnd w:id="770"/>
      <w:bookmarkEnd w:id="771"/>
      <w:bookmarkEnd w:id="772"/>
      <w:bookmarkEnd w:id="773"/>
      <w:bookmarkEnd w:id="774"/>
    </w:p>
    <w:bookmarkEnd w:id="775"/>
    <w:p w14:paraId="2AC5A93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因承包人原因造成工期延误，逾</w:t>
      </w:r>
      <w:bookmarkStart w:id="776" w:name="_Toc312678014"/>
      <w:bookmarkStart w:id="777" w:name="_Toc318581171"/>
      <w:r>
        <w:rPr>
          <w:rFonts w:ascii="仿宋" w:hAnsi="仿宋" w:eastAsia="仿宋"/>
          <w:color w:val="000000"/>
          <w:sz w:val="24"/>
        </w:rPr>
        <w:t>期竣工违约金的上限：</w:t>
      </w:r>
    </w:p>
    <w:bookmarkEnd w:id="776"/>
    <w:bookmarkEnd w:id="777"/>
    <w:p w14:paraId="60193AEC">
      <w:pPr>
        <w:spacing w:line="500" w:lineRule="exact"/>
        <w:ind w:firstLine="480" w:firstLineChars="200"/>
        <w:rPr>
          <w:rFonts w:ascii="仿宋" w:hAnsi="仿宋" w:eastAsia="仿宋"/>
          <w:color w:val="000000"/>
          <w:sz w:val="24"/>
        </w:rPr>
      </w:pPr>
      <w:r>
        <w:rPr>
          <w:rFonts w:ascii="仿宋" w:hAnsi="仿宋" w:eastAsia="仿宋"/>
          <w:color w:val="000000"/>
          <w:sz w:val="24"/>
        </w:rPr>
        <w:t>7</w:t>
      </w:r>
      <w:bookmarkStart w:id="778" w:name="_Toc303539128"/>
      <w:bookmarkStart w:id="779" w:name="_Toc297216178"/>
      <w:bookmarkStart w:id="780" w:name="_Toc297123519"/>
      <w:bookmarkStart w:id="781" w:name="_Toc312678015"/>
      <w:bookmarkStart w:id="782" w:name="_Toc304295549"/>
      <w:bookmarkStart w:id="783" w:name="_Toc300934971"/>
      <w:r>
        <w:rPr>
          <w:rFonts w:ascii="仿宋" w:hAnsi="仿宋" w:eastAsia="仿宋"/>
          <w:color w:val="000000"/>
          <w:sz w:val="24"/>
        </w:rPr>
        <w:t>.6 不</w:t>
      </w:r>
      <w:bookmarkEnd w:id="778"/>
      <w:bookmarkEnd w:id="779"/>
      <w:bookmarkEnd w:id="780"/>
      <w:bookmarkEnd w:id="781"/>
      <w:bookmarkEnd w:id="782"/>
      <w:bookmarkEnd w:id="783"/>
      <w:r>
        <w:rPr>
          <w:rFonts w:ascii="仿宋" w:hAnsi="仿宋" w:eastAsia="仿宋"/>
          <w:color w:val="000000"/>
          <w:sz w:val="24"/>
        </w:rPr>
        <w:t>利物质条件</w:t>
      </w:r>
    </w:p>
    <w:p w14:paraId="72C09CE1">
      <w:pPr>
        <w:spacing w:line="500" w:lineRule="exact"/>
        <w:ind w:firstLine="480" w:firstLineChars="200"/>
        <w:rPr>
          <w:rFonts w:ascii="仿宋" w:hAnsi="仿宋" w:eastAsia="仿宋"/>
          <w:color w:val="000000"/>
          <w:sz w:val="24"/>
          <w:u w:val="single"/>
        </w:rPr>
      </w:pPr>
      <w:bookmarkStart w:id="784" w:name="_Toc297216179"/>
      <w:bookmarkStart w:id="785" w:name="_Toc303539129"/>
      <w:bookmarkStart w:id="786" w:name="_Toc300934972"/>
      <w:bookmarkStart w:id="787" w:name="_Toc318581172"/>
      <w:bookmarkStart w:id="788" w:name="_Toc312678016"/>
      <w:bookmarkStart w:id="789" w:name="_Toc304295550"/>
      <w:bookmarkStart w:id="790" w:name="_Toc297123520"/>
      <w:r>
        <w:rPr>
          <w:rFonts w:ascii="仿宋" w:hAnsi="仿宋" w:eastAsia="仿宋"/>
          <w:color w:val="000000"/>
          <w:sz w:val="24"/>
        </w:rPr>
        <w:t>不利物质条件的其他情形和有关约定：</w:t>
      </w:r>
    </w:p>
    <w:bookmarkEnd w:id="784"/>
    <w:bookmarkEnd w:id="785"/>
    <w:bookmarkEnd w:id="786"/>
    <w:bookmarkEnd w:id="787"/>
    <w:bookmarkEnd w:id="788"/>
    <w:bookmarkEnd w:id="789"/>
    <w:bookmarkEnd w:id="790"/>
    <w:p w14:paraId="40B2EDE0">
      <w:pPr>
        <w:spacing w:line="500" w:lineRule="exact"/>
        <w:ind w:firstLine="480" w:firstLineChars="200"/>
        <w:rPr>
          <w:rFonts w:ascii="仿宋" w:hAnsi="仿宋" w:eastAsia="仿宋"/>
          <w:color w:val="000000"/>
          <w:sz w:val="24"/>
        </w:rPr>
      </w:pPr>
      <w:r>
        <w:rPr>
          <w:rFonts w:ascii="仿宋" w:hAnsi="仿宋" w:eastAsia="仿宋"/>
          <w:color w:val="000000"/>
          <w:sz w:val="24"/>
        </w:rPr>
        <w:t>7</w:t>
      </w:r>
      <w:bookmarkStart w:id="791" w:name="_Toc300934973"/>
      <w:bookmarkStart w:id="792" w:name="_Toc312678017"/>
      <w:bookmarkStart w:id="793" w:name="_Toc297216180"/>
      <w:bookmarkStart w:id="794" w:name="_Toc304295551"/>
      <w:bookmarkStart w:id="795" w:name="_Toc297123521"/>
      <w:bookmarkStart w:id="796" w:name="_Toc303539130"/>
      <w:r>
        <w:rPr>
          <w:rFonts w:ascii="仿宋" w:hAnsi="仿宋" w:eastAsia="仿宋"/>
          <w:color w:val="000000"/>
          <w:sz w:val="24"/>
        </w:rPr>
        <w:t>.7异常恶劣的气候条件</w:t>
      </w:r>
    </w:p>
    <w:bookmarkEnd w:id="791"/>
    <w:bookmarkEnd w:id="792"/>
    <w:bookmarkEnd w:id="793"/>
    <w:bookmarkEnd w:id="794"/>
    <w:bookmarkEnd w:id="795"/>
    <w:bookmarkEnd w:id="796"/>
    <w:p w14:paraId="23DC9E4D">
      <w:pPr>
        <w:spacing w:line="500" w:lineRule="exact"/>
        <w:ind w:firstLine="480" w:firstLineChars="200"/>
        <w:rPr>
          <w:rFonts w:ascii="仿宋" w:hAnsi="仿宋" w:eastAsia="仿宋"/>
          <w:color w:val="000000"/>
          <w:sz w:val="24"/>
        </w:rPr>
      </w:pPr>
      <w:r>
        <w:rPr>
          <w:rFonts w:ascii="仿宋" w:hAnsi="仿宋" w:eastAsia="仿宋"/>
          <w:color w:val="000000"/>
          <w:sz w:val="24"/>
        </w:rPr>
        <w:t>发包人和承包人同意以下情形视为异常恶劣的气候条件：</w:t>
      </w:r>
    </w:p>
    <w:p w14:paraId="0C7AE820">
      <w:pPr>
        <w:spacing w:line="500" w:lineRule="exact"/>
        <w:ind w:firstLine="480" w:firstLineChars="200"/>
        <w:rPr>
          <w:rFonts w:ascii="仿宋" w:hAnsi="仿宋" w:eastAsia="仿宋"/>
          <w:color w:val="000000"/>
          <w:sz w:val="24"/>
        </w:rPr>
      </w:pPr>
      <w:r>
        <w:rPr>
          <w:rFonts w:ascii="仿宋" w:hAnsi="仿宋" w:eastAsia="仿宋"/>
          <w:color w:val="000000"/>
          <w:sz w:val="24"/>
        </w:rPr>
        <w:t>（1）</w:t>
      </w:r>
      <w:r>
        <w:rPr>
          <w:rFonts w:ascii="仿宋" w:hAnsi="仿宋" w:eastAsia="仿宋"/>
          <w:color w:val="000000"/>
          <w:sz w:val="24"/>
          <w:u w:val="single"/>
        </w:rPr>
        <w:t xml:space="preserve">                                           ；</w:t>
      </w:r>
    </w:p>
    <w:p w14:paraId="0C03C650">
      <w:pPr>
        <w:spacing w:line="500" w:lineRule="exact"/>
        <w:ind w:firstLine="480" w:firstLineChars="200"/>
        <w:rPr>
          <w:rFonts w:ascii="仿宋" w:hAnsi="仿宋" w:eastAsia="仿宋"/>
          <w:color w:val="000000"/>
          <w:sz w:val="24"/>
        </w:rPr>
      </w:pPr>
      <w:r>
        <w:rPr>
          <w:rFonts w:ascii="仿宋" w:hAnsi="仿宋" w:eastAsia="仿宋"/>
          <w:color w:val="000000"/>
          <w:sz w:val="24"/>
        </w:rPr>
        <w:t>（2）</w:t>
      </w:r>
      <w:r>
        <w:rPr>
          <w:rFonts w:ascii="仿宋" w:hAnsi="仿宋" w:eastAsia="仿宋"/>
          <w:color w:val="000000"/>
          <w:sz w:val="24"/>
          <w:u w:val="single"/>
        </w:rPr>
        <w:t xml:space="preserve">                                           ；</w:t>
      </w:r>
    </w:p>
    <w:p w14:paraId="2F2FF7A3">
      <w:pPr>
        <w:spacing w:line="500" w:lineRule="exact"/>
        <w:ind w:firstLine="480" w:firstLineChars="200"/>
        <w:rPr>
          <w:rFonts w:ascii="仿宋" w:hAnsi="仿宋" w:eastAsia="仿宋"/>
          <w:color w:val="000000"/>
          <w:sz w:val="24"/>
        </w:rPr>
      </w:pPr>
      <w:r>
        <w:rPr>
          <w:rFonts w:ascii="仿宋" w:hAnsi="仿宋" w:eastAsia="仿宋"/>
          <w:color w:val="000000"/>
          <w:sz w:val="24"/>
        </w:rPr>
        <w:t>（3）</w:t>
      </w:r>
      <w:r>
        <w:rPr>
          <w:rFonts w:ascii="仿宋" w:hAnsi="仿宋" w:eastAsia="仿宋"/>
          <w:color w:val="000000"/>
          <w:sz w:val="24"/>
          <w:u w:val="single"/>
        </w:rPr>
        <w:t xml:space="preserve">                                           。</w:t>
      </w:r>
    </w:p>
    <w:p w14:paraId="5E64ACB4">
      <w:pPr>
        <w:spacing w:line="500" w:lineRule="exact"/>
        <w:ind w:firstLine="480" w:firstLineChars="200"/>
        <w:rPr>
          <w:rFonts w:ascii="仿宋" w:hAnsi="仿宋" w:eastAsia="仿宋"/>
          <w:color w:val="000000"/>
          <w:sz w:val="24"/>
        </w:rPr>
      </w:pPr>
      <w:r>
        <w:rPr>
          <w:rFonts w:ascii="仿宋" w:hAnsi="仿宋" w:eastAsia="仿宋"/>
          <w:color w:val="000000"/>
          <w:sz w:val="24"/>
        </w:rPr>
        <w:t>7.9 提前竣工的奖励</w:t>
      </w:r>
    </w:p>
    <w:p w14:paraId="7C7590A9">
      <w:pPr>
        <w:spacing w:line="500" w:lineRule="exact"/>
        <w:ind w:firstLine="480" w:firstLineChars="200"/>
        <w:rPr>
          <w:rFonts w:ascii="仿宋" w:hAnsi="仿宋" w:eastAsia="仿宋"/>
          <w:color w:val="000000"/>
          <w:sz w:val="24"/>
        </w:rPr>
      </w:pPr>
      <w:r>
        <w:rPr>
          <w:rFonts w:ascii="仿宋" w:hAnsi="仿宋" w:eastAsia="仿宋"/>
          <w:color w:val="000000"/>
          <w:sz w:val="24"/>
        </w:rPr>
        <w:t>7.9.2提前竣工的奖励：</w:t>
      </w:r>
      <w:r>
        <w:rPr>
          <w:rFonts w:ascii="仿宋" w:hAnsi="仿宋" w:eastAsia="仿宋"/>
          <w:color w:val="000000"/>
          <w:sz w:val="24"/>
          <w:u w:val="single"/>
        </w:rPr>
        <w:t xml:space="preserve">   。</w:t>
      </w:r>
    </w:p>
    <w:p w14:paraId="45A6EE24">
      <w:pPr>
        <w:spacing w:line="500" w:lineRule="exact"/>
        <w:ind w:firstLine="480" w:firstLineChars="200"/>
        <w:rPr>
          <w:rFonts w:ascii="仿宋" w:hAnsi="仿宋" w:eastAsia="仿宋"/>
          <w:color w:val="000000"/>
          <w:sz w:val="24"/>
        </w:rPr>
      </w:pPr>
      <w:bookmarkStart w:id="797" w:name="_Toc351203640"/>
      <w:r>
        <w:rPr>
          <w:rFonts w:ascii="仿宋" w:hAnsi="仿宋" w:eastAsia="仿宋"/>
          <w:color w:val="000000"/>
          <w:sz w:val="24"/>
        </w:rPr>
        <w:t>8. 材料与设备</w:t>
      </w:r>
      <w:bookmarkEnd w:id="797"/>
    </w:p>
    <w:bookmarkEnd w:id="732"/>
    <w:bookmarkEnd w:id="733"/>
    <w:bookmarkEnd w:id="734"/>
    <w:bookmarkEnd w:id="735"/>
    <w:bookmarkEnd w:id="736"/>
    <w:bookmarkEnd w:id="737"/>
    <w:bookmarkEnd w:id="738"/>
    <w:bookmarkEnd w:id="739"/>
    <w:bookmarkEnd w:id="740"/>
    <w:bookmarkEnd w:id="741"/>
    <w:p w14:paraId="706E6E73">
      <w:pPr>
        <w:spacing w:line="500" w:lineRule="exact"/>
        <w:ind w:firstLine="480" w:firstLineChars="200"/>
        <w:rPr>
          <w:rFonts w:ascii="仿宋" w:hAnsi="仿宋" w:eastAsia="仿宋"/>
          <w:color w:val="000000"/>
          <w:sz w:val="24"/>
        </w:rPr>
      </w:pPr>
      <w:r>
        <w:rPr>
          <w:rFonts w:ascii="仿宋" w:hAnsi="仿宋" w:eastAsia="仿宋"/>
          <w:color w:val="000000"/>
          <w:sz w:val="24"/>
        </w:rPr>
        <w:t>8</w:t>
      </w:r>
      <w:bookmarkStart w:id="798" w:name="_Toc280868654"/>
      <w:bookmarkStart w:id="799" w:name="_Toc292559372"/>
      <w:bookmarkStart w:id="800" w:name="_Toc300934979"/>
      <w:bookmarkStart w:id="801" w:name="_Toc304295556"/>
      <w:bookmarkStart w:id="802" w:name="_Toc296503167"/>
      <w:bookmarkStart w:id="803" w:name="_Toc296347166"/>
      <w:bookmarkStart w:id="804" w:name="_Toc292559877"/>
      <w:bookmarkStart w:id="805" w:name="_Toc312677493"/>
      <w:bookmarkStart w:id="806" w:name="_Toc312678019"/>
      <w:bookmarkStart w:id="807" w:name="_Toc297048353"/>
      <w:bookmarkStart w:id="808" w:name="_Toc296891207"/>
      <w:bookmarkStart w:id="809" w:name="_Toc297123527"/>
      <w:bookmarkStart w:id="810" w:name="_Toc296346668"/>
      <w:bookmarkStart w:id="811" w:name="_Toc303539136"/>
      <w:bookmarkStart w:id="812" w:name="_Toc296944506"/>
      <w:bookmarkStart w:id="813" w:name="_Toc297216186"/>
      <w:bookmarkStart w:id="814" w:name="_Toc297120467"/>
      <w:bookmarkStart w:id="815" w:name="_Toc296890995"/>
      <w:bookmarkStart w:id="816" w:name="_Toc280868656"/>
      <w:bookmarkStart w:id="817" w:name="_Toc267251424"/>
      <w:bookmarkStart w:id="818" w:name="_Toc280868655"/>
      <w:r>
        <w:rPr>
          <w:rFonts w:ascii="仿宋" w:hAnsi="仿宋" w:eastAsia="仿宋"/>
          <w:color w:val="000000"/>
          <w:sz w:val="24"/>
        </w:rPr>
        <w:t>.4材料与工程设备的保管与使用</w:t>
      </w:r>
    </w:p>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14:paraId="781039A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8</w:t>
      </w:r>
      <w:bookmarkStart w:id="819" w:name="_Toc292559878"/>
      <w:bookmarkStart w:id="820" w:name="_Toc292559373"/>
      <w:bookmarkStart w:id="821" w:name="_Toc312677494"/>
      <w:bookmarkStart w:id="822" w:name="_Toc312678020"/>
      <w:bookmarkStart w:id="823" w:name="_Toc304295557"/>
      <w:bookmarkStart w:id="824" w:name="_Toc297048354"/>
      <w:bookmarkStart w:id="825" w:name="_Toc318581173"/>
      <w:bookmarkStart w:id="826" w:name="_Toc296346669"/>
      <w:bookmarkStart w:id="827" w:name="_Toc296503168"/>
      <w:bookmarkStart w:id="828" w:name="_Toc297216187"/>
      <w:bookmarkStart w:id="829" w:name="_Toc300934980"/>
      <w:bookmarkStart w:id="830" w:name="_Toc297123528"/>
      <w:bookmarkStart w:id="831" w:name="_Toc303539137"/>
      <w:bookmarkStart w:id="832" w:name="_Toc296944507"/>
      <w:bookmarkStart w:id="833" w:name="_Toc297120468"/>
      <w:bookmarkStart w:id="834" w:name="_Toc296347167"/>
      <w:bookmarkStart w:id="835" w:name="_Toc296890996"/>
      <w:bookmarkStart w:id="836" w:name="_Toc296891208"/>
      <w:r>
        <w:rPr>
          <w:rFonts w:ascii="仿宋" w:hAnsi="仿宋" w:eastAsia="仿宋"/>
          <w:color w:val="000000"/>
          <w:sz w:val="24"/>
        </w:rPr>
        <w:t>.4.1发包人供应的材料设备的保管费用的承担：</w:t>
      </w:r>
    </w:p>
    <w:bookmarkEnd w:id="819"/>
    <w:bookmarkEnd w:id="820"/>
    <w:p w14:paraId="617D9110">
      <w:pPr>
        <w:spacing w:line="500" w:lineRule="exact"/>
        <w:ind w:firstLine="480" w:firstLineChars="200"/>
        <w:rPr>
          <w:rFonts w:ascii="仿宋" w:hAnsi="仿宋" w:eastAsia="仿宋"/>
          <w:color w:val="000000"/>
          <w:sz w:val="24"/>
        </w:rPr>
      </w:pPr>
      <w:r>
        <w:rPr>
          <w:rFonts w:ascii="仿宋" w:hAnsi="仿宋" w:eastAsia="仿宋"/>
          <w:color w:val="000000"/>
          <w:sz w:val="24"/>
        </w:rPr>
        <w:t>8.6 样品</w:t>
      </w:r>
    </w:p>
    <w:p w14:paraId="1A0AC889">
      <w:pPr>
        <w:spacing w:line="500" w:lineRule="exact"/>
        <w:ind w:firstLine="480" w:firstLineChars="200"/>
        <w:rPr>
          <w:rFonts w:ascii="仿宋" w:hAnsi="仿宋" w:eastAsia="仿宋"/>
          <w:color w:val="000000"/>
          <w:sz w:val="24"/>
        </w:rPr>
      </w:pPr>
      <w:r>
        <w:rPr>
          <w:rFonts w:ascii="仿宋" w:hAnsi="仿宋" w:eastAsia="仿宋"/>
          <w:color w:val="000000"/>
          <w:sz w:val="24"/>
        </w:rPr>
        <w:t>8.6.1</w:t>
      </w:r>
      <w:r>
        <w:rPr>
          <w:rFonts w:ascii="仿宋" w:hAnsi="仿宋" w:eastAsia="仿宋"/>
          <w:color w:val="000000"/>
          <w:sz w:val="24"/>
        </w:rPr>
        <w:tab/>
      </w:r>
      <w:r>
        <w:rPr>
          <w:rFonts w:ascii="仿宋" w:hAnsi="仿宋" w:eastAsia="仿宋"/>
          <w:color w:val="000000"/>
          <w:sz w:val="24"/>
        </w:rPr>
        <w:t>样品的报送</w:t>
      </w:r>
      <w:r>
        <w:rPr>
          <w:rFonts w:hint="eastAsia" w:ascii="仿宋" w:hAnsi="仿宋" w:eastAsia="仿宋"/>
          <w:color w:val="000000"/>
          <w:sz w:val="24"/>
        </w:rPr>
        <w:t>与封存</w:t>
      </w:r>
    </w:p>
    <w:p w14:paraId="32FABCA2">
      <w:pPr>
        <w:spacing w:line="500" w:lineRule="exact"/>
        <w:ind w:firstLine="480" w:firstLineChars="200"/>
        <w:rPr>
          <w:rFonts w:ascii="仿宋" w:hAnsi="仿宋" w:eastAsia="仿宋"/>
          <w:color w:val="000000"/>
          <w:sz w:val="24"/>
        </w:rPr>
      </w:pPr>
      <w:r>
        <w:rPr>
          <w:rFonts w:ascii="仿宋" w:hAnsi="仿宋" w:eastAsia="仿宋"/>
          <w:color w:val="000000"/>
          <w:sz w:val="24"/>
        </w:rPr>
        <w:t xml:space="preserve">需要承包人报送样品的材料或工程设备，样品的种类、名称、规格、数量要求：                </w:t>
      </w:r>
    </w:p>
    <w:p w14:paraId="690B0D81">
      <w:pPr>
        <w:spacing w:line="500" w:lineRule="exact"/>
        <w:ind w:firstLine="480" w:firstLineChars="200"/>
        <w:rPr>
          <w:rFonts w:ascii="仿宋" w:hAnsi="仿宋" w:eastAsia="仿宋"/>
          <w:color w:val="000000"/>
          <w:sz w:val="24"/>
          <w:u w:val="single"/>
        </w:rPr>
      </w:pPr>
      <w:r>
        <w:rPr>
          <w:rFonts w:ascii="仿宋" w:hAnsi="仿宋" w:eastAsia="仿宋"/>
          <w:color w:val="000000"/>
          <w:sz w:val="24"/>
          <w:u w:val="single"/>
        </w:rPr>
        <w:t xml:space="preserve">   。</w:t>
      </w:r>
    </w:p>
    <w:p w14:paraId="725BE0A0">
      <w:pPr>
        <w:spacing w:line="500" w:lineRule="exact"/>
        <w:ind w:firstLine="480" w:firstLineChars="200"/>
        <w:rPr>
          <w:rFonts w:ascii="仿宋" w:hAnsi="仿宋" w:eastAsia="仿宋"/>
          <w:color w:val="000000"/>
          <w:sz w:val="24"/>
        </w:rPr>
      </w:pPr>
      <w:r>
        <w:rPr>
          <w:rFonts w:ascii="仿宋" w:hAnsi="仿宋" w:eastAsia="仿宋"/>
          <w:color w:val="000000"/>
          <w:sz w:val="24"/>
        </w:rPr>
        <w:t>8.8 施工设备和临时设施</w:t>
      </w:r>
    </w:p>
    <w:p w14:paraId="37B587B8">
      <w:pPr>
        <w:spacing w:line="500" w:lineRule="exact"/>
        <w:ind w:firstLine="480" w:firstLineChars="200"/>
        <w:rPr>
          <w:rFonts w:ascii="仿宋" w:hAnsi="仿宋" w:eastAsia="仿宋"/>
          <w:color w:val="000000"/>
          <w:sz w:val="24"/>
        </w:rPr>
      </w:pPr>
      <w:r>
        <w:rPr>
          <w:rFonts w:ascii="仿宋" w:hAnsi="仿宋" w:eastAsia="仿宋"/>
          <w:color w:val="000000"/>
          <w:sz w:val="24"/>
        </w:rPr>
        <w:t>8.8.1 承包人提供的施工设备和临时设施</w:t>
      </w:r>
    </w:p>
    <w:p w14:paraId="7370FCBE">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关于修建临时设施费用承担的约定：</w:t>
      </w:r>
    </w:p>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14:paraId="4AB1F219">
      <w:pPr>
        <w:spacing w:line="500" w:lineRule="exact"/>
        <w:ind w:firstLine="482" w:firstLineChars="200"/>
        <w:rPr>
          <w:rFonts w:ascii="仿宋" w:hAnsi="仿宋" w:eastAsia="仿宋"/>
          <w:b/>
          <w:color w:val="000000"/>
          <w:sz w:val="24"/>
        </w:rPr>
      </w:pPr>
      <w:bookmarkStart w:id="837" w:name="_Toc351203641"/>
      <w:r>
        <w:rPr>
          <w:rFonts w:ascii="仿宋" w:hAnsi="仿宋" w:eastAsia="仿宋"/>
          <w:b/>
          <w:color w:val="000000"/>
          <w:sz w:val="24"/>
        </w:rPr>
        <w:t>9</w:t>
      </w:r>
      <w:bookmarkEnd w:id="816"/>
      <w:bookmarkEnd w:id="817"/>
      <w:bookmarkEnd w:id="818"/>
      <w:bookmarkStart w:id="838" w:name="_Toc297216192"/>
      <w:bookmarkStart w:id="839" w:name="_Toc300934982"/>
      <w:bookmarkStart w:id="840" w:name="_Toc312677495"/>
      <w:bookmarkStart w:id="841" w:name="_Toc297123533"/>
      <w:bookmarkStart w:id="842" w:name="_Toc312678021"/>
      <w:bookmarkStart w:id="843" w:name="_Toc304295559"/>
      <w:bookmarkStart w:id="844" w:name="_Toc303539139"/>
      <w:bookmarkStart w:id="845" w:name="_Toc297120473"/>
      <w:bookmarkStart w:id="846" w:name="_Toc292559378"/>
      <w:bookmarkStart w:id="847" w:name="_Toc267251427"/>
      <w:bookmarkStart w:id="848" w:name="_Toc267251428"/>
      <w:bookmarkStart w:id="849" w:name="_Toc296891001"/>
      <w:bookmarkStart w:id="850" w:name="_Toc297048359"/>
      <w:bookmarkStart w:id="851" w:name="_Toc296346674"/>
      <w:bookmarkStart w:id="852" w:name="_Toc296347172"/>
      <w:bookmarkStart w:id="853" w:name="_Toc296503173"/>
      <w:bookmarkStart w:id="854" w:name="_Toc292559883"/>
      <w:bookmarkStart w:id="855" w:name="_Toc296891213"/>
      <w:bookmarkStart w:id="856" w:name="_Toc296944512"/>
      <w:r>
        <w:rPr>
          <w:rFonts w:ascii="仿宋" w:hAnsi="仿宋" w:eastAsia="仿宋"/>
          <w:b/>
          <w:color w:val="000000"/>
          <w:sz w:val="24"/>
        </w:rPr>
        <w:t>. 试验与检验</w:t>
      </w:r>
      <w:bookmarkEnd w:id="837"/>
    </w:p>
    <w:bookmarkEnd w:id="838"/>
    <w:bookmarkEnd w:id="839"/>
    <w:bookmarkEnd w:id="840"/>
    <w:bookmarkEnd w:id="841"/>
    <w:bookmarkEnd w:id="842"/>
    <w:bookmarkEnd w:id="843"/>
    <w:bookmarkEnd w:id="844"/>
    <w:p w14:paraId="1CCF4EA7">
      <w:pPr>
        <w:spacing w:line="500" w:lineRule="exact"/>
        <w:ind w:firstLine="480" w:firstLineChars="200"/>
        <w:rPr>
          <w:rFonts w:ascii="仿宋" w:hAnsi="仿宋" w:eastAsia="仿宋"/>
          <w:color w:val="000000"/>
          <w:sz w:val="24"/>
        </w:rPr>
      </w:pPr>
      <w:r>
        <w:rPr>
          <w:rFonts w:ascii="仿宋" w:hAnsi="仿宋" w:eastAsia="仿宋"/>
          <w:color w:val="000000"/>
          <w:sz w:val="24"/>
        </w:rPr>
        <w:t>9</w:t>
      </w:r>
      <w:bookmarkStart w:id="857" w:name="_Toc300934983"/>
      <w:bookmarkStart w:id="858" w:name="_Toc303539140"/>
      <w:bookmarkStart w:id="859" w:name="_Toc304295560"/>
      <w:bookmarkStart w:id="860" w:name="_Toc297216193"/>
      <w:bookmarkStart w:id="861" w:name="_Toc312677496"/>
      <w:bookmarkStart w:id="862" w:name="_Toc297123534"/>
      <w:bookmarkStart w:id="863" w:name="_Toc312678022"/>
      <w:r>
        <w:rPr>
          <w:rFonts w:ascii="仿宋" w:hAnsi="仿宋" w:eastAsia="仿宋"/>
          <w:color w:val="000000"/>
          <w:sz w:val="24"/>
        </w:rPr>
        <w:t>.1试验设备与试验人员</w:t>
      </w:r>
    </w:p>
    <w:bookmarkEnd w:id="857"/>
    <w:bookmarkEnd w:id="858"/>
    <w:bookmarkEnd w:id="859"/>
    <w:bookmarkEnd w:id="860"/>
    <w:bookmarkEnd w:id="861"/>
    <w:bookmarkEnd w:id="862"/>
    <w:bookmarkEnd w:id="863"/>
    <w:p w14:paraId="573953B3">
      <w:pPr>
        <w:spacing w:line="500" w:lineRule="exact"/>
        <w:ind w:firstLine="480" w:firstLineChars="200"/>
        <w:rPr>
          <w:rFonts w:ascii="仿宋" w:hAnsi="仿宋" w:eastAsia="仿宋"/>
          <w:color w:val="000000"/>
          <w:sz w:val="24"/>
        </w:rPr>
      </w:pPr>
      <w:r>
        <w:rPr>
          <w:rFonts w:ascii="仿宋" w:hAnsi="仿宋" w:eastAsia="仿宋"/>
          <w:color w:val="000000"/>
          <w:sz w:val="24"/>
        </w:rPr>
        <w:t>9</w:t>
      </w:r>
      <w:bookmarkStart w:id="864" w:name="_Toc300934984"/>
      <w:bookmarkStart w:id="865" w:name="_Toc297216194"/>
      <w:bookmarkStart w:id="866" w:name="_Toc312677497"/>
      <w:bookmarkStart w:id="867" w:name="_Toc312678023"/>
      <w:bookmarkStart w:id="868" w:name="_Toc304295561"/>
      <w:bookmarkStart w:id="869" w:name="_Toc297123535"/>
      <w:bookmarkStart w:id="870" w:name="_Toc303539141"/>
      <w:bookmarkStart w:id="871" w:name="_Toc318581174"/>
      <w:r>
        <w:rPr>
          <w:rFonts w:ascii="仿宋" w:hAnsi="仿宋" w:eastAsia="仿宋"/>
          <w:color w:val="000000"/>
          <w:sz w:val="24"/>
        </w:rPr>
        <w:t>.1.2 试验设备</w:t>
      </w:r>
    </w:p>
    <w:p w14:paraId="1C273379">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施工现场需要配置的试验场所：</w:t>
      </w:r>
      <w:bookmarkEnd w:id="864"/>
      <w:bookmarkEnd w:id="865"/>
      <w:bookmarkEnd w:id="866"/>
      <w:bookmarkEnd w:id="867"/>
      <w:bookmarkEnd w:id="868"/>
      <w:bookmarkEnd w:id="869"/>
      <w:bookmarkEnd w:id="870"/>
      <w:bookmarkStart w:id="872" w:name="_Toc303539142"/>
      <w:bookmarkStart w:id="873" w:name="_Toc312677498"/>
      <w:bookmarkStart w:id="874" w:name="_Toc297216195"/>
      <w:bookmarkStart w:id="875" w:name="_Toc300934985"/>
      <w:bookmarkStart w:id="876" w:name="_Toc304295562"/>
      <w:bookmarkStart w:id="877" w:name="_Toc312678024"/>
      <w:bookmarkStart w:id="878" w:name="_Toc297123536"/>
    </w:p>
    <w:p w14:paraId="47AC84F0">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施工现场需要配备的试验设备：</w:t>
      </w:r>
    </w:p>
    <w:p w14:paraId="34E05604">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施工现场需要具备的其他试验条件：</w:t>
      </w:r>
    </w:p>
    <w:p w14:paraId="767247B5">
      <w:pPr>
        <w:spacing w:line="500" w:lineRule="exact"/>
        <w:ind w:firstLine="480" w:firstLineChars="200"/>
        <w:rPr>
          <w:rFonts w:ascii="仿宋" w:hAnsi="仿宋" w:eastAsia="仿宋"/>
          <w:color w:val="000000"/>
          <w:sz w:val="24"/>
        </w:rPr>
      </w:pPr>
      <w:r>
        <w:rPr>
          <w:rFonts w:ascii="仿宋" w:hAnsi="仿宋" w:eastAsia="仿宋"/>
          <w:color w:val="000000"/>
          <w:sz w:val="24"/>
        </w:rPr>
        <w:t>9.4 现场工艺试验</w:t>
      </w:r>
    </w:p>
    <w:p w14:paraId="5AB040E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现场工艺试验的有关约定：</w:t>
      </w:r>
    </w:p>
    <w:bookmarkEnd w:id="871"/>
    <w:bookmarkEnd w:id="872"/>
    <w:bookmarkEnd w:id="873"/>
    <w:bookmarkEnd w:id="874"/>
    <w:bookmarkEnd w:id="875"/>
    <w:bookmarkEnd w:id="876"/>
    <w:bookmarkEnd w:id="877"/>
    <w:bookmarkEnd w:id="878"/>
    <w:p w14:paraId="54512F05">
      <w:pPr>
        <w:spacing w:line="500" w:lineRule="exact"/>
        <w:ind w:firstLine="482" w:firstLineChars="200"/>
        <w:rPr>
          <w:rFonts w:ascii="仿宋" w:hAnsi="仿宋" w:eastAsia="仿宋"/>
          <w:b/>
          <w:color w:val="000000"/>
          <w:sz w:val="24"/>
        </w:rPr>
      </w:pPr>
      <w:bookmarkStart w:id="879" w:name="_Toc351203642"/>
      <w:r>
        <w:rPr>
          <w:rFonts w:ascii="仿宋" w:hAnsi="仿宋" w:eastAsia="仿宋"/>
          <w:b/>
          <w:color w:val="000000"/>
          <w:sz w:val="24"/>
        </w:rPr>
        <w:t>1</w:t>
      </w:r>
      <w:bookmarkEnd w:id="845"/>
      <w:bookmarkEnd w:id="846"/>
      <w:bookmarkEnd w:id="847"/>
      <w:bookmarkEnd w:id="848"/>
      <w:bookmarkEnd w:id="849"/>
      <w:bookmarkEnd w:id="850"/>
      <w:bookmarkEnd w:id="851"/>
      <w:bookmarkEnd w:id="852"/>
      <w:bookmarkEnd w:id="853"/>
      <w:bookmarkEnd w:id="854"/>
      <w:bookmarkEnd w:id="855"/>
      <w:bookmarkEnd w:id="856"/>
      <w:bookmarkStart w:id="880" w:name="_Toc292559903"/>
      <w:bookmarkStart w:id="881" w:name="_Toc304295566"/>
      <w:bookmarkStart w:id="882" w:name="_Toc296891021"/>
      <w:bookmarkStart w:id="883" w:name="_Toc297048379"/>
      <w:bookmarkStart w:id="884" w:name="_Toc296346694"/>
      <w:bookmarkStart w:id="885" w:name="_Toc297120493"/>
      <w:bookmarkStart w:id="886" w:name="_Toc297216199"/>
      <w:bookmarkStart w:id="887" w:name="_Toc296503193"/>
      <w:bookmarkStart w:id="888" w:name="_Toc296891233"/>
      <w:bookmarkStart w:id="889" w:name="_Toc296347192"/>
      <w:bookmarkStart w:id="890" w:name="_Toc292559398"/>
      <w:bookmarkStart w:id="891" w:name="_Toc303539146"/>
      <w:bookmarkStart w:id="892" w:name="_Toc296944532"/>
      <w:bookmarkStart w:id="893" w:name="_Toc297123540"/>
      <w:bookmarkStart w:id="894" w:name="_Toc300934989"/>
      <w:bookmarkStart w:id="895" w:name="_Toc312677499"/>
      <w:bookmarkStart w:id="896" w:name="_Toc312678025"/>
      <w:bookmarkStart w:id="897" w:name="_Toc267251441"/>
      <w:bookmarkStart w:id="898" w:name="_Toc267251440"/>
      <w:bookmarkStart w:id="899" w:name="_Toc267251437"/>
      <w:bookmarkStart w:id="900" w:name="_Toc267251435"/>
      <w:bookmarkStart w:id="901" w:name="_Toc267251433"/>
      <w:bookmarkStart w:id="902" w:name="_Toc267251439"/>
      <w:bookmarkStart w:id="903" w:name="_Toc267251442"/>
      <w:r>
        <w:rPr>
          <w:rFonts w:ascii="仿宋" w:hAnsi="仿宋" w:eastAsia="仿宋"/>
          <w:b/>
          <w:color w:val="000000"/>
          <w:sz w:val="24"/>
        </w:rPr>
        <w:t>0. 变更</w:t>
      </w:r>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bookmarkEnd w:id="895"/>
    <w:bookmarkEnd w:id="896"/>
    <w:p w14:paraId="73E1FE73">
      <w:pPr>
        <w:spacing w:line="500" w:lineRule="exact"/>
        <w:ind w:firstLine="480" w:firstLineChars="200"/>
        <w:rPr>
          <w:rFonts w:ascii="仿宋" w:hAnsi="仿宋" w:eastAsia="仿宋"/>
          <w:color w:val="000000"/>
          <w:sz w:val="24"/>
        </w:rPr>
      </w:pPr>
      <w:r>
        <w:rPr>
          <w:rFonts w:ascii="仿宋" w:hAnsi="仿宋" w:eastAsia="仿宋"/>
          <w:color w:val="000000"/>
          <w:sz w:val="24"/>
        </w:rPr>
        <w:t>1</w:t>
      </w:r>
      <w:bookmarkStart w:id="904" w:name="_Toc296944533"/>
      <w:bookmarkStart w:id="905" w:name="_Toc297123541"/>
      <w:bookmarkStart w:id="906" w:name="_Toc312678026"/>
      <w:bookmarkStart w:id="907" w:name="_Toc296503194"/>
      <w:bookmarkStart w:id="908" w:name="_Toc304295567"/>
      <w:bookmarkStart w:id="909" w:name="_Toc300934990"/>
      <w:bookmarkStart w:id="910" w:name="_Toc292559399"/>
      <w:bookmarkStart w:id="911" w:name="_Toc296346695"/>
      <w:bookmarkStart w:id="912" w:name="_Toc296891022"/>
      <w:bookmarkStart w:id="913" w:name="_Toc296891234"/>
      <w:bookmarkStart w:id="914" w:name="_Toc292559904"/>
      <w:bookmarkStart w:id="915" w:name="_Toc303539147"/>
      <w:bookmarkStart w:id="916" w:name="_Toc312677500"/>
      <w:bookmarkStart w:id="917" w:name="_Toc296347193"/>
      <w:bookmarkStart w:id="918" w:name="_Toc297048380"/>
      <w:bookmarkStart w:id="919" w:name="_Toc297120494"/>
      <w:bookmarkStart w:id="920" w:name="_Toc297216200"/>
      <w:r>
        <w:rPr>
          <w:rFonts w:ascii="仿宋" w:hAnsi="仿宋" w:eastAsia="仿宋"/>
          <w:color w:val="000000"/>
          <w:sz w:val="24"/>
        </w:rPr>
        <w:t>0.1变更的范围</w:t>
      </w:r>
    </w:p>
    <w:p w14:paraId="3E4C3DF3">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关于变更的范围的约定：</w:t>
      </w:r>
    </w:p>
    <w:p w14:paraId="5754EEA6">
      <w:pPr>
        <w:spacing w:line="500" w:lineRule="exact"/>
        <w:ind w:firstLine="480" w:firstLineChars="200"/>
        <w:rPr>
          <w:rFonts w:ascii="仿宋" w:hAnsi="仿宋" w:eastAsia="仿宋"/>
          <w:color w:val="000000"/>
          <w:sz w:val="24"/>
        </w:rPr>
      </w:pPr>
      <w:r>
        <w:rPr>
          <w:rFonts w:ascii="仿宋" w:hAnsi="仿宋" w:eastAsia="仿宋"/>
          <w:color w:val="000000"/>
          <w:sz w:val="24"/>
        </w:rPr>
        <w:t>10.4 变更估价</w:t>
      </w:r>
    </w:p>
    <w:p w14:paraId="513902EE">
      <w:pPr>
        <w:spacing w:line="500" w:lineRule="exact"/>
        <w:ind w:firstLine="480" w:firstLineChars="200"/>
        <w:rPr>
          <w:rFonts w:ascii="仿宋" w:hAnsi="仿宋" w:eastAsia="仿宋"/>
          <w:color w:val="000000"/>
          <w:sz w:val="24"/>
        </w:rPr>
      </w:pPr>
      <w:r>
        <w:rPr>
          <w:rFonts w:hint="eastAsia" w:ascii="仿宋" w:hAnsi="仿宋" w:eastAsia="仿宋"/>
          <w:color w:val="000000"/>
          <w:sz w:val="24"/>
        </w:rPr>
        <w:t>10.4.1 变更估价原则</w:t>
      </w:r>
    </w:p>
    <w:p w14:paraId="2211C7C2">
      <w:pPr>
        <w:spacing w:line="500" w:lineRule="exact"/>
        <w:ind w:firstLine="480" w:firstLineChars="200"/>
        <w:rPr>
          <w:rFonts w:ascii="仿宋" w:hAnsi="仿宋" w:eastAsia="仿宋"/>
          <w:color w:val="000000"/>
          <w:sz w:val="24"/>
          <w:u w:val="single"/>
        </w:rPr>
      </w:pPr>
      <w:r>
        <w:rPr>
          <w:rFonts w:ascii="仿宋" w:hAnsi="仿宋" w:eastAsia="仿宋"/>
          <w:color w:val="000000"/>
          <w:sz w:val="24"/>
        </w:rPr>
        <w:t xml:space="preserve">关于变更估价的约定: </w:t>
      </w:r>
    </w:p>
    <w:p w14:paraId="55043F1C">
      <w:pPr>
        <w:spacing w:line="500" w:lineRule="exact"/>
        <w:ind w:firstLine="480" w:firstLineChars="200"/>
        <w:rPr>
          <w:rFonts w:ascii="仿宋" w:hAnsi="仿宋" w:eastAsia="仿宋"/>
          <w:color w:val="000000"/>
          <w:sz w:val="24"/>
        </w:rPr>
      </w:pPr>
      <w:r>
        <w:rPr>
          <w:rFonts w:ascii="仿宋" w:hAnsi="仿宋" w:eastAsia="仿宋"/>
          <w:color w:val="000000"/>
          <w:sz w:val="24"/>
        </w:rPr>
        <w:t>1</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Start w:id="921" w:name="_Toc297048383"/>
      <w:bookmarkStart w:id="922" w:name="_Toc303539150"/>
      <w:bookmarkStart w:id="923" w:name="_Toc296347196"/>
      <w:bookmarkStart w:id="924" w:name="_Toc296891237"/>
      <w:bookmarkStart w:id="925" w:name="_Toc292559907"/>
      <w:bookmarkStart w:id="926" w:name="_Toc297123544"/>
      <w:bookmarkStart w:id="927" w:name="_Toc296891025"/>
      <w:bookmarkStart w:id="928" w:name="_Toc297120497"/>
      <w:bookmarkStart w:id="929" w:name="_Toc297216203"/>
      <w:bookmarkStart w:id="930" w:name="_Toc296503197"/>
      <w:bookmarkStart w:id="931" w:name="_Toc300934993"/>
      <w:bookmarkStart w:id="932" w:name="_Toc296944536"/>
      <w:bookmarkStart w:id="933" w:name="_Toc296346698"/>
      <w:bookmarkStart w:id="934" w:name="_Toc292559402"/>
      <w:bookmarkStart w:id="935" w:name="_Toc304295570"/>
      <w:bookmarkStart w:id="936" w:name="_Toc312678029"/>
      <w:bookmarkStart w:id="937" w:name="_Toc312677503"/>
      <w:r>
        <w:rPr>
          <w:rFonts w:ascii="仿宋" w:hAnsi="仿宋" w:eastAsia="仿宋"/>
          <w:color w:val="000000"/>
          <w:sz w:val="24"/>
        </w:rPr>
        <w:t>0.5承</w:t>
      </w:r>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Start w:id="938" w:name="_Toc297120503"/>
      <w:bookmarkStart w:id="939" w:name="_Toc300934994"/>
      <w:bookmarkStart w:id="940" w:name="_Toc292559408"/>
      <w:bookmarkStart w:id="941" w:name="_Toc292559913"/>
      <w:bookmarkStart w:id="942" w:name="_Toc296891243"/>
      <w:bookmarkStart w:id="943" w:name="_Toc296346704"/>
      <w:bookmarkStart w:id="944" w:name="_Toc296503203"/>
      <w:bookmarkStart w:id="945" w:name="_Toc297123545"/>
      <w:bookmarkStart w:id="946" w:name="_Toc296891031"/>
      <w:bookmarkStart w:id="947" w:name="_Toc296347202"/>
      <w:bookmarkStart w:id="948" w:name="_Toc303539151"/>
      <w:bookmarkStart w:id="949" w:name="_Toc296944542"/>
      <w:bookmarkStart w:id="950" w:name="_Toc297216204"/>
      <w:bookmarkStart w:id="951" w:name="_Toc297048389"/>
      <w:r>
        <w:rPr>
          <w:rFonts w:ascii="仿宋" w:hAnsi="仿宋" w:eastAsia="仿宋"/>
          <w:color w:val="000000"/>
          <w:sz w:val="24"/>
        </w:rPr>
        <w:t>包人的合理化建议</w:t>
      </w:r>
    </w:p>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14:paraId="529D0243">
      <w:pPr>
        <w:spacing w:line="500" w:lineRule="exact"/>
        <w:ind w:firstLine="480" w:firstLineChars="200"/>
        <w:rPr>
          <w:rFonts w:ascii="仿宋" w:hAnsi="仿宋" w:eastAsia="仿宋"/>
          <w:color w:val="000000"/>
          <w:sz w:val="24"/>
        </w:rPr>
      </w:pPr>
      <w:r>
        <w:rPr>
          <w:rFonts w:ascii="仿宋" w:hAnsi="仿宋" w:eastAsia="仿宋"/>
          <w:color w:val="000000"/>
          <w:sz w:val="24"/>
        </w:rPr>
        <w:t>监理人审查承包人合理化建议的期限：</w:t>
      </w:r>
      <w:r>
        <w:rPr>
          <w:rFonts w:ascii="仿宋" w:hAnsi="仿宋" w:eastAsia="仿宋"/>
          <w:color w:val="000000"/>
          <w:sz w:val="24"/>
          <w:u w:val="single"/>
        </w:rPr>
        <w:t xml:space="preserve">     。</w:t>
      </w:r>
    </w:p>
    <w:p w14:paraId="16FC3116">
      <w:pPr>
        <w:spacing w:line="500" w:lineRule="exact"/>
        <w:ind w:firstLine="480" w:firstLineChars="200"/>
        <w:rPr>
          <w:rFonts w:ascii="仿宋" w:hAnsi="仿宋" w:eastAsia="仿宋"/>
          <w:color w:val="000000"/>
          <w:sz w:val="24"/>
        </w:rPr>
      </w:pPr>
      <w:r>
        <w:rPr>
          <w:rFonts w:ascii="仿宋" w:hAnsi="仿宋" w:eastAsia="仿宋"/>
          <w:color w:val="000000"/>
          <w:sz w:val="24"/>
        </w:rPr>
        <w:t>发包人审批承包人合理化建议的期限：</w:t>
      </w:r>
      <w:r>
        <w:rPr>
          <w:rFonts w:ascii="仿宋" w:hAnsi="仿宋" w:eastAsia="仿宋"/>
          <w:color w:val="000000"/>
          <w:sz w:val="24"/>
          <w:u w:val="single"/>
        </w:rPr>
        <w:t xml:space="preserve">      。</w:t>
      </w:r>
    </w:p>
    <w:p w14:paraId="47EA5724">
      <w:pPr>
        <w:spacing w:line="500" w:lineRule="exact"/>
        <w:ind w:firstLine="480" w:firstLineChars="200"/>
        <w:rPr>
          <w:rFonts w:ascii="仿宋" w:hAnsi="仿宋" w:eastAsia="仿宋"/>
          <w:color w:val="000000"/>
          <w:sz w:val="24"/>
        </w:rPr>
      </w:pPr>
      <w:r>
        <w:rPr>
          <w:rFonts w:ascii="仿宋" w:hAnsi="仿宋" w:eastAsia="仿宋"/>
          <w:color w:val="000000"/>
          <w:sz w:val="24"/>
        </w:rPr>
        <w:t>承</w:t>
      </w:r>
      <w:bookmarkStart w:id="952" w:name="_Toc296346705"/>
      <w:bookmarkStart w:id="953" w:name="_Toc297120504"/>
      <w:bookmarkStart w:id="954" w:name="_Toc296503204"/>
      <w:bookmarkStart w:id="955" w:name="_Toc297123546"/>
      <w:bookmarkStart w:id="956" w:name="_Toc296891032"/>
      <w:bookmarkStart w:id="957" w:name="_Toc304295571"/>
      <w:bookmarkStart w:id="958" w:name="_Toc318581175"/>
      <w:bookmarkStart w:id="959" w:name="_Toc292559409"/>
      <w:bookmarkStart w:id="960" w:name="_Toc296891244"/>
      <w:bookmarkStart w:id="961" w:name="_Toc297216205"/>
      <w:bookmarkStart w:id="962" w:name="_Toc297048390"/>
      <w:bookmarkStart w:id="963" w:name="_Toc312677504"/>
      <w:bookmarkStart w:id="964" w:name="_Toc312678030"/>
      <w:bookmarkStart w:id="965" w:name="_Toc296944543"/>
      <w:bookmarkStart w:id="966" w:name="_Toc300934995"/>
      <w:bookmarkStart w:id="967" w:name="_Toc292559914"/>
      <w:bookmarkStart w:id="968" w:name="_Toc296347203"/>
      <w:bookmarkStart w:id="969" w:name="_Toc303539152"/>
      <w:r>
        <w:rPr>
          <w:rFonts w:ascii="仿宋" w:hAnsi="仿宋" w:eastAsia="仿宋"/>
          <w:color w:val="000000"/>
          <w:sz w:val="24"/>
        </w:rPr>
        <w:t xml:space="preserve">包人提出的合理化建议降低了合同价格或者提高了工程经济效益的奖励的方法和金额为：                 </w:t>
      </w:r>
    </w:p>
    <w:p w14:paraId="13713E91">
      <w:pPr>
        <w:spacing w:line="500" w:lineRule="exact"/>
        <w:ind w:firstLine="480" w:firstLineChars="200"/>
        <w:rPr>
          <w:rFonts w:ascii="仿宋" w:hAnsi="仿宋" w:eastAsia="仿宋"/>
          <w:color w:val="000000"/>
          <w:sz w:val="24"/>
        </w:rPr>
      </w:pPr>
      <w:r>
        <w:rPr>
          <w:rFonts w:ascii="仿宋" w:hAnsi="仿宋" w:eastAsia="仿宋"/>
          <w:color w:val="000000"/>
          <w:sz w:val="24"/>
        </w:rPr>
        <w:t xml:space="preserve">     。</w:t>
      </w:r>
    </w:p>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p w14:paraId="6D44AC93">
      <w:pPr>
        <w:spacing w:line="500" w:lineRule="exact"/>
        <w:ind w:firstLine="480" w:firstLineChars="200"/>
        <w:rPr>
          <w:rFonts w:ascii="仿宋" w:hAnsi="仿宋" w:eastAsia="仿宋"/>
          <w:color w:val="000000"/>
          <w:sz w:val="24"/>
        </w:rPr>
      </w:pPr>
      <w:r>
        <w:rPr>
          <w:rFonts w:ascii="仿宋" w:hAnsi="仿宋" w:eastAsia="仿宋"/>
          <w:color w:val="000000"/>
          <w:sz w:val="24"/>
        </w:rPr>
        <w:t>1</w:t>
      </w:r>
      <w:bookmarkStart w:id="970" w:name="_Toc297216207"/>
      <w:bookmarkStart w:id="971" w:name="_Toc296944538"/>
      <w:bookmarkStart w:id="972" w:name="_Toc296347198"/>
      <w:bookmarkStart w:id="973" w:name="_Toc296891239"/>
      <w:bookmarkStart w:id="974" w:name="_Toc296503199"/>
      <w:bookmarkStart w:id="975" w:name="_Toc296346700"/>
      <w:bookmarkStart w:id="976" w:name="_Toc297120499"/>
      <w:bookmarkStart w:id="977" w:name="_Toc297048385"/>
      <w:bookmarkStart w:id="978" w:name="_Toc292559909"/>
      <w:bookmarkStart w:id="979" w:name="_Toc296891027"/>
      <w:bookmarkStart w:id="980" w:name="_Toc304295574"/>
      <w:bookmarkStart w:id="981" w:name="_Toc312678033"/>
      <w:bookmarkStart w:id="982" w:name="_Toc312677507"/>
      <w:bookmarkStart w:id="983" w:name="_Toc300934997"/>
      <w:bookmarkStart w:id="984" w:name="_Toc297123548"/>
      <w:bookmarkStart w:id="985" w:name="_Toc303539154"/>
      <w:bookmarkStart w:id="986" w:name="_Toc292559404"/>
      <w:r>
        <w:rPr>
          <w:rFonts w:ascii="仿宋" w:hAnsi="仿宋" w:eastAsia="仿宋"/>
          <w:color w:val="000000"/>
          <w:sz w:val="24"/>
        </w:rPr>
        <w:t>0.7 暂估价</w:t>
      </w:r>
    </w:p>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p w14:paraId="5DED67D8">
      <w:pPr>
        <w:spacing w:line="500" w:lineRule="exact"/>
        <w:ind w:firstLine="480" w:firstLineChars="200"/>
        <w:rPr>
          <w:rFonts w:ascii="仿宋" w:hAnsi="仿宋" w:eastAsia="仿宋"/>
          <w:color w:val="000000"/>
          <w:sz w:val="24"/>
        </w:rPr>
      </w:pPr>
      <w:r>
        <w:rPr>
          <w:rFonts w:ascii="仿宋" w:hAnsi="仿宋" w:eastAsia="仿宋"/>
          <w:color w:val="000000"/>
          <w:sz w:val="24"/>
        </w:rPr>
        <w:t>暂</w:t>
      </w:r>
      <w:bookmarkStart w:id="987" w:name="_Toc318581176"/>
      <w:bookmarkStart w:id="988" w:name="_Toc312678034"/>
      <w:bookmarkStart w:id="989" w:name="_Toc312677508"/>
      <w:r>
        <w:rPr>
          <w:rFonts w:ascii="仿宋" w:hAnsi="仿宋" w:eastAsia="仿宋"/>
          <w:color w:val="000000"/>
          <w:sz w:val="24"/>
        </w:rPr>
        <w:t>估价材料和工程设备的明细详见附件</w:t>
      </w:r>
      <w:r>
        <w:rPr>
          <w:rFonts w:hint="eastAsia" w:ascii="仿宋" w:hAnsi="仿宋" w:eastAsia="仿宋"/>
          <w:color w:val="000000"/>
          <w:sz w:val="24"/>
        </w:rPr>
        <w:t>11：《</w:t>
      </w:r>
      <w:r>
        <w:rPr>
          <w:rFonts w:ascii="仿宋" w:hAnsi="仿宋" w:eastAsia="仿宋"/>
          <w:color w:val="000000"/>
          <w:sz w:val="24"/>
        </w:rPr>
        <w:t>暂估价一览表</w:t>
      </w:r>
      <w:r>
        <w:rPr>
          <w:rFonts w:hint="eastAsia" w:ascii="仿宋" w:hAnsi="仿宋" w:eastAsia="仿宋"/>
          <w:color w:val="000000"/>
          <w:sz w:val="24"/>
        </w:rPr>
        <w:t>》。</w:t>
      </w:r>
    </w:p>
    <w:bookmarkEnd w:id="987"/>
    <w:bookmarkEnd w:id="988"/>
    <w:bookmarkEnd w:id="989"/>
    <w:p w14:paraId="40760B5D">
      <w:pPr>
        <w:spacing w:line="500" w:lineRule="exact"/>
        <w:ind w:firstLine="480" w:firstLineChars="200"/>
        <w:rPr>
          <w:rFonts w:ascii="仿宋" w:hAnsi="仿宋" w:eastAsia="仿宋"/>
          <w:color w:val="000000"/>
          <w:sz w:val="24"/>
        </w:rPr>
      </w:pPr>
      <w:r>
        <w:rPr>
          <w:rFonts w:ascii="仿宋" w:hAnsi="仿宋" w:eastAsia="仿宋"/>
          <w:color w:val="000000"/>
          <w:sz w:val="24"/>
        </w:rPr>
        <w:t>1</w:t>
      </w:r>
      <w:bookmarkStart w:id="990" w:name="_Toc312677509"/>
      <w:bookmarkStart w:id="991" w:name="_Toc318581177"/>
      <w:bookmarkStart w:id="992" w:name="_Toc312678035"/>
      <w:r>
        <w:rPr>
          <w:rFonts w:ascii="仿宋" w:hAnsi="仿宋" w:eastAsia="仿宋"/>
          <w:color w:val="000000"/>
          <w:sz w:val="24"/>
        </w:rPr>
        <w:t>0.7.1 依法必须招标的暂估价项目</w:t>
      </w:r>
    </w:p>
    <w:bookmarkEnd w:id="990"/>
    <w:bookmarkEnd w:id="991"/>
    <w:bookmarkEnd w:id="992"/>
    <w:p w14:paraId="0DFD0FEF">
      <w:pPr>
        <w:spacing w:line="500" w:lineRule="exact"/>
        <w:ind w:firstLine="480" w:firstLineChars="200"/>
        <w:rPr>
          <w:rFonts w:ascii="仿宋" w:hAnsi="仿宋" w:eastAsia="仿宋"/>
          <w:color w:val="000000"/>
          <w:sz w:val="24"/>
        </w:rPr>
      </w:pPr>
      <w:r>
        <w:rPr>
          <w:rFonts w:ascii="仿宋" w:hAnsi="仿宋" w:eastAsia="仿宋"/>
          <w:color w:val="000000"/>
          <w:sz w:val="24"/>
        </w:rPr>
        <w:t>对于依法必须招标的暂估价项目的确认和批准采取第种方式确定。</w:t>
      </w:r>
    </w:p>
    <w:p w14:paraId="65DB36CA">
      <w:pPr>
        <w:spacing w:line="500" w:lineRule="exact"/>
        <w:ind w:firstLine="480" w:firstLineChars="200"/>
        <w:rPr>
          <w:rFonts w:ascii="仿宋" w:hAnsi="仿宋" w:eastAsia="仿宋"/>
          <w:color w:val="000000"/>
          <w:sz w:val="24"/>
        </w:rPr>
      </w:pPr>
      <w:r>
        <w:rPr>
          <w:rFonts w:ascii="仿宋" w:hAnsi="仿宋" w:eastAsia="仿宋"/>
          <w:color w:val="000000"/>
          <w:sz w:val="24"/>
        </w:rPr>
        <w:t>10.7.2 不属于依法必须招标的暂估价项目</w:t>
      </w:r>
    </w:p>
    <w:p w14:paraId="42335978">
      <w:pPr>
        <w:spacing w:line="500" w:lineRule="exact"/>
        <w:ind w:firstLine="480" w:firstLineChars="200"/>
        <w:rPr>
          <w:rFonts w:ascii="仿宋" w:hAnsi="仿宋" w:eastAsia="仿宋"/>
          <w:color w:val="000000"/>
          <w:sz w:val="24"/>
        </w:rPr>
      </w:pPr>
      <w:r>
        <w:rPr>
          <w:rFonts w:ascii="仿宋" w:hAnsi="仿宋" w:eastAsia="仿宋"/>
          <w:color w:val="000000"/>
          <w:sz w:val="24"/>
        </w:rPr>
        <w:t>对于不属于依法必须招标的暂估价项目的确认和批准采取第种方式确定。</w:t>
      </w:r>
    </w:p>
    <w:p w14:paraId="5292D27C">
      <w:pPr>
        <w:spacing w:line="500" w:lineRule="exact"/>
        <w:ind w:firstLine="480" w:firstLineChars="200"/>
        <w:rPr>
          <w:rFonts w:ascii="仿宋" w:hAnsi="仿宋" w:eastAsia="仿宋"/>
          <w:color w:val="000000"/>
          <w:sz w:val="24"/>
        </w:rPr>
      </w:pPr>
      <w:r>
        <w:rPr>
          <w:rFonts w:ascii="仿宋" w:hAnsi="仿宋" w:eastAsia="仿宋"/>
          <w:color w:val="000000"/>
          <w:sz w:val="24"/>
        </w:rPr>
        <w:t>第3种方式：承包人直接实施的暂估价项目</w:t>
      </w:r>
    </w:p>
    <w:p w14:paraId="6B20C2DA">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承包人直接实施的暂估价项目的约定：</w:t>
      </w:r>
    </w:p>
    <w:p w14:paraId="4F759E04">
      <w:pPr>
        <w:spacing w:line="500" w:lineRule="exact"/>
        <w:ind w:firstLine="480" w:firstLineChars="200"/>
        <w:rPr>
          <w:rFonts w:ascii="仿宋" w:hAnsi="仿宋" w:eastAsia="仿宋"/>
          <w:color w:val="000000"/>
          <w:sz w:val="24"/>
        </w:rPr>
      </w:pPr>
      <w:r>
        <w:rPr>
          <w:rFonts w:ascii="仿宋" w:hAnsi="仿宋" w:eastAsia="仿宋"/>
          <w:color w:val="000000"/>
          <w:sz w:val="24"/>
        </w:rPr>
        <w:t>10.8 暂列金额</w:t>
      </w:r>
    </w:p>
    <w:p w14:paraId="52B940B7">
      <w:pPr>
        <w:spacing w:line="500" w:lineRule="exact"/>
        <w:ind w:firstLine="480" w:firstLineChars="200"/>
        <w:rPr>
          <w:rFonts w:ascii="仿宋" w:hAnsi="仿宋" w:eastAsia="仿宋"/>
          <w:color w:val="000000"/>
          <w:sz w:val="24"/>
          <w:u w:val="single"/>
        </w:rPr>
      </w:pPr>
      <w:r>
        <w:rPr>
          <w:rFonts w:hint="eastAsia" w:ascii="仿宋" w:hAnsi="仿宋" w:eastAsia="仿宋"/>
          <w:color w:val="000000"/>
          <w:sz w:val="24"/>
        </w:rPr>
        <w:t>合同当事人关于暂列金额使用的约定：</w:t>
      </w:r>
    </w:p>
    <w:p w14:paraId="3F244A07">
      <w:pPr>
        <w:spacing w:line="500" w:lineRule="exact"/>
        <w:ind w:firstLine="482" w:firstLineChars="200"/>
        <w:rPr>
          <w:rFonts w:ascii="仿宋" w:hAnsi="仿宋" w:eastAsia="仿宋"/>
          <w:b/>
          <w:color w:val="000000"/>
          <w:sz w:val="24"/>
        </w:rPr>
      </w:pPr>
      <w:bookmarkStart w:id="993" w:name="_Toc351203643"/>
      <w:r>
        <w:rPr>
          <w:rFonts w:ascii="仿宋" w:hAnsi="仿宋" w:eastAsia="仿宋"/>
          <w:b/>
          <w:color w:val="000000"/>
          <w:sz w:val="24"/>
        </w:rPr>
        <w:t>11. 价格调整</w:t>
      </w:r>
      <w:bookmarkEnd w:id="993"/>
    </w:p>
    <w:p w14:paraId="6843FFBD">
      <w:pPr>
        <w:spacing w:line="500" w:lineRule="exact"/>
        <w:ind w:firstLine="480" w:firstLineChars="200"/>
        <w:rPr>
          <w:rFonts w:ascii="仿宋" w:hAnsi="仿宋" w:eastAsia="仿宋"/>
          <w:color w:val="000000"/>
          <w:sz w:val="24"/>
        </w:rPr>
      </w:pPr>
      <w:bookmarkStart w:id="994" w:name="_Toc304295577"/>
      <w:bookmarkStart w:id="995" w:name="_Toc296346702"/>
      <w:bookmarkStart w:id="996" w:name="_Toc297048387"/>
      <w:bookmarkStart w:id="997" w:name="_Toc300935000"/>
      <w:bookmarkStart w:id="998" w:name="_Toc297123550"/>
      <w:bookmarkStart w:id="999" w:name="_Toc297120501"/>
      <w:bookmarkStart w:id="1000" w:name="_Toc296347200"/>
      <w:bookmarkStart w:id="1001" w:name="_Toc312678039"/>
      <w:bookmarkStart w:id="1002" w:name="_Toc297216209"/>
      <w:bookmarkStart w:id="1003" w:name="_Toc296891029"/>
      <w:bookmarkStart w:id="1004" w:name="_Toc296944540"/>
      <w:bookmarkStart w:id="1005" w:name="_Toc292559406"/>
      <w:bookmarkStart w:id="1006" w:name="_Toc296503201"/>
      <w:bookmarkStart w:id="1007" w:name="_Toc292559911"/>
      <w:bookmarkStart w:id="1008" w:name="_Toc296891241"/>
      <w:bookmarkStart w:id="1009" w:name="_Toc303539157"/>
      <w:r>
        <w:rPr>
          <w:rFonts w:ascii="仿宋" w:hAnsi="仿宋" w:eastAsia="仿宋"/>
          <w:color w:val="000000"/>
          <w:sz w:val="24"/>
        </w:rPr>
        <w:t>11.1 市场价格波动引起的调整</w:t>
      </w:r>
    </w:p>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14:paraId="58F456BA">
      <w:pPr>
        <w:spacing w:line="500" w:lineRule="exact"/>
        <w:ind w:firstLine="480" w:firstLineChars="200"/>
        <w:rPr>
          <w:rFonts w:ascii="仿宋" w:hAnsi="仿宋" w:eastAsia="仿宋"/>
          <w:color w:val="000000"/>
          <w:sz w:val="24"/>
        </w:rPr>
      </w:pPr>
      <w:r>
        <w:rPr>
          <w:rFonts w:ascii="仿宋" w:hAnsi="仿宋" w:eastAsia="仿宋"/>
          <w:color w:val="000000"/>
          <w:sz w:val="24"/>
        </w:rPr>
        <w:t>市场价格波动是否调整合同价格的约定：</w:t>
      </w:r>
      <w:r>
        <w:rPr>
          <w:rFonts w:ascii="仿宋" w:hAnsi="仿宋" w:eastAsia="仿宋"/>
          <w:color w:val="000000"/>
          <w:sz w:val="24"/>
          <w:u w:val="single"/>
        </w:rPr>
        <w:t xml:space="preserve">                 。</w:t>
      </w:r>
    </w:p>
    <w:p w14:paraId="6DE2284C">
      <w:pPr>
        <w:spacing w:line="500" w:lineRule="exact"/>
        <w:ind w:firstLine="480" w:firstLineChars="200"/>
        <w:rPr>
          <w:rFonts w:ascii="仿宋" w:hAnsi="仿宋" w:eastAsia="仿宋"/>
          <w:color w:val="000000"/>
          <w:sz w:val="24"/>
        </w:rPr>
      </w:pPr>
      <w:r>
        <w:rPr>
          <w:rFonts w:ascii="仿宋" w:hAnsi="仿宋" w:eastAsia="仿宋"/>
          <w:color w:val="000000"/>
          <w:sz w:val="24"/>
        </w:rPr>
        <w:t>因市场价格波动调整合同价格，采用以下第种方式对合同价格进行调整：</w:t>
      </w:r>
    </w:p>
    <w:p w14:paraId="43CD2D7E">
      <w:pPr>
        <w:spacing w:line="500" w:lineRule="exact"/>
        <w:ind w:firstLine="480" w:firstLineChars="200"/>
        <w:rPr>
          <w:rFonts w:ascii="仿宋" w:hAnsi="仿宋" w:eastAsia="仿宋"/>
          <w:color w:val="000000"/>
          <w:sz w:val="24"/>
        </w:rPr>
      </w:pPr>
      <w:r>
        <w:rPr>
          <w:rFonts w:ascii="仿宋" w:hAnsi="仿宋" w:eastAsia="仿宋"/>
          <w:color w:val="000000"/>
          <w:sz w:val="24"/>
        </w:rPr>
        <w:t>第1种方式：采用价格指数</w:t>
      </w:r>
      <w:r>
        <w:rPr>
          <w:rFonts w:hint="eastAsia" w:ascii="仿宋" w:hAnsi="仿宋" w:eastAsia="仿宋"/>
          <w:color w:val="000000"/>
          <w:sz w:val="24"/>
        </w:rPr>
        <w:t>进行价格</w:t>
      </w:r>
      <w:r>
        <w:rPr>
          <w:rFonts w:ascii="仿宋" w:hAnsi="仿宋" w:eastAsia="仿宋"/>
          <w:color w:val="000000"/>
          <w:sz w:val="24"/>
        </w:rPr>
        <w:t>调整。</w:t>
      </w:r>
    </w:p>
    <w:p w14:paraId="1BB7E8DC">
      <w:pPr>
        <w:spacing w:line="500" w:lineRule="exact"/>
        <w:ind w:firstLine="480" w:firstLineChars="200"/>
        <w:jc w:val="left"/>
        <w:rPr>
          <w:rFonts w:ascii="仿宋" w:hAnsi="仿宋" w:eastAsia="仿宋"/>
          <w:color w:val="000000"/>
          <w:sz w:val="24"/>
        </w:rPr>
      </w:pPr>
      <w:r>
        <w:rPr>
          <w:rFonts w:ascii="仿宋" w:hAnsi="仿宋" w:eastAsia="仿宋"/>
          <w:color w:val="000000"/>
          <w:sz w:val="24"/>
        </w:rPr>
        <w:t>关于各可调因子、定值和变值权重，以及基本价格指数及其来源的约定：</w:t>
      </w:r>
      <w:r>
        <w:rPr>
          <w:rFonts w:ascii="仿宋" w:hAnsi="仿宋" w:eastAsia="仿宋"/>
          <w:color w:val="000000"/>
          <w:sz w:val="24"/>
          <w:u w:val="single"/>
        </w:rPr>
        <w:t xml:space="preserve">                   ；</w:t>
      </w:r>
    </w:p>
    <w:p w14:paraId="54707F6A">
      <w:pPr>
        <w:spacing w:line="500" w:lineRule="exact"/>
        <w:ind w:firstLine="480" w:firstLineChars="200"/>
        <w:rPr>
          <w:rFonts w:ascii="仿宋" w:hAnsi="仿宋" w:eastAsia="仿宋"/>
          <w:color w:val="000000"/>
          <w:sz w:val="24"/>
        </w:rPr>
      </w:pPr>
      <w:r>
        <w:rPr>
          <w:rFonts w:ascii="仿宋" w:hAnsi="仿宋" w:eastAsia="仿宋"/>
          <w:color w:val="000000"/>
          <w:sz w:val="24"/>
        </w:rPr>
        <w:t>第2种方式：采用造价信息</w:t>
      </w:r>
      <w:r>
        <w:rPr>
          <w:rFonts w:hint="eastAsia" w:ascii="仿宋" w:hAnsi="仿宋" w:eastAsia="仿宋"/>
          <w:color w:val="000000"/>
          <w:sz w:val="24"/>
        </w:rPr>
        <w:t>进行价格</w:t>
      </w:r>
      <w:r>
        <w:rPr>
          <w:rFonts w:ascii="仿宋" w:hAnsi="仿宋" w:eastAsia="仿宋"/>
          <w:color w:val="000000"/>
          <w:sz w:val="24"/>
        </w:rPr>
        <w:t>调整。</w:t>
      </w:r>
    </w:p>
    <w:p w14:paraId="319DDCE5">
      <w:pPr>
        <w:spacing w:line="500" w:lineRule="exact"/>
        <w:ind w:firstLine="480" w:firstLineChars="200"/>
        <w:rPr>
          <w:rFonts w:ascii="仿宋" w:hAnsi="仿宋" w:eastAsia="仿宋"/>
          <w:color w:val="000000"/>
          <w:sz w:val="24"/>
          <w:u w:val="single"/>
        </w:rPr>
      </w:pPr>
      <w:r>
        <w:rPr>
          <w:rFonts w:ascii="仿宋" w:hAnsi="仿宋" w:eastAsia="仿宋"/>
          <w:color w:val="000000"/>
          <w:sz w:val="24"/>
        </w:rPr>
        <w:t>（2）关于基准价格的约定：</w:t>
      </w:r>
      <w:r>
        <w:rPr>
          <w:rFonts w:ascii="仿宋" w:hAnsi="仿宋" w:eastAsia="仿宋"/>
          <w:color w:val="000000"/>
          <w:sz w:val="24"/>
          <w:u w:val="single"/>
        </w:rPr>
        <w:t xml:space="preserve">                         。</w:t>
      </w:r>
    </w:p>
    <w:p w14:paraId="0D6B8328">
      <w:pPr>
        <w:spacing w:line="500" w:lineRule="exact"/>
        <w:ind w:firstLine="480" w:firstLineChars="200"/>
        <w:rPr>
          <w:rFonts w:ascii="仿宋" w:hAnsi="仿宋" w:eastAsia="仿宋"/>
          <w:color w:val="000000"/>
          <w:sz w:val="24"/>
        </w:rPr>
      </w:pPr>
      <w:r>
        <w:rPr>
          <w:rFonts w:ascii="仿宋" w:hAnsi="仿宋" w:eastAsia="仿宋"/>
          <w:color w:val="000000"/>
          <w:sz w:val="24"/>
        </w:rPr>
        <w:t>专用合同条款</w:t>
      </w:r>
      <w:r>
        <w:rPr>
          <w:rFonts w:hint="eastAsia" w:ascii="仿宋" w:hAnsi="仿宋" w:eastAsia="仿宋"/>
          <w:color w:val="000000"/>
          <w:sz w:val="24"/>
        </w:rPr>
        <w:t>①</w:t>
      </w:r>
      <w:r>
        <w:rPr>
          <w:rFonts w:ascii="仿宋" w:hAnsi="仿宋" w:eastAsia="仿宋"/>
          <w:color w:val="000000"/>
          <w:sz w:val="24"/>
        </w:rPr>
        <w:t>承包人在已标价工程量清单或预算书中载明的材料单价低于基准价格的：专用合同条款合同履行期间材料单价涨幅以基准价格为基础超过   %时，或材料单价跌幅以已标价工程量清单或预算书中载明材料单价为基础超过   %时，其超过部分据实调整。</w:t>
      </w:r>
    </w:p>
    <w:p w14:paraId="7D91765A">
      <w:pPr>
        <w:spacing w:line="500" w:lineRule="exact"/>
        <w:ind w:firstLine="480" w:firstLineChars="200"/>
        <w:rPr>
          <w:rFonts w:ascii="仿宋" w:hAnsi="仿宋" w:eastAsia="仿宋"/>
          <w:color w:val="000000"/>
          <w:sz w:val="24"/>
        </w:rPr>
      </w:pPr>
      <w:r>
        <w:rPr>
          <w:rFonts w:hint="eastAsia" w:ascii="仿宋" w:hAnsi="仿宋" w:eastAsia="仿宋"/>
          <w:color w:val="000000"/>
          <w:sz w:val="24"/>
        </w:rPr>
        <w:t>②</w:t>
      </w:r>
      <w:r>
        <w:rPr>
          <w:rFonts w:ascii="仿宋" w:hAnsi="仿宋" w:eastAsia="仿宋"/>
          <w:color w:val="000000"/>
          <w:sz w:val="24"/>
        </w:rPr>
        <w:t>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p>
    <w:p w14:paraId="619A7FAD">
      <w:pPr>
        <w:spacing w:line="500" w:lineRule="exact"/>
        <w:ind w:firstLine="480" w:firstLineChars="200"/>
        <w:rPr>
          <w:rFonts w:ascii="仿宋" w:hAnsi="仿宋" w:eastAsia="仿宋"/>
          <w:color w:val="000000"/>
          <w:sz w:val="24"/>
        </w:rPr>
      </w:pPr>
      <w:r>
        <w:rPr>
          <w:rFonts w:hint="eastAsia" w:ascii="仿宋" w:hAnsi="仿宋" w:eastAsia="仿宋"/>
          <w:color w:val="000000"/>
          <w:sz w:val="24"/>
        </w:rPr>
        <w:t>③</w:t>
      </w:r>
      <w:r>
        <w:rPr>
          <w:rFonts w:ascii="仿宋" w:hAnsi="仿宋" w:eastAsia="仿宋"/>
          <w:color w:val="000000"/>
          <w:sz w:val="24"/>
        </w:rPr>
        <w:t>承包人在已标价工程量清单或预算书中载明的材料单价等于基准单价的：专用合同条款合同履行期间材料单价涨跌幅以基准单价为基础超过±   %时，其超过部分据实调整。</w:t>
      </w:r>
    </w:p>
    <w:p w14:paraId="6173EEDC">
      <w:pPr>
        <w:spacing w:line="500" w:lineRule="exact"/>
        <w:ind w:firstLine="480" w:firstLineChars="200"/>
        <w:rPr>
          <w:rFonts w:ascii="仿宋" w:hAnsi="仿宋" w:eastAsia="仿宋"/>
          <w:color w:val="000000"/>
          <w:sz w:val="24"/>
          <w:u w:val="single"/>
        </w:rPr>
      </w:pPr>
      <w:r>
        <w:rPr>
          <w:rFonts w:ascii="仿宋" w:hAnsi="仿宋" w:eastAsia="仿宋"/>
          <w:color w:val="000000"/>
          <w:sz w:val="24"/>
        </w:rPr>
        <w:t>第3种方式：其他价格调整方式：</w:t>
      </w:r>
    </w:p>
    <w:bookmarkEnd w:id="897"/>
    <w:bookmarkEnd w:id="898"/>
    <w:bookmarkEnd w:id="899"/>
    <w:bookmarkEnd w:id="900"/>
    <w:bookmarkEnd w:id="901"/>
    <w:bookmarkEnd w:id="902"/>
    <w:p w14:paraId="3192EB94">
      <w:pPr>
        <w:spacing w:line="500" w:lineRule="exact"/>
        <w:ind w:firstLine="482" w:firstLineChars="200"/>
        <w:rPr>
          <w:rFonts w:ascii="仿宋" w:hAnsi="仿宋" w:eastAsia="仿宋"/>
          <w:b/>
          <w:color w:val="000000"/>
          <w:sz w:val="24"/>
        </w:rPr>
      </w:pPr>
      <w:bookmarkStart w:id="1010" w:name="_Toc296347204"/>
      <w:bookmarkStart w:id="1011" w:name="_Toc292559915"/>
      <w:bookmarkStart w:id="1012" w:name="_Toc296346706"/>
      <w:bookmarkStart w:id="1013" w:name="_Toc297048391"/>
      <w:bookmarkStart w:id="1014" w:name="_Toc292559410"/>
      <w:bookmarkStart w:id="1015" w:name="_Toc296503205"/>
      <w:bookmarkStart w:id="1016" w:name="_Toc297120505"/>
      <w:bookmarkStart w:id="1017" w:name="_Toc296891245"/>
      <w:bookmarkStart w:id="1018" w:name="_Toc296891033"/>
      <w:bookmarkStart w:id="1019" w:name="_Toc296944544"/>
      <w:bookmarkStart w:id="1020" w:name="_Toc351203644"/>
      <w:bookmarkStart w:id="1021" w:name="_Toc303539159"/>
      <w:bookmarkStart w:id="1022" w:name="_Toc297123552"/>
      <w:bookmarkStart w:id="1023" w:name="_Toc297216211"/>
      <w:bookmarkStart w:id="1024" w:name="_Toc304295579"/>
      <w:bookmarkStart w:id="1025" w:name="_Toc300935002"/>
      <w:bookmarkStart w:id="1026" w:name="_Toc312678040"/>
      <w:r>
        <w:rPr>
          <w:rFonts w:ascii="仿宋" w:hAnsi="仿宋" w:eastAsia="仿宋"/>
          <w:b/>
          <w:color w:val="000000"/>
          <w:sz w:val="24"/>
        </w:rPr>
        <w:t xml:space="preserve">12. </w:t>
      </w:r>
      <w:bookmarkEnd w:id="1010"/>
      <w:bookmarkEnd w:id="1011"/>
      <w:bookmarkEnd w:id="1012"/>
      <w:bookmarkEnd w:id="1013"/>
      <w:bookmarkEnd w:id="1014"/>
      <w:bookmarkEnd w:id="1015"/>
      <w:bookmarkEnd w:id="1016"/>
      <w:bookmarkEnd w:id="1017"/>
      <w:bookmarkEnd w:id="1018"/>
      <w:bookmarkEnd w:id="1019"/>
      <w:r>
        <w:rPr>
          <w:rFonts w:ascii="仿宋" w:hAnsi="仿宋" w:eastAsia="仿宋"/>
          <w:b/>
          <w:color w:val="000000"/>
          <w:sz w:val="24"/>
        </w:rPr>
        <w:t>合同价格、计量与支付</w:t>
      </w:r>
      <w:bookmarkEnd w:id="1020"/>
    </w:p>
    <w:bookmarkEnd w:id="1021"/>
    <w:bookmarkEnd w:id="1022"/>
    <w:bookmarkEnd w:id="1023"/>
    <w:bookmarkEnd w:id="1024"/>
    <w:bookmarkEnd w:id="1025"/>
    <w:bookmarkEnd w:id="1026"/>
    <w:p w14:paraId="46E765F8">
      <w:pPr>
        <w:spacing w:line="500" w:lineRule="exact"/>
        <w:ind w:firstLine="480" w:firstLineChars="200"/>
        <w:rPr>
          <w:rFonts w:ascii="仿宋" w:hAnsi="仿宋" w:eastAsia="仿宋"/>
          <w:color w:val="000000"/>
          <w:sz w:val="24"/>
        </w:rPr>
      </w:pPr>
      <w:bookmarkStart w:id="1027" w:name="_Toc267251461"/>
      <w:bookmarkStart w:id="1028" w:name="_Toc292559916"/>
      <w:bookmarkStart w:id="1029" w:name="_Toc292559411"/>
      <w:bookmarkStart w:id="1030" w:name="_Toc296347205"/>
      <w:bookmarkStart w:id="1031" w:name="_Toc296346707"/>
      <w:bookmarkStart w:id="1032" w:name="_Toc296503206"/>
      <w:bookmarkStart w:id="1033" w:name="_Toc297120506"/>
      <w:bookmarkStart w:id="1034" w:name="_Toc296891246"/>
      <w:bookmarkStart w:id="1035" w:name="_Toc296891034"/>
      <w:bookmarkStart w:id="1036" w:name="_Toc296944545"/>
      <w:bookmarkStart w:id="1037" w:name="_Toc297048392"/>
      <w:bookmarkStart w:id="1038" w:name="_Toc300935003"/>
      <w:bookmarkStart w:id="1039" w:name="_Toc312678041"/>
      <w:bookmarkStart w:id="1040" w:name="_Toc304295580"/>
      <w:bookmarkStart w:id="1041" w:name="_Toc297123553"/>
      <w:bookmarkStart w:id="1042" w:name="_Toc297216212"/>
      <w:bookmarkStart w:id="1043" w:name="_Toc303539160"/>
      <w:r>
        <w:rPr>
          <w:rFonts w:ascii="仿宋" w:hAnsi="仿宋" w:eastAsia="仿宋"/>
          <w:color w:val="000000"/>
          <w:sz w:val="24"/>
        </w:rPr>
        <w:t>12.1 合</w:t>
      </w:r>
      <w:bookmarkEnd w:id="1027"/>
      <w:bookmarkEnd w:id="1028"/>
      <w:bookmarkEnd w:id="1029"/>
      <w:r>
        <w:rPr>
          <w:rFonts w:ascii="仿宋" w:hAnsi="仿宋" w:eastAsia="仿宋"/>
          <w:color w:val="000000"/>
          <w:sz w:val="24"/>
        </w:rPr>
        <w:t>同价</w:t>
      </w:r>
      <w:bookmarkEnd w:id="1030"/>
      <w:bookmarkEnd w:id="1031"/>
      <w:bookmarkEnd w:id="1032"/>
      <w:bookmarkEnd w:id="1033"/>
      <w:bookmarkEnd w:id="1034"/>
      <w:bookmarkEnd w:id="1035"/>
      <w:bookmarkEnd w:id="1036"/>
      <w:bookmarkEnd w:id="1037"/>
      <w:r>
        <w:rPr>
          <w:rFonts w:ascii="仿宋" w:hAnsi="仿宋" w:eastAsia="仿宋"/>
          <w:color w:val="000000"/>
          <w:sz w:val="24"/>
        </w:rPr>
        <w:t>格形式</w:t>
      </w:r>
    </w:p>
    <w:bookmarkEnd w:id="1038"/>
    <w:bookmarkEnd w:id="1039"/>
    <w:bookmarkEnd w:id="1040"/>
    <w:bookmarkEnd w:id="1041"/>
    <w:bookmarkEnd w:id="1042"/>
    <w:bookmarkEnd w:id="1043"/>
    <w:p w14:paraId="743CCD27">
      <w:pPr>
        <w:spacing w:line="500" w:lineRule="exact"/>
        <w:ind w:firstLine="480" w:firstLineChars="200"/>
        <w:rPr>
          <w:rFonts w:ascii="仿宋" w:hAnsi="仿宋" w:eastAsia="仿宋"/>
          <w:color w:val="000000"/>
          <w:sz w:val="24"/>
        </w:rPr>
      </w:pPr>
      <w:r>
        <w:rPr>
          <w:rFonts w:ascii="仿宋" w:hAnsi="仿宋" w:eastAsia="仿宋"/>
          <w:color w:val="000000"/>
          <w:sz w:val="24"/>
        </w:rPr>
        <w:t>1、单价合同。</w:t>
      </w:r>
    </w:p>
    <w:p w14:paraId="057C46F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综合单价包含的风险范围：</w:t>
      </w:r>
    </w:p>
    <w:p w14:paraId="6273A804">
      <w:pPr>
        <w:spacing w:line="500" w:lineRule="exact"/>
        <w:ind w:firstLine="480" w:firstLineChars="200"/>
        <w:rPr>
          <w:rFonts w:ascii="仿宋" w:hAnsi="仿宋" w:eastAsia="仿宋"/>
          <w:color w:val="000000"/>
          <w:sz w:val="24"/>
          <w:u w:val="single"/>
        </w:rPr>
      </w:pPr>
      <w:r>
        <w:rPr>
          <w:rFonts w:ascii="仿宋" w:hAnsi="仿宋" w:eastAsia="仿宋"/>
          <w:color w:val="000000"/>
          <w:sz w:val="24"/>
        </w:rPr>
        <w:t>风险费用的计算方法：</w:t>
      </w:r>
    </w:p>
    <w:p w14:paraId="14D0A73C">
      <w:pPr>
        <w:spacing w:line="500" w:lineRule="exact"/>
        <w:ind w:firstLine="480" w:firstLineChars="200"/>
        <w:rPr>
          <w:rFonts w:ascii="仿宋" w:hAnsi="仿宋" w:eastAsia="仿宋"/>
          <w:color w:val="000000"/>
          <w:sz w:val="24"/>
          <w:u w:val="single"/>
        </w:rPr>
      </w:pPr>
      <w:r>
        <w:rPr>
          <w:rFonts w:ascii="仿宋" w:hAnsi="仿宋" w:eastAsia="仿宋"/>
          <w:color w:val="000000"/>
          <w:sz w:val="24"/>
        </w:rPr>
        <w:t>风险范围以外合同价格的调整方法：</w:t>
      </w:r>
    </w:p>
    <w:p w14:paraId="53EA2292">
      <w:pPr>
        <w:spacing w:line="500" w:lineRule="exact"/>
        <w:ind w:firstLine="480" w:firstLineChars="200"/>
        <w:rPr>
          <w:rFonts w:ascii="仿宋" w:hAnsi="仿宋" w:eastAsia="仿宋"/>
          <w:color w:val="000000"/>
          <w:sz w:val="24"/>
        </w:rPr>
      </w:pPr>
      <w:r>
        <w:rPr>
          <w:rFonts w:ascii="仿宋" w:hAnsi="仿宋" w:eastAsia="仿宋"/>
          <w:color w:val="000000"/>
          <w:sz w:val="24"/>
        </w:rPr>
        <w:t>2、总价合同。</w:t>
      </w:r>
    </w:p>
    <w:p w14:paraId="24FC1E52">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总价包含的风险范围：</w:t>
      </w:r>
    </w:p>
    <w:p w14:paraId="275A4358">
      <w:pPr>
        <w:spacing w:line="500" w:lineRule="exact"/>
        <w:ind w:firstLine="480" w:firstLineChars="200"/>
        <w:rPr>
          <w:rFonts w:ascii="仿宋" w:hAnsi="仿宋" w:eastAsia="仿宋"/>
          <w:color w:val="000000"/>
          <w:sz w:val="24"/>
          <w:u w:val="single"/>
        </w:rPr>
      </w:pPr>
      <w:r>
        <w:rPr>
          <w:rFonts w:ascii="仿宋" w:hAnsi="仿宋" w:eastAsia="仿宋"/>
          <w:color w:val="000000"/>
          <w:sz w:val="24"/>
        </w:rPr>
        <w:t>风险费用的计算方法：</w:t>
      </w:r>
    </w:p>
    <w:p w14:paraId="728AB940">
      <w:pPr>
        <w:spacing w:line="500" w:lineRule="exact"/>
        <w:ind w:firstLine="480" w:firstLineChars="200"/>
        <w:rPr>
          <w:rFonts w:ascii="仿宋" w:hAnsi="仿宋" w:eastAsia="仿宋"/>
          <w:color w:val="000000"/>
          <w:sz w:val="24"/>
          <w:u w:val="single"/>
        </w:rPr>
      </w:pPr>
      <w:r>
        <w:rPr>
          <w:rFonts w:ascii="仿宋" w:hAnsi="仿宋" w:eastAsia="仿宋"/>
          <w:color w:val="000000"/>
          <w:sz w:val="24"/>
        </w:rPr>
        <w:t>风险范围以外合同价格的调整方法：</w:t>
      </w:r>
    </w:p>
    <w:p w14:paraId="2456C753">
      <w:pPr>
        <w:spacing w:line="500" w:lineRule="exact"/>
        <w:ind w:firstLine="480" w:firstLineChars="200"/>
        <w:rPr>
          <w:rFonts w:ascii="仿宋" w:hAnsi="仿宋" w:eastAsia="仿宋"/>
          <w:color w:val="000000"/>
          <w:sz w:val="24"/>
          <w:u w:val="single"/>
        </w:rPr>
      </w:pPr>
      <w:r>
        <w:rPr>
          <w:rFonts w:ascii="仿宋" w:hAnsi="仿宋" w:eastAsia="仿宋"/>
          <w:color w:val="000000"/>
          <w:sz w:val="24"/>
        </w:rPr>
        <w:t xml:space="preserve">3、其他价格方式： </w:t>
      </w:r>
    </w:p>
    <w:p w14:paraId="1835BA9A">
      <w:pPr>
        <w:spacing w:line="500" w:lineRule="exact"/>
        <w:ind w:firstLine="480" w:firstLineChars="200"/>
        <w:rPr>
          <w:rFonts w:ascii="仿宋" w:hAnsi="仿宋" w:eastAsia="仿宋"/>
          <w:color w:val="000000"/>
          <w:sz w:val="24"/>
        </w:rPr>
      </w:pPr>
      <w:bookmarkStart w:id="1044" w:name="_Toc312678042"/>
      <w:bookmarkStart w:id="1045" w:name="_Toc303539161"/>
      <w:bookmarkStart w:id="1046" w:name="_Toc297216213"/>
      <w:bookmarkStart w:id="1047" w:name="_Toc304295581"/>
      <w:bookmarkStart w:id="1048" w:name="_Toc300935004"/>
      <w:bookmarkStart w:id="1049" w:name="_Toc297123554"/>
      <w:bookmarkStart w:id="1050" w:name="_Toc296891247"/>
      <w:bookmarkStart w:id="1051" w:name="_Toc292559917"/>
      <w:bookmarkStart w:id="1052" w:name="_Toc297120507"/>
      <w:bookmarkStart w:id="1053" w:name="_Toc297048393"/>
      <w:bookmarkStart w:id="1054" w:name="_Toc296944546"/>
      <w:bookmarkStart w:id="1055" w:name="_Toc296503207"/>
      <w:bookmarkStart w:id="1056" w:name="_Toc296891035"/>
      <w:bookmarkStart w:id="1057" w:name="_Toc296347206"/>
      <w:bookmarkStart w:id="1058" w:name="_Toc292559412"/>
      <w:bookmarkStart w:id="1059" w:name="_Toc296346708"/>
      <w:r>
        <w:rPr>
          <w:rFonts w:ascii="仿宋" w:hAnsi="仿宋" w:eastAsia="仿宋"/>
          <w:color w:val="000000"/>
          <w:sz w:val="24"/>
        </w:rPr>
        <w:t>12.2 预付款</w:t>
      </w:r>
    </w:p>
    <w:bookmarkEnd w:id="1044"/>
    <w:bookmarkEnd w:id="1045"/>
    <w:bookmarkEnd w:id="1046"/>
    <w:bookmarkEnd w:id="1047"/>
    <w:bookmarkEnd w:id="1048"/>
    <w:bookmarkEnd w:id="1049"/>
    <w:p w14:paraId="5B9FD336">
      <w:pPr>
        <w:spacing w:line="500" w:lineRule="exact"/>
        <w:ind w:firstLine="480" w:firstLineChars="200"/>
        <w:rPr>
          <w:rFonts w:ascii="仿宋" w:hAnsi="仿宋" w:eastAsia="仿宋"/>
          <w:color w:val="000000"/>
          <w:sz w:val="24"/>
        </w:rPr>
      </w:pPr>
      <w:r>
        <w:rPr>
          <w:rFonts w:ascii="仿宋" w:hAnsi="仿宋" w:eastAsia="仿宋"/>
          <w:color w:val="000000"/>
          <w:sz w:val="24"/>
        </w:rPr>
        <w:t>12.2.1 预付款的支付</w:t>
      </w:r>
    </w:p>
    <w:p w14:paraId="32B2C12C">
      <w:pPr>
        <w:spacing w:line="500" w:lineRule="exact"/>
        <w:ind w:firstLine="480" w:firstLineChars="200"/>
        <w:rPr>
          <w:rFonts w:ascii="仿宋" w:hAnsi="仿宋" w:eastAsia="仿宋"/>
          <w:color w:val="000000"/>
          <w:sz w:val="24"/>
        </w:rPr>
      </w:pPr>
      <w:r>
        <w:rPr>
          <w:rFonts w:ascii="仿宋" w:hAnsi="仿宋" w:eastAsia="仿宋"/>
          <w:color w:val="000000"/>
          <w:sz w:val="24"/>
        </w:rPr>
        <w:t>预付款支付比例或金额：</w:t>
      </w:r>
      <w:r>
        <w:rPr>
          <w:rFonts w:ascii="仿宋" w:hAnsi="仿宋" w:eastAsia="仿宋"/>
          <w:color w:val="000000"/>
          <w:sz w:val="24"/>
          <w:u w:val="single"/>
        </w:rPr>
        <w:t xml:space="preserve">       。</w:t>
      </w:r>
    </w:p>
    <w:p w14:paraId="46D95674">
      <w:pPr>
        <w:spacing w:line="500" w:lineRule="exact"/>
        <w:ind w:firstLine="480" w:firstLineChars="200"/>
        <w:rPr>
          <w:rFonts w:ascii="仿宋" w:hAnsi="仿宋" w:eastAsia="仿宋"/>
          <w:color w:val="000000"/>
          <w:sz w:val="24"/>
        </w:rPr>
      </w:pPr>
      <w:r>
        <w:rPr>
          <w:rFonts w:ascii="仿宋" w:hAnsi="仿宋" w:eastAsia="仿宋"/>
          <w:color w:val="000000"/>
          <w:sz w:val="24"/>
        </w:rPr>
        <w:t>预付款支付期限：</w:t>
      </w:r>
      <w:r>
        <w:rPr>
          <w:rFonts w:ascii="仿宋" w:hAnsi="仿宋" w:eastAsia="仿宋"/>
          <w:color w:val="000000"/>
          <w:sz w:val="24"/>
          <w:u w:val="single"/>
        </w:rPr>
        <w:t xml:space="preserve">        。</w:t>
      </w:r>
    </w:p>
    <w:p w14:paraId="655CDCF5">
      <w:pPr>
        <w:spacing w:line="500" w:lineRule="exact"/>
        <w:ind w:firstLine="480" w:firstLineChars="200"/>
        <w:rPr>
          <w:rFonts w:ascii="仿宋" w:hAnsi="仿宋" w:eastAsia="仿宋"/>
          <w:color w:val="000000"/>
          <w:sz w:val="24"/>
        </w:rPr>
      </w:pPr>
      <w:r>
        <w:rPr>
          <w:rFonts w:ascii="仿宋" w:hAnsi="仿宋" w:eastAsia="仿宋"/>
          <w:color w:val="000000"/>
          <w:sz w:val="24"/>
        </w:rPr>
        <w:t>预付款扣回的方式：</w:t>
      </w:r>
      <w:r>
        <w:rPr>
          <w:rFonts w:ascii="仿宋" w:hAnsi="仿宋" w:eastAsia="仿宋"/>
          <w:color w:val="000000"/>
          <w:sz w:val="24"/>
          <w:u w:val="single"/>
        </w:rPr>
        <w:t xml:space="preserve">      。</w:t>
      </w:r>
    </w:p>
    <w:p w14:paraId="64CCB7C6">
      <w:pPr>
        <w:spacing w:line="500" w:lineRule="exact"/>
        <w:ind w:firstLine="480" w:firstLineChars="200"/>
        <w:rPr>
          <w:rFonts w:ascii="仿宋" w:hAnsi="仿宋" w:eastAsia="仿宋"/>
          <w:color w:val="000000"/>
          <w:sz w:val="24"/>
        </w:rPr>
      </w:pPr>
      <w:r>
        <w:rPr>
          <w:rFonts w:ascii="仿宋" w:hAnsi="仿宋" w:eastAsia="仿宋"/>
          <w:color w:val="000000"/>
          <w:sz w:val="24"/>
        </w:rPr>
        <w:t>12.2.2 预付款担保</w:t>
      </w:r>
    </w:p>
    <w:p w14:paraId="363B72C9">
      <w:pPr>
        <w:spacing w:line="500" w:lineRule="exact"/>
        <w:ind w:firstLine="480" w:firstLineChars="200"/>
        <w:rPr>
          <w:rFonts w:ascii="仿宋" w:hAnsi="仿宋" w:eastAsia="仿宋"/>
          <w:color w:val="000000"/>
          <w:sz w:val="24"/>
        </w:rPr>
      </w:pPr>
      <w:r>
        <w:rPr>
          <w:rFonts w:ascii="仿宋" w:hAnsi="仿宋" w:eastAsia="仿宋"/>
          <w:color w:val="000000"/>
          <w:sz w:val="24"/>
        </w:rPr>
        <w:t>承包人提交预付款担保的期限：</w:t>
      </w:r>
      <w:r>
        <w:rPr>
          <w:rFonts w:ascii="仿宋" w:hAnsi="仿宋" w:eastAsia="仿宋"/>
          <w:color w:val="000000"/>
          <w:sz w:val="24"/>
          <w:u w:val="single"/>
        </w:rPr>
        <w:t xml:space="preserve">      。</w:t>
      </w:r>
    </w:p>
    <w:p w14:paraId="6266DD2F">
      <w:pPr>
        <w:spacing w:line="500" w:lineRule="exact"/>
        <w:ind w:firstLine="480" w:firstLineChars="200"/>
        <w:rPr>
          <w:rFonts w:ascii="仿宋" w:hAnsi="仿宋" w:eastAsia="仿宋"/>
          <w:color w:val="000000"/>
          <w:sz w:val="24"/>
        </w:rPr>
      </w:pPr>
      <w:r>
        <w:rPr>
          <w:rFonts w:ascii="仿宋" w:hAnsi="仿宋" w:eastAsia="仿宋"/>
          <w:color w:val="000000"/>
          <w:sz w:val="24"/>
        </w:rPr>
        <w:t>预付款担保的形式为：</w:t>
      </w:r>
      <w:r>
        <w:rPr>
          <w:rFonts w:ascii="仿宋" w:hAnsi="仿宋" w:eastAsia="仿宋"/>
          <w:color w:val="000000"/>
          <w:sz w:val="24"/>
          <w:u w:val="single"/>
        </w:rPr>
        <w:t xml:space="preserve">    。</w:t>
      </w:r>
    </w:p>
    <w:bookmarkEnd w:id="1050"/>
    <w:bookmarkEnd w:id="1051"/>
    <w:bookmarkEnd w:id="1052"/>
    <w:bookmarkEnd w:id="1053"/>
    <w:bookmarkEnd w:id="1054"/>
    <w:bookmarkEnd w:id="1055"/>
    <w:bookmarkEnd w:id="1056"/>
    <w:bookmarkEnd w:id="1057"/>
    <w:bookmarkEnd w:id="1058"/>
    <w:bookmarkEnd w:id="1059"/>
    <w:p w14:paraId="4B02BA00">
      <w:pPr>
        <w:spacing w:line="500" w:lineRule="exact"/>
        <w:ind w:firstLine="480" w:firstLineChars="200"/>
        <w:rPr>
          <w:rFonts w:ascii="仿宋" w:hAnsi="仿宋" w:eastAsia="仿宋"/>
          <w:color w:val="000000"/>
          <w:sz w:val="24"/>
        </w:rPr>
      </w:pPr>
      <w:r>
        <w:rPr>
          <w:rFonts w:ascii="仿宋" w:hAnsi="仿宋" w:eastAsia="仿宋"/>
          <w:color w:val="000000"/>
          <w:sz w:val="24"/>
        </w:rPr>
        <w:t>12.3 计量</w:t>
      </w:r>
    </w:p>
    <w:p w14:paraId="3EC1B325">
      <w:pPr>
        <w:spacing w:line="500" w:lineRule="exact"/>
        <w:ind w:firstLine="480" w:firstLineChars="200"/>
        <w:rPr>
          <w:rFonts w:ascii="仿宋" w:hAnsi="仿宋" w:eastAsia="仿宋"/>
          <w:color w:val="000000"/>
          <w:sz w:val="24"/>
        </w:rPr>
      </w:pPr>
      <w:r>
        <w:rPr>
          <w:rFonts w:ascii="仿宋" w:hAnsi="仿宋" w:eastAsia="仿宋"/>
          <w:color w:val="000000"/>
          <w:sz w:val="24"/>
        </w:rPr>
        <w:t>12.3.1 计量原则</w:t>
      </w:r>
    </w:p>
    <w:p w14:paraId="376A1E02">
      <w:pPr>
        <w:spacing w:line="500" w:lineRule="exact"/>
        <w:ind w:firstLine="480" w:firstLineChars="200"/>
        <w:rPr>
          <w:rFonts w:ascii="仿宋" w:hAnsi="仿宋" w:eastAsia="仿宋"/>
          <w:color w:val="000000"/>
          <w:sz w:val="24"/>
        </w:rPr>
      </w:pPr>
      <w:r>
        <w:rPr>
          <w:rFonts w:ascii="仿宋" w:hAnsi="仿宋" w:eastAsia="仿宋"/>
          <w:color w:val="000000"/>
          <w:sz w:val="24"/>
        </w:rPr>
        <w:t>工程量计算规则：</w:t>
      </w:r>
      <w:r>
        <w:rPr>
          <w:rFonts w:ascii="仿宋" w:hAnsi="仿宋" w:eastAsia="仿宋"/>
          <w:color w:val="000000"/>
          <w:sz w:val="24"/>
          <w:u w:val="single"/>
        </w:rPr>
        <w:t xml:space="preserve">     。</w:t>
      </w:r>
    </w:p>
    <w:p w14:paraId="08EAD13D">
      <w:pPr>
        <w:spacing w:line="500" w:lineRule="exact"/>
        <w:ind w:firstLine="480" w:firstLineChars="200"/>
        <w:rPr>
          <w:rFonts w:ascii="仿宋" w:hAnsi="仿宋" w:eastAsia="仿宋"/>
          <w:color w:val="000000"/>
          <w:sz w:val="24"/>
        </w:rPr>
      </w:pPr>
      <w:r>
        <w:rPr>
          <w:rFonts w:ascii="仿宋" w:hAnsi="仿宋" w:eastAsia="仿宋"/>
          <w:color w:val="000000"/>
          <w:sz w:val="24"/>
        </w:rPr>
        <w:t>12.3.2 计量周期</w:t>
      </w:r>
    </w:p>
    <w:p w14:paraId="31AC1ED0">
      <w:pPr>
        <w:spacing w:line="500" w:lineRule="exact"/>
        <w:ind w:firstLine="480" w:firstLineChars="200"/>
        <w:rPr>
          <w:rFonts w:ascii="仿宋" w:hAnsi="仿宋" w:eastAsia="仿宋"/>
          <w:color w:val="000000"/>
          <w:sz w:val="24"/>
        </w:rPr>
      </w:pPr>
      <w:r>
        <w:rPr>
          <w:rFonts w:ascii="仿宋" w:hAnsi="仿宋" w:eastAsia="仿宋"/>
          <w:color w:val="000000"/>
          <w:sz w:val="24"/>
        </w:rPr>
        <w:t>关于计量周期的约定：</w:t>
      </w:r>
      <w:r>
        <w:rPr>
          <w:rFonts w:ascii="仿宋" w:hAnsi="仿宋" w:eastAsia="仿宋"/>
          <w:color w:val="000000"/>
          <w:sz w:val="24"/>
          <w:u w:val="single"/>
        </w:rPr>
        <w:t xml:space="preserve">      。</w:t>
      </w:r>
    </w:p>
    <w:p w14:paraId="4A976381">
      <w:pPr>
        <w:spacing w:line="500" w:lineRule="exact"/>
        <w:ind w:firstLine="480" w:firstLineChars="200"/>
        <w:rPr>
          <w:rFonts w:ascii="仿宋" w:hAnsi="仿宋" w:eastAsia="仿宋"/>
          <w:color w:val="000000"/>
          <w:sz w:val="24"/>
        </w:rPr>
      </w:pPr>
      <w:r>
        <w:rPr>
          <w:rFonts w:ascii="仿宋" w:hAnsi="仿宋" w:eastAsia="仿宋"/>
          <w:color w:val="000000"/>
          <w:sz w:val="24"/>
        </w:rPr>
        <w:t>12.3.3 单价合同的计量</w:t>
      </w:r>
    </w:p>
    <w:p w14:paraId="4BD896B5">
      <w:pPr>
        <w:spacing w:line="500" w:lineRule="exact"/>
        <w:ind w:firstLine="480" w:firstLineChars="200"/>
        <w:rPr>
          <w:rFonts w:ascii="仿宋" w:hAnsi="仿宋" w:eastAsia="仿宋"/>
          <w:color w:val="000000"/>
          <w:sz w:val="24"/>
        </w:rPr>
      </w:pPr>
      <w:r>
        <w:rPr>
          <w:rFonts w:ascii="仿宋" w:hAnsi="仿宋" w:eastAsia="仿宋"/>
          <w:color w:val="000000"/>
          <w:sz w:val="24"/>
        </w:rPr>
        <w:t>关于单价合同计量的约定：</w:t>
      </w:r>
      <w:r>
        <w:rPr>
          <w:rFonts w:ascii="仿宋" w:hAnsi="仿宋" w:eastAsia="仿宋"/>
          <w:color w:val="000000"/>
          <w:sz w:val="24"/>
          <w:u w:val="single"/>
        </w:rPr>
        <w:t xml:space="preserve">        。</w:t>
      </w:r>
    </w:p>
    <w:p w14:paraId="530F7A44">
      <w:pPr>
        <w:spacing w:line="500" w:lineRule="exact"/>
        <w:ind w:firstLine="480" w:firstLineChars="200"/>
        <w:rPr>
          <w:rFonts w:ascii="仿宋" w:hAnsi="仿宋" w:eastAsia="仿宋"/>
          <w:color w:val="000000"/>
          <w:sz w:val="24"/>
        </w:rPr>
      </w:pPr>
      <w:r>
        <w:rPr>
          <w:rFonts w:ascii="仿宋" w:hAnsi="仿宋" w:eastAsia="仿宋"/>
          <w:color w:val="000000"/>
          <w:sz w:val="24"/>
        </w:rPr>
        <w:t>12.3.4 总价合同的计量</w:t>
      </w:r>
    </w:p>
    <w:p w14:paraId="54C92D53">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关于总价合同计量的约定：</w:t>
      </w:r>
      <w:r>
        <w:rPr>
          <w:rFonts w:ascii="仿宋" w:hAnsi="仿宋" w:eastAsia="仿宋"/>
          <w:color w:val="000000"/>
          <w:sz w:val="24"/>
          <w:u w:val="single"/>
        </w:rPr>
        <w:t xml:space="preserve">         。</w:t>
      </w:r>
    </w:p>
    <w:p w14:paraId="1BF49719">
      <w:pPr>
        <w:spacing w:line="500" w:lineRule="exact"/>
        <w:ind w:firstLine="480" w:firstLineChars="200"/>
        <w:rPr>
          <w:rFonts w:ascii="仿宋" w:hAnsi="仿宋" w:eastAsia="仿宋"/>
          <w:color w:val="000000"/>
          <w:sz w:val="24"/>
        </w:rPr>
      </w:pPr>
      <w:r>
        <w:rPr>
          <w:rFonts w:ascii="仿宋" w:hAnsi="仿宋" w:eastAsia="仿宋"/>
          <w:color w:val="000000"/>
          <w:sz w:val="24"/>
        </w:rPr>
        <w:t>12.3.5总价合同采用支付分解表计量支付的，是否适用第12.3.4 项</w:t>
      </w:r>
      <w:r>
        <w:rPr>
          <w:rFonts w:hint="eastAsia" w:ascii="仿宋" w:hAnsi="仿宋" w:eastAsia="仿宋"/>
          <w:color w:val="000000"/>
          <w:sz w:val="24"/>
        </w:rPr>
        <w:t>〔</w:t>
      </w:r>
      <w:r>
        <w:rPr>
          <w:rFonts w:ascii="仿宋" w:hAnsi="仿宋" w:eastAsia="仿宋"/>
          <w:color w:val="000000"/>
          <w:sz w:val="24"/>
        </w:rPr>
        <w:t>总价合同的计量</w:t>
      </w:r>
      <w:r>
        <w:rPr>
          <w:rFonts w:hint="eastAsia" w:ascii="仿宋" w:hAnsi="仿宋" w:eastAsia="仿宋"/>
          <w:color w:val="000000"/>
          <w:sz w:val="24"/>
        </w:rPr>
        <w:t>〕</w:t>
      </w:r>
      <w:r>
        <w:rPr>
          <w:rFonts w:ascii="仿宋" w:hAnsi="仿宋" w:eastAsia="仿宋"/>
          <w:color w:val="000000"/>
          <w:sz w:val="24"/>
        </w:rPr>
        <w:t>约定</w:t>
      </w:r>
      <w:r>
        <w:rPr>
          <w:rFonts w:hint="eastAsia" w:ascii="仿宋" w:hAnsi="仿宋" w:eastAsia="仿宋"/>
          <w:color w:val="000000"/>
          <w:sz w:val="24"/>
        </w:rPr>
        <w:t>进行计量：</w:t>
      </w:r>
      <w:r>
        <w:rPr>
          <w:rFonts w:ascii="仿宋" w:hAnsi="仿宋" w:eastAsia="仿宋"/>
          <w:color w:val="000000"/>
          <w:sz w:val="24"/>
          <w:u w:val="single"/>
        </w:rPr>
        <w:t>。</w:t>
      </w:r>
    </w:p>
    <w:p w14:paraId="284995BA">
      <w:pPr>
        <w:spacing w:line="500" w:lineRule="exact"/>
        <w:ind w:firstLine="480" w:firstLineChars="200"/>
        <w:rPr>
          <w:rFonts w:ascii="仿宋" w:hAnsi="仿宋" w:eastAsia="仿宋"/>
          <w:color w:val="000000"/>
          <w:sz w:val="24"/>
        </w:rPr>
      </w:pPr>
      <w:r>
        <w:rPr>
          <w:rFonts w:ascii="仿宋" w:hAnsi="仿宋" w:eastAsia="仿宋"/>
          <w:color w:val="000000"/>
          <w:sz w:val="24"/>
        </w:rPr>
        <w:t>12.3.6 其他价格形式合同的计量</w:t>
      </w:r>
    </w:p>
    <w:p w14:paraId="2ECD4309">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其他价格形式的计量方式和程序：</w:t>
      </w:r>
    </w:p>
    <w:p w14:paraId="58FACF42">
      <w:pPr>
        <w:spacing w:line="500" w:lineRule="exact"/>
        <w:ind w:firstLine="480" w:firstLineChars="200"/>
        <w:rPr>
          <w:rFonts w:ascii="仿宋" w:hAnsi="仿宋" w:eastAsia="仿宋"/>
          <w:color w:val="000000"/>
          <w:sz w:val="24"/>
          <w:u w:val="single"/>
        </w:rPr>
      </w:pPr>
      <w:r>
        <w:rPr>
          <w:rFonts w:ascii="仿宋" w:hAnsi="仿宋" w:eastAsia="仿宋"/>
          <w:color w:val="000000"/>
          <w:sz w:val="24"/>
          <w:u w:val="single"/>
        </w:rPr>
        <w:t xml:space="preserve">      。</w:t>
      </w:r>
    </w:p>
    <w:p w14:paraId="5EE6C49B">
      <w:pPr>
        <w:spacing w:line="500" w:lineRule="exact"/>
        <w:ind w:firstLine="480" w:firstLineChars="200"/>
        <w:rPr>
          <w:rFonts w:ascii="仿宋" w:hAnsi="仿宋" w:eastAsia="仿宋"/>
          <w:color w:val="000000"/>
          <w:sz w:val="24"/>
        </w:rPr>
      </w:pPr>
      <w:r>
        <w:rPr>
          <w:rFonts w:ascii="仿宋" w:hAnsi="仿宋" w:eastAsia="仿宋"/>
          <w:color w:val="000000"/>
          <w:sz w:val="24"/>
        </w:rPr>
        <w:t>12.4 工程进度款支付</w:t>
      </w:r>
    </w:p>
    <w:p w14:paraId="1274ADBC">
      <w:pPr>
        <w:spacing w:line="500" w:lineRule="exact"/>
        <w:ind w:firstLine="480" w:firstLineChars="200"/>
        <w:rPr>
          <w:rFonts w:ascii="仿宋" w:hAnsi="仿宋" w:eastAsia="仿宋"/>
          <w:color w:val="000000"/>
          <w:sz w:val="24"/>
        </w:rPr>
      </w:pPr>
      <w:bookmarkStart w:id="1060" w:name="_Toc297216215"/>
      <w:bookmarkStart w:id="1061" w:name="_Toc297048397"/>
      <w:bookmarkStart w:id="1062" w:name="_Toc292559416"/>
      <w:bookmarkStart w:id="1063" w:name="_Toc296944550"/>
      <w:bookmarkStart w:id="1064" w:name="_Toc296891039"/>
      <w:bookmarkStart w:id="1065" w:name="_Toc296891251"/>
      <w:bookmarkStart w:id="1066" w:name="_Toc292559921"/>
      <w:bookmarkStart w:id="1067" w:name="_Toc296503211"/>
      <w:bookmarkStart w:id="1068" w:name="_Toc296346712"/>
      <w:bookmarkStart w:id="1069" w:name="_Toc296347210"/>
      <w:bookmarkStart w:id="1070" w:name="_Toc297123556"/>
      <w:bookmarkStart w:id="1071" w:name="_Toc303539163"/>
      <w:bookmarkStart w:id="1072" w:name="_Toc300935006"/>
      <w:bookmarkStart w:id="1073" w:name="_Toc297120511"/>
      <w:r>
        <w:rPr>
          <w:rFonts w:ascii="仿宋" w:hAnsi="仿宋" w:eastAsia="仿宋"/>
          <w:color w:val="000000"/>
          <w:sz w:val="24"/>
        </w:rPr>
        <w:t>12.4.1 付款周期</w:t>
      </w:r>
    </w:p>
    <w:p w14:paraId="707EA8E0">
      <w:pPr>
        <w:spacing w:line="500" w:lineRule="exact"/>
        <w:ind w:firstLine="480" w:firstLineChars="200"/>
        <w:rPr>
          <w:rFonts w:ascii="仿宋" w:hAnsi="仿宋" w:eastAsia="仿宋"/>
          <w:color w:val="000000"/>
          <w:sz w:val="24"/>
        </w:rPr>
      </w:pPr>
      <w:r>
        <w:rPr>
          <w:rFonts w:ascii="仿宋" w:hAnsi="仿宋" w:eastAsia="仿宋"/>
          <w:color w:val="000000"/>
          <w:sz w:val="24"/>
        </w:rPr>
        <w:t>关于付款周期的约定：</w:t>
      </w:r>
      <w:r>
        <w:rPr>
          <w:rFonts w:ascii="仿宋" w:hAnsi="仿宋" w:eastAsia="仿宋"/>
          <w:color w:val="000000"/>
          <w:sz w:val="24"/>
          <w:u w:val="single"/>
        </w:rPr>
        <w:t xml:space="preserve">        。</w:t>
      </w:r>
    </w:p>
    <w:p w14:paraId="747F6EC5">
      <w:pPr>
        <w:spacing w:line="500" w:lineRule="exact"/>
        <w:ind w:firstLine="480" w:firstLineChars="200"/>
        <w:rPr>
          <w:rFonts w:ascii="仿宋" w:hAnsi="仿宋" w:eastAsia="仿宋"/>
          <w:color w:val="000000"/>
          <w:sz w:val="24"/>
        </w:rPr>
      </w:pPr>
      <w:r>
        <w:rPr>
          <w:rFonts w:ascii="仿宋" w:hAnsi="仿宋" w:eastAsia="仿宋"/>
          <w:color w:val="000000"/>
          <w:sz w:val="24"/>
        </w:rPr>
        <w:t>12.4.2 进度付款申请单的编制</w:t>
      </w:r>
    </w:p>
    <w:p w14:paraId="52E829F7">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关于进度付款申请单编制的约定：</w:t>
      </w:r>
    </w:p>
    <w:p w14:paraId="4C3EDE91">
      <w:pPr>
        <w:spacing w:line="500" w:lineRule="exact"/>
        <w:ind w:firstLine="480" w:firstLineChars="200"/>
        <w:rPr>
          <w:rFonts w:ascii="仿宋" w:hAnsi="仿宋" w:eastAsia="仿宋"/>
          <w:color w:val="000000"/>
          <w:sz w:val="24"/>
        </w:rPr>
      </w:pPr>
      <w:r>
        <w:rPr>
          <w:rFonts w:ascii="仿宋" w:hAnsi="仿宋" w:eastAsia="仿宋"/>
          <w:color w:val="000000"/>
          <w:sz w:val="24"/>
        </w:rPr>
        <w:t>1</w:t>
      </w:r>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仿宋" w:hAnsi="仿宋" w:eastAsia="仿宋"/>
          <w:color w:val="000000"/>
          <w:sz w:val="24"/>
        </w:rPr>
        <w:t>2.4.3 进度付款申请单的提交</w:t>
      </w:r>
    </w:p>
    <w:p w14:paraId="0FE404B8">
      <w:pPr>
        <w:spacing w:line="500" w:lineRule="exact"/>
        <w:ind w:firstLine="480" w:firstLineChars="200"/>
        <w:rPr>
          <w:rFonts w:ascii="仿宋" w:hAnsi="仿宋" w:eastAsia="仿宋"/>
          <w:color w:val="000000"/>
          <w:sz w:val="24"/>
        </w:rPr>
      </w:pPr>
      <w:r>
        <w:rPr>
          <w:rFonts w:ascii="仿宋" w:hAnsi="仿宋" w:eastAsia="仿宋"/>
          <w:color w:val="000000"/>
          <w:sz w:val="24"/>
        </w:rPr>
        <w:t>（1）单价合同进度付款申请单提交的约定</w:t>
      </w:r>
      <w:r>
        <w:rPr>
          <w:rFonts w:hint="eastAsia" w:ascii="仿宋" w:hAnsi="仿宋" w:eastAsia="仿宋"/>
          <w:color w:val="000000"/>
          <w:sz w:val="24"/>
        </w:rPr>
        <w:t>：</w:t>
      </w:r>
      <w:r>
        <w:rPr>
          <w:rFonts w:ascii="仿宋" w:hAnsi="仿宋" w:eastAsia="仿宋"/>
          <w:color w:val="000000"/>
          <w:sz w:val="24"/>
          <w:u w:val="single"/>
        </w:rPr>
        <w:t xml:space="preserve">    。</w:t>
      </w:r>
    </w:p>
    <w:p w14:paraId="41076247">
      <w:pPr>
        <w:spacing w:line="500" w:lineRule="exact"/>
        <w:ind w:firstLine="480" w:firstLineChars="200"/>
        <w:rPr>
          <w:rFonts w:ascii="仿宋" w:hAnsi="仿宋" w:eastAsia="仿宋"/>
          <w:color w:val="000000"/>
          <w:sz w:val="24"/>
        </w:rPr>
      </w:pPr>
      <w:r>
        <w:rPr>
          <w:rFonts w:ascii="仿宋" w:hAnsi="仿宋" w:eastAsia="仿宋"/>
          <w:color w:val="000000"/>
          <w:sz w:val="24"/>
        </w:rPr>
        <w:t>（2）总价合同进度付款申请单提交的约定</w:t>
      </w:r>
      <w:r>
        <w:rPr>
          <w:rFonts w:hint="eastAsia" w:ascii="仿宋" w:hAnsi="仿宋" w:eastAsia="仿宋"/>
          <w:color w:val="000000"/>
          <w:sz w:val="24"/>
        </w:rPr>
        <w:t>：</w:t>
      </w:r>
      <w:r>
        <w:rPr>
          <w:rFonts w:ascii="仿宋" w:hAnsi="仿宋" w:eastAsia="仿宋"/>
          <w:color w:val="000000"/>
          <w:sz w:val="24"/>
          <w:u w:val="single"/>
        </w:rPr>
        <w:t xml:space="preserve">    。</w:t>
      </w:r>
    </w:p>
    <w:p w14:paraId="39588A1A">
      <w:pPr>
        <w:spacing w:line="500" w:lineRule="exact"/>
        <w:ind w:firstLine="480" w:firstLineChars="200"/>
        <w:rPr>
          <w:rFonts w:ascii="仿宋" w:hAnsi="仿宋" w:eastAsia="仿宋"/>
          <w:color w:val="000000"/>
          <w:sz w:val="24"/>
          <w:u w:val="single"/>
        </w:rPr>
      </w:pPr>
      <w:r>
        <w:rPr>
          <w:rFonts w:ascii="仿宋" w:hAnsi="仿宋" w:eastAsia="仿宋"/>
          <w:color w:val="000000"/>
          <w:sz w:val="24"/>
        </w:rPr>
        <w:t xml:space="preserve">（3）其他价格形式合同进度付款申请单提交的约定： </w:t>
      </w:r>
    </w:p>
    <w:p w14:paraId="0E4EFE57">
      <w:pPr>
        <w:spacing w:line="500" w:lineRule="exact"/>
        <w:ind w:firstLine="480" w:firstLineChars="200"/>
        <w:rPr>
          <w:rFonts w:ascii="仿宋" w:hAnsi="仿宋" w:eastAsia="仿宋"/>
          <w:color w:val="000000"/>
          <w:sz w:val="24"/>
        </w:rPr>
      </w:pPr>
      <w:r>
        <w:rPr>
          <w:rFonts w:ascii="仿宋" w:hAnsi="仿宋" w:eastAsia="仿宋"/>
          <w:color w:val="000000"/>
          <w:sz w:val="24"/>
        </w:rPr>
        <w:t>12.4.4 进度款审核和支付</w:t>
      </w:r>
    </w:p>
    <w:p w14:paraId="4230B18B">
      <w:pPr>
        <w:spacing w:line="500" w:lineRule="exact"/>
        <w:ind w:firstLine="480" w:firstLineChars="200"/>
        <w:rPr>
          <w:rFonts w:ascii="仿宋" w:hAnsi="仿宋" w:eastAsia="仿宋"/>
          <w:color w:val="000000"/>
          <w:sz w:val="24"/>
        </w:rPr>
      </w:pPr>
      <w:r>
        <w:rPr>
          <w:rFonts w:ascii="仿宋" w:hAnsi="仿宋" w:eastAsia="仿宋"/>
          <w:color w:val="000000"/>
          <w:sz w:val="24"/>
        </w:rPr>
        <w:t xml:space="preserve">（1）监理人审查并报送发包人的期限： </w:t>
      </w:r>
      <w:r>
        <w:rPr>
          <w:rFonts w:ascii="仿宋" w:hAnsi="仿宋" w:eastAsia="仿宋"/>
          <w:color w:val="000000"/>
          <w:sz w:val="24"/>
          <w:u w:val="single"/>
        </w:rPr>
        <w:t>。</w:t>
      </w:r>
    </w:p>
    <w:p w14:paraId="741A3279">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发包人完成审批并签发进度款支付证书的期限：</w:t>
      </w:r>
    </w:p>
    <w:p w14:paraId="797A0155">
      <w:pPr>
        <w:spacing w:line="500" w:lineRule="exact"/>
        <w:ind w:firstLine="480" w:firstLineChars="200"/>
        <w:rPr>
          <w:rFonts w:ascii="仿宋" w:hAnsi="仿宋" w:eastAsia="仿宋"/>
          <w:color w:val="000000"/>
          <w:sz w:val="24"/>
        </w:rPr>
      </w:pPr>
      <w:r>
        <w:rPr>
          <w:rFonts w:ascii="仿宋" w:hAnsi="仿宋" w:eastAsia="仿宋"/>
          <w:color w:val="000000"/>
          <w:sz w:val="24"/>
        </w:rPr>
        <w:t>（2）发包人支付进度款的期限：</w:t>
      </w:r>
      <w:r>
        <w:rPr>
          <w:rFonts w:ascii="仿宋" w:hAnsi="仿宋" w:eastAsia="仿宋"/>
          <w:color w:val="000000"/>
          <w:sz w:val="24"/>
          <w:u w:val="single"/>
        </w:rPr>
        <w:t xml:space="preserve">     。</w:t>
      </w:r>
    </w:p>
    <w:p w14:paraId="5FE19B22">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发包人逾期支付进度款的违约金的计算方式：</w:t>
      </w:r>
    </w:p>
    <w:p w14:paraId="2E4703FC">
      <w:pPr>
        <w:spacing w:line="500" w:lineRule="exact"/>
        <w:ind w:firstLine="480" w:firstLineChars="200"/>
        <w:rPr>
          <w:rFonts w:ascii="仿宋" w:hAnsi="仿宋" w:eastAsia="仿宋"/>
          <w:color w:val="000000"/>
          <w:sz w:val="24"/>
        </w:rPr>
      </w:pPr>
      <w:r>
        <w:rPr>
          <w:rFonts w:ascii="仿宋" w:hAnsi="仿宋" w:eastAsia="仿宋"/>
          <w:color w:val="000000"/>
          <w:sz w:val="24"/>
        </w:rPr>
        <w:t>12.4.6 支付分解表的编制</w:t>
      </w:r>
    </w:p>
    <w:p w14:paraId="491A0849">
      <w:pPr>
        <w:spacing w:line="500" w:lineRule="exact"/>
        <w:ind w:firstLine="480" w:firstLineChars="200"/>
        <w:rPr>
          <w:rFonts w:ascii="仿宋" w:hAnsi="仿宋" w:eastAsia="仿宋"/>
          <w:color w:val="000000"/>
          <w:sz w:val="24"/>
          <w:u w:val="single"/>
        </w:rPr>
      </w:pPr>
      <w:r>
        <w:rPr>
          <w:rFonts w:ascii="仿宋" w:hAnsi="仿宋" w:eastAsia="仿宋"/>
          <w:color w:val="000000"/>
          <w:sz w:val="24"/>
        </w:rPr>
        <w:t>2、总价合同支付分解表的编制与审批：</w:t>
      </w:r>
    </w:p>
    <w:p w14:paraId="69C0D7D4">
      <w:pPr>
        <w:spacing w:line="500" w:lineRule="exact"/>
        <w:ind w:firstLine="480" w:firstLineChars="200"/>
        <w:rPr>
          <w:rFonts w:ascii="仿宋" w:hAnsi="仿宋" w:eastAsia="仿宋"/>
          <w:color w:val="000000"/>
          <w:sz w:val="24"/>
          <w:u w:val="single"/>
        </w:rPr>
      </w:pPr>
      <w:r>
        <w:rPr>
          <w:rFonts w:ascii="仿宋" w:hAnsi="仿宋" w:eastAsia="仿宋"/>
          <w:color w:val="000000"/>
          <w:sz w:val="24"/>
        </w:rPr>
        <w:t>3、单价合同的总价项目支付分解表的编制与审批：</w:t>
      </w:r>
    </w:p>
    <w:bookmarkEnd w:id="903"/>
    <w:p w14:paraId="1F8BB22D">
      <w:pPr>
        <w:spacing w:line="500" w:lineRule="exact"/>
        <w:ind w:firstLine="482" w:firstLineChars="200"/>
        <w:rPr>
          <w:rFonts w:ascii="仿宋" w:hAnsi="仿宋" w:eastAsia="仿宋"/>
          <w:b/>
          <w:color w:val="000000"/>
          <w:sz w:val="24"/>
        </w:rPr>
      </w:pPr>
      <w:bookmarkStart w:id="1074" w:name="_Toc351203645"/>
      <w:bookmarkStart w:id="1075" w:name="_Toc297123564"/>
      <w:bookmarkStart w:id="1076" w:name="_Toc297216223"/>
      <w:bookmarkStart w:id="1077" w:name="_Toc300935015"/>
      <w:bookmarkStart w:id="1078" w:name="_Toc296891047"/>
      <w:bookmarkStart w:id="1079" w:name="_Toc297048405"/>
      <w:bookmarkStart w:id="1080" w:name="_Toc296346720"/>
      <w:bookmarkStart w:id="1081" w:name="_Toc296944558"/>
      <w:bookmarkStart w:id="1082" w:name="_Toc297120519"/>
      <w:bookmarkStart w:id="1083" w:name="_Toc303539172"/>
      <w:bookmarkStart w:id="1084" w:name="_Toc296891259"/>
      <w:bookmarkStart w:id="1085" w:name="_Toc304295593"/>
      <w:bookmarkStart w:id="1086" w:name="_Toc292559929"/>
      <w:bookmarkStart w:id="1087" w:name="_Toc292559424"/>
      <w:bookmarkStart w:id="1088" w:name="_Toc296347218"/>
      <w:bookmarkStart w:id="1089" w:name="_Toc312678053"/>
      <w:bookmarkStart w:id="1090" w:name="_Toc296503219"/>
      <w:r>
        <w:rPr>
          <w:rFonts w:ascii="仿宋" w:hAnsi="仿宋" w:eastAsia="仿宋"/>
          <w:b/>
          <w:color w:val="000000"/>
          <w:sz w:val="24"/>
        </w:rPr>
        <w:t>13.验收和工程试车</w:t>
      </w:r>
      <w:bookmarkEnd w:id="1074"/>
    </w:p>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p w14:paraId="01865381">
      <w:pPr>
        <w:spacing w:line="500" w:lineRule="exact"/>
        <w:ind w:firstLine="480" w:firstLineChars="200"/>
        <w:rPr>
          <w:rFonts w:ascii="仿宋" w:hAnsi="仿宋" w:eastAsia="仿宋"/>
          <w:color w:val="000000"/>
          <w:sz w:val="24"/>
        </w:rPr>
      </w:pPr>
      <w:r>
        <w:rPr>
          <w:rFonts w:ascii="仿宋" w:hAnsi="仿宋" w:eastAsia="仿宋"/>
          <w:color w:val="000000"/>
          <w:sz w:val="24"/>
        </w:rPr>
        <w:t>13.1 分部分项工程验收</w:t>
      </w:r>
    </w:p>
    <w:p w14:paraId="121661E5">
      <w:pPr>
        <w:spacing w:line="500" w:lineRule="exact"/>
        <w:ind w:firstLine="480" w:firstLineChars="200"/>
        <w:rPr>
          <w:rFonts w:ascii="仿宋" w:hAnsi="仿宋" w:eastAsia="仿宋"/>
          <w:color w:val="000000"/>
          <w:sz w:val="24"/>
        </w:rPr>
      </w:pPr>
      <w:r>
        <w:rPr>
          <w:rFonts w:ascii="仿宋" w:hAnsi="仿宋" w:eastAsia="仿宋"/>
          <w:color w:val="000000"/>
          <w:sz w:val="24"/>
        </w:rPr>
        <w:t>13.1.2监理人不能按时进行验收时，应提前小时提交书面延期要求。</w:t>
      </w:r>
    </w:p>
    <w:p w14:paraId="21379A1F">
      <w:pPr>
        <w:spacing w:line="500" w:lineRule="exact"/>
        <w:ind w:firstLine="480" w:firstLineChars="200"/>
        <w:rPr>
          <w:rFonts w:ascii="仿宋" w:hAnsi="仿宋" w:eastAsia="仿宋"/>
          <w:color w:val="000000"/>
          <w:sz w:val="24"/>
        </w:rPr>
      </w:pPr>
      <w:r>
        <w:rPr>
          <w:rFonts w:ascii="仿宋" w:hAnsi="仿宋" w:eastAsia="仿宋"/>
          <w:color w:val="000000"/>
          <w:sz w:val="24"/>
        </w:rPr>
        <w:t>关于延期最长不得超过：小时。</w:t>
      </w:r>
    </w:p>
    <w:p w14:paraId="0A69BBF7">
      <w:pPr>
        <w:spacing w:line="500" w:lineRule="exact"/>
        <w:ind w:firstLine="480" w:firstLineChars="200"/>
        <w:rPr>
          <w:rFonts w:ascii="仿宋" w:hAnsi="仿宋" w:eastAsia="仿宋"/>
          <w:color w:val="000000"/>
          <w:sz w:val="24"/>
        </w:rPr>
      </w:pPr>
      <w:bookmarkStart w:id="1091" w:name="_Toc296891263"/>
      <w:bookmarkStart w:id="1092" w:name="_Toc296944562"/>
      <w:bookmarkStart w:id="1093" w:name="_Toc292559933"/>
      <w:bookmarkStart w:id="1094" w:name="_Toc297048409"/>
      <w:bookmarkStart w:id="1095" w:name="_Toc312678056"/>
      <w:bookmarkStart w:id="1096" w:name="_Toc297216224"/>
      <w:bookmarkStart w:id="1097" w:name="_Toc296346724"/>
      <w:bookmarkStart w:id="1098" w:name="_Toc297123565"/>
      <w:bookmarkStart w:id="1099" w:name="_Toc303539173"/>
      <w:bookmarkStart w:id="1100" w:name="_Toc297120523"/>
      <w:bookmarkStart w:id="1101" w:name="_Toc296503223"/>
      <w:bookmarkStart w:id="1102" w:name="_Toc300935016"/>
      <w:bookmarkStart w:id="1103" w:name="_Toc296891051"/>
      <w:bookmarkStart w:id="1104" w:name="_Toc304295596"/>
      <w:bookmarkStart w:id="1105" w:name="_Toc292559428"/>
      <w:bookmarkStart w:id="1106" w:name="_Toc296347222"/>
      <w:bookmarkStart w:id="1107" w:name="_Toc267251475"/>
      <w:bookmarkStart w:id="1108" w:name="_Toc267251473"/>
      <w:bookmarkStart w:id="1109" w:name="_Toc267251474"/>
      <w:bookmarkStart w:id="1110" w:name="_Toc267251470"/>
      <w:bookmarkStart w:id="1111" w:name="_Toc267251476"/>
      <w:bookmarkStart w:id="1112" w:name="_Toc267251472"/>
      <w:bookmarkStart w:id="1113" w:name="_Toc267251471"/>
      <w:r>
        <w:rPr>
          <w:rFonts w:ascii="仿宋" w:hAnsi="仿宋" w:eastAsia="仿宋"/>
          <w:color w:val="000000"/>
          <w:sz w:val="24"/>
        </w:rPr>
        <w:t>13.2 竣工验收</w:t>
      </w:r>
    </w:p>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14:paraId="1AC2929F">
      <w:pPr>
        <w:spacing w:line="500" w:lineRule="exact"/>
        <w:ind w:firstLine="480" w:firstLineChars="200"/>
        <w:rPr>
          <w:rFonts w:ascii="仿宋" w:hAnsi="仿宋" w:eastAsia="仿宋"/>
          <w:color w:val="000000"/>
          <w:sz w:val="24"/>
        </w:rPr>
      </w:pPr>
      <w:bookmarkStart w:id="1114" w:name="_Toc280868704"/>
      <w:bookmarkStart w:id="1115" w:name="_Toc280868705"/>
      <w:bookmarkStart w:id="1116" w:name="_Toc280868706"/>
      <w:bookmarkStart w:id="1117" w:name="_Toc280868707"/>
      <w:bookmarkStart w:id="1118" w:name="_Toc280868708"/>
      <w:bookmarkStart w:id="1119" w:name="_Toc280868709"/>
      <w:r>
        <w:rPr>
          <w:rFonts w:ascii="仿宋" w:hAnsi="仿宋" w:eastAsia="仿宋"/>
          <w:color w:val="000000"/>
          <w:sz w:val="24"/>
        </w:rPr>
        <w:t>13.2.2竣工验收程序</w:t>
      </w:r>
    </w:p>
    <w:bookmarkEnd w:id="1114"/>
    <w:p w14:paraId="6ECED79B">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关于竣工验收程序的约定：</w:t>
      </w:r>
    </w:p>
    <w:p w14:paraId="33B15AFA">
      <w:pPr>
        <w:spacing w:line="500" w:lineRule="exact"/>
        <w:ind w:firstLine="480" w:firstLineChars="200"/>
        <w:rPr>
          <w:rFonts w:ascii="仿宋" w:hAnsi="仿宋" w:eastAsia="仿宋"/>
          <w:color w:val="000000"/>
          <w:sz w:val="24"/>
        </w:rPr>
      </w:pPr>
      <w:r>
        <w:rPr>
          <w:rFonts w:ascii="仿宋" w:hAnsi="仿宋" w:eastAsia="仿宋"/>
          <w:color w:val="000000"/>
          <w:sz w:val="24"/>
        </w:rPr>
        <w:t xml:space="preserve">发包人不按照本项约定组织竣工验收、颁发工程接收证书的违约金的计算方法：                 </w:t>
      </w:r>
    </w:p>
    <w:p w14:paraId="6BC4229D">
      <w:pPr>
        <w:spacing w:line="500" w:lineRule="exact"/>
        <w:ind w:firstLine="480" w:firstLineChars="200"/>
        <w:rPr>
          <w:rFonts w:ascii="仿宋" w:hAnsi="仿宋" w:eastAsia="仿宋"/>
          <w:color w:val="000000"/>
          <w:sz w:val="24"/>
          <w:u w:val="single"/>
        </w:rPr>
      </w:pPr>
      <w:r>
        <w:rPr>
          <w:rFonts w:ascii="仿宋" w:hAnsi="仿宋" w:eastAsia="仿宋"/>
          <w:color w:val="000000"/>
          <w:sz w:val="24"/>
          <w:u w:val="single"/>
        </w:rPr>
        <w:t xml:space="preserve">            。</w:t>
      </w:r>
    </w:p>
    <w:bookmarkEnd w:id="1115"/>
    <w:p w14:paraId="6E6D5FB4">
      <w:pPr>
        <w:spacing w:line="500" w:lineRule="exact"/>
        <w:ind w:firstLine="480" w:firstLineChars="200"/>
        <w:rPr>
          <w:rFonts w:ascii="仿宋" w:hAnsi="仿宋" w:eastAsia="仿宋"/>
          <w:color w:val="000000"/>
          <w:sz w:val="24"/>
        </w:rPr>
      </w:pPr>
      <w:r>
        <w:rPr>
          <w:rFonts w:ascii="仿宋" w:hAnsi="仿宋" w:eastAsia="仿宋"/>
          <w:color w:val="000000"/>
          <w:sz w:val="24"/>
        </w:rPr>
        <w:t>13.2.5移交、接收全部与部分工程</w:t>
      </w:r>
    </w:p>
    <w:bookmarkEnd w:id="1116"/>
    <w:p w14:paraId="2CAA03C4">
      <w:pPr>
        <w:spacing w:line="500" w:lineRule="exact"/>
        <w:ind w:firstLine="480" w:firstLineChars="200"/>
        <w:rPr>
          <w:rFonts w:ascii="仿宋" w:hAnsi="仿宋" w:eastAsia="仿宋"/>
          <w:color w:val="000000"/>
          <w:sz w:val="24"/>
        </w:rPr>
      </w:pPr>
      <w:r>
        <w:rPr>
          <w:rFonts w:hint="eastAsia" w:ascii="仿宋" w:hAnsi="仿宋" w:eastAsia="仿宋"/>
          <w:color w:val="000000"/>
          <w:sz w:val="24"/>
        </w:rPr>
        <w:t>承包人向发包人移交工程的期限：</w:t>
      </w:r>
      <w:r>
        <w:rPr>
          <w:rFonts w:hint="eastAsia" w:ascii="仿宋" w:hAnsi="仿宋" w:eastAsia="仿宋"/>
          <w:color w:val="000000"/>
          <w:sz w:val="24"/>
          <w:u w:val="single"/>
        </w:rPr>
        <w:t xml:space="preserve"> 。</w:t>
      </w:r>
    </w:p>
    <w:p w14:paraId="72C51C6F">
      <w:pPr>
        <w:spacing w:line="500" w:lineRule="exact"/>
        <w:ind w:firstLine="480" w:firstLineChars="200"/>
        <w:jc w:val="left"/>
        <w:rPr>
          <w:rFonts w:ascii="仿宋" w:hAnsi="仿宋" w:eastAsia="仿宋"/>
          <w:color w:val="000000"/>
          <w:sz w:val="24"/>
        </w:rPr>
      </w:pPr>
      <w:r>
        <w:rPr>
          <w:rFonts w:ascii="仿宋" w:hAnsi="仿宋" w:eastAsia="仿宋"/>
          <w:color w:val="000000"/>
          <w:sz w:val="24"/>
        </w:rPr>
        <w:t>发包人未按本合同约定接收全部或部分工程的，违约金的计算方法为：</w:t>
      </w:r>
      <w:r>
        <w:rPr>
          <w:rFonts w:ascii="仿宋" w:hAnsi="仿宋" w:eastAsia="仿宋"/>
          <w:color w:val="000000"/>
          <w:sz w:val="24"/>
          <w:u w:val="single"/>
        </w:rPr>
        <w:t xml:space="preserve">  。</w:t>
      </w:r>
    </w:p>
    <w:bookmarkEnd w:id="1117"/>
    <w:p w14:paraId="78A4F442">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承包人未按时移交工程的，违约金的计算方法为：</w:t>
      </w:r>
    </w:p>
    <w:p w14:paraId="162C2492">
      <w:pPr>
        <w:spacing w:line="500" w:lineRule="exact"/>
        <w:ind w:firstLine="480" w:firstLineChars="200"/>
        <w:rPr>
          <w:rFonts w:ascii="仿宋" w:hAnsi="仿宋" w:eastAsia="仿宋"/>
          <w:color w:val="000000"/>
          <w:sz w:val="24"/>
        </w:rPr>
      </w:pPr>
      <w:r>
        <w:rPr>
          <w:rFonts w:ascii="仿宋" w:hAnsi="仿宋" w:eastAsia="仿宋"/>
          <w:color w:val="000000"/>
          <w:sz w:val="24"/>
        </w:rPr>
        <w:t>13.3 工程试车</w:t>
      </w:r>
    </w:p>
    <w:bookmarkEnd w:id="1118"/>
    <w:p w14:paraId="6168B9BD">
      <w:pPr>
        <w:spacing w:line="500" w:lineRule="exact"/>
        <w:ind w:firstLine="480" w:firstLineChars="200"/>
        <w:rPr>
          <w:rFonts w:ascii="仿宋" w:hAnsi="仿宋" w:eastAsia="仿宋"/>
          <w:color w:val="000000"/>
          <w:sz w:val="24"/>
        </w:rPr>
      </w:pPr>
      <w:r>
        <w:rPr>
          <w:rFonts w:ascii="仿宋" w:hAnsi="仿宋" w:eastAsia="仿宋"/>
          <w:color w:val="000000"/>
          <w:sz w:val="24"/>
        </w:rPr>
        <w:t>13.3.1 试车程序</w:t>
      </w:r>
    </w:p>
    <w:p w14:paraId="716F536C">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工程试车内容：</w:t>
      </w:r>
    </w:p>
    <w:p w14:paraId="4B1852B2">
      <w:pPr>
        <w:spacing w:line="500" w:lineRule="exact"/>
        <w:ind w:firstLine="480" w:firstLineChars="200"/>
        <w:rPr>
          <w:rFonts w:ascii="仿宋" w:hAnsi="仿宋" w:eastAsia="仿宋"/>
          <w:color w:val="000000"/>
          <w:sz w:val="24"/>
        </w:rPr>
      </w:pPr>
      <w:r>
        <w:rPr>
          <w:rFonts w:ascii="仿宋" w:hAnsi="仿宋" w:eastAsia="仿宋"/>
          <w:color w:val="000000"/>
          <w:sz w:val="24"/>
        </w:rPr>
        <w:t>（1）单机无负荷试车费用由承担；</w:t>
      </w:r>
    </w:p>
    <w:p w14:paraId="58062878">
      <w:pPr>
        <w:spacing w:line="500" w:lineRule="exact"/>
        <w:ind w:firstLine="480" w:firstLineChars="200"/>
        <w:rPr>
          <w:rFonts w:ascii="仿宋" w:hAnsi="仿宋" w:eastAsia="仿宋"/>
          <w:color w:val="000000"/>
          <w:sz w:val="24"/>
        </w:rPr>
      </w:pPr>
      <w:r>
        <w:rPr>
          <w:rFonts w:ascii="仿宋" w:hAnsi="仿宋" w:eastAsia="仿宋"/>
          <w:color w:val="000000"/>
          <w:sz w:val="24"/>
        </w:rPr>
        <w:t>（2）无负荷联动试车费用由承担。</w:t>
      </w:r>
    </w:p>
    <w:p w14:paraId="2435D52E">
      <w:pPr>
        <w:spacing w:line="500" w:lineRule="exact"/>
        <w:ind w:firstLine="480" w:firstLineChars="200"/>
        <w:rPr>
          <w:rFonts w:ascii="仿宋" w:hAnsi="仿宋" w:eastAsia="仿宋"/>
          <w:color w:val="000000"/>
          <w:sz w:val="24"/>
        </w:rPr>
      </w:pPr>
      <w:r>
        <w:rPr>
          <w:rFonts w:ascii="仿宋" w:hAnsi="仿宋" w:eastAsia="仿宋"/>
          <w:color w:val="000000"/>
          <w:sz w:val="24"/>
        </w:rPr>
        <w:t>13.3.3 投料试车</w:t>
      </w:r>
    </w:p>
    <w:p w14:paraId="707F10F3">
      <w:pPr>
        <w:spacing w:line="500" w:lineRule="exact"/>
        <w:ind w:firstLine="480" w:firstLineChars="200"/>
        <w:rPr>
          <w:rFonts w:ascii="仿宋" w:hAnsi="仿宋" w:eastAsia="仿宋"/>
          <w:color w:val="000000"/>
          <w:sz w:val="24"/>
          <w:u w:val="single"/>
        </w:rPr>
      </w:pPr>
      <w:r>
        <w:rPr>
          <w:rFonts w:hint="eastAsia" w:ascii="仿宋" w:hAnsi="仿宋" w:eastAsia="仿宋"/>
          <w:color w:val="000000"/>
          <w:sz w:val="24"/>
        </w:rPr>
        <w:t>关于投料试车相关事项的约定：</w:t>
      </w:r>
    </w:p>
    <w:p w14:paraId="41BD01C1">
      <w:pPr>
        <w:spacing w:line="500" w:lineRule="exact"/>
        <w:ind w:firstLine="480" w:firstLineChars="200"/>
        <w:rPr>
          <w:rFonts w:ascii="仿宋" w:hAnsi="仿宋" w:eastAsia="仿宋"/>
          <w:color w:val="000000"/>
          <w:sz w:val="24"/>
        </w:rPr>
      </w:pPr>
      <w:r>
        <w:rPr>
          <w:rFonts w:ascii="仿宋" w:hAnsi="仿宋" w:eastAsia="仿宋"/>
          <w:color w:val="000000"/>
          <w:sz w:val="24"/>
        </w:rPr>
        <w:t>13.6 竣工退场</w:t>
      </w:r>
    </w:p>
    <w:p w14:paraId="7A7838B2">
      <w:pPr>
        <w:spacing w:line="500" w:lineRule="exact"/>
        <w:ind w:firstLine="480" w:firstLineChars="200"/>
        <w:rPr>
          <w:rFonts w:ascii="仿宋" w:hAnsi="仿宋" w:eastAsia="仿宋"/>
          <w:color w:val="000000"/>
          <w:sz w:val="24"/>
        </w:rPr>
      </w:pPr>
      <w:r>
        <w:rPr>
          <w:rFonts w:ascii="仿宋" w:hAnsi="仿宋" w:eastAsia="仿宋"/>
          <w:color w:val="000000"/>
          <w:sz w:val="24"/>
        </w:rPr>
        <w:t>13.6.1 竣工退场</w:t>
      </w:r>
    </w:p>
    <w:p w14:paraId="487CE36C">
      <w:pPr>
        <w:spacing w:line="500" w:lineRule="exact"/>
        <w:ind w:firstLine="480" w:firstLineChars="200"/>
        <w:rPr>
          <w:rFonts w:ascii="仿宋" w:hAnsi="仿宋" w:eastAsia="仿宋"/>
          <w:color w:val="000000"/>
          <w:sz w:val="24"/>
        </w:rPr>
      </w:pPr>
      <w:r>
        <w:rPr>
          <w:rFonts w:ascii="仿宋" w:hAnsi="仿宋" w:eastAsia="仿宋"/>
          <w:color w:val="000000"/>
          <w:sz w:val="24"/>
        </w:rPr>
        <w:t>承包人完成竣工退场的期限：</w:t>
      </w:r>
      <w:r>
        <w:rPr>
          <w:rFonts w:ascii="仿宋" w:hAnsi="仿宋" w:eastAsia="仿宋"/>
          <w:color w:val="000000"/>
          <w:sz w:val="24"/>
          <w:u w:val="single"/>
        </w:rPr>
        <w:t xml:space="preserve">       。</w:t>
      </w:r>
    </w:p>
    <w:p w14:paraId="24C58B42">
      <w:pPr>
        <w:spacing w:line="500" w:lineRule="exact"/>
        <w:ind w:firstLine="482" w:firstLineChars="200"/>
        <w:rPr>
          <w:rFonts w:ascii="仿宋" w:hAnsi="仿宋" w:eastAsia="仿宋"/>
          <w:b/>
          <w:color w:val="000000"/>
          <w:sz w:val="24"/>
        </w:rPr>
      </w:pPr>
      <w:bookmarkStart w:id="1120" w:name="_Toc351203646"/>
      <w:r>
        <w:rPr>
          <w:rFonts w:ascii="仿宋" w:hAnsi="仿宋" w:eastAsia="仿宋"/>
          <w:b/>
          <w:color w:val="000000"/>
          <w:sz w:val="24"/>
        </w:rPr>
        <w:t>14. 竣工结算</w:t>
      </w:r>
      <w:bookmarkEnd w:id="1120"/>
    </w:p>
    <w:p w14:paraId="46FFF555">
      <w:pPr>
        <w:spacing w:line="500" w:lineRule="exact"/>
        <w:ind w:firstLine="480" w:firstLineChars="200"/>
        <w:rPr>
          <w:rFonts w:ascii="仿宋" w:hAnsi="仿宋" w:eastAsia="仿宋"/>
          <w:color w:val="000000"/>
          <w:sz w:val="24"/>
        </w:rPr>
      </w:pPr>
      <w:r>
        <w:rPr>
          <w:rFonts w:ascii="仿宋" w:hAnsi="仿宋" w:eastAsia="仿宋"/>
          <w:color w:val="000000"/>
          <w:sz w:val="24"/>
        </w:rPr>
        <w:t>14.1 竣工</w:t>
      </w:r>
      <w:r>
        <w:rPr>
          <w:rFonts w:hint="eastAsia" w:ascii="仿宋" w:hAnsi="仿宋" w:eastAsia="仿宋"/>
          <w:color w:val="000000"/>
          <w:sz w:val="24"/>
        </w:rPr>
        <w:t>结算</w:t>
      </w:r>
      <w:r>
        <w:rPr>
          <w:rFonts w:ascii="仿宋" w:hAnsi="仿宋" w:eastAsia="仿宋"/>
          <w:color w:val="000000"/>
          <w:sz w:val="24"/>
        </w:rPr>
        <w:t>申请</w:t>
      </w:r>
    </w:p>
    <w:p w14:paraId="632145C0">
      <w:pPr>
        <w:spacing w:line="500" w:lineRule="exact"/>
        <w:ind w:firstLine="480" w:firstLineChars="200"/>
        <w:rPr>
          <w:rFonts w:ascii="仿宋" w:hAnsi="仿宋" w:eastAsia="仿宋"/>
          <w:color w:val="000000"/>
          <w:sz w:val="24"/>
        </w:rPr>
      </w:pPr>
      <w:r>
        <w:rPr>
          <w:rFonts w:ascii="仿宋" w:hAnsi="仿宋" w:eastAsia="仿宋"/>
          <w:color w:val="000000"/>
          <w:sz w:val="24"/>
        </w:rPr>
        <w:t>承包人提交竣工</w:t>
      </w:r>
      <w:r>
        <w:rPr>
          <w:rFonts w:hint="eastAsia" w:ascii="仿宋" w:hAnsi="仿宋" w:eastAsia="仿宋"/>
          <w:color w:val="000000"/>
          <w:sz w:val="24"/>
        </w:rPr>
        <w:t>结算</w:t>
      </w:r>
      <w:r>
        <w:rPr>
          <w:rFonts w:ascii="仿宋" w:hAnsi="仿宋" w:eastAsia="仿宋"/>
          <w:color w:val="000000"/>
          <w:sz w:val="24"/>
        </w:rPr>
        <w:t>申请单的期限：</w:t>
      </w:r>
      <w:r>
        <w:rPr>
          <w:rFonts w:ascii="仿宋" w:hAnsi="仿宋" w:eastAsia="仿宋"/>
          <w:color w:val="000000"/>
          <w:sz w:val="24"/>
          <w:u w:val="single"/>
        </w:rPr>
        <w:t xml:space="preserve">   。</w:t>
      </w:r>
    </w:p>
    <w:p w14:paraId="69C476A7">
      <w:pPr>
        <w:spacing w:line="500" w:lineRule="exact"/>
        <w:ind w:firstLine="480" w:firstLineChars="200"/>
        <w:rPr>
          <w:rFonts w:ascii="仿宋" w:hAnsi="仿宋" w:eastAsia="仿宋"/>
          <w:color w:val="000000"/>
          <w:sz w:val="24"/>
          <w:u w:val="single"/>
        </w:rPr>
      </w:pPr>
      <w:r>
        <w:rPr>
          <w:rFonts w:ascii="仿宋" w:hAnsi="仿宋" w:eastAsia="仿宋"/>
          <w:color w:val="000000"/>
          <w:sz w:val="24"/>
        </w:rPr>
        <w:t>竣工</w:t>
      </w:r>
      <w:r>
        <w:rPr>
          <w:rFonts w:hint="eastAsia" w:ascii="仿宋" w:hAnsi="仿宋" w:eastAsia="仿宋"/>
          <w:color w:val="000000"/>
          <w:sz w:val="24"/>
        </w:rPr>
        <w:t>结算</w:t>
      </w:r>
      <w:r>
        <w:rPr>
          <w:rFonts w:ascii="仿宋" w:hAnsi="仿宋" w:eastAsia="仿宋"/>
          <w:color w:val="000000"/>
          <w:sz w:val="24"/>
        </w:rPr>
        <w:t>申请单应包括的内容：</w:t>
      </w:r>
    </w:p>
    <w:p w14:paraId="17B2FDA9">
      <w:pPr>
        <w:spacing w:line="500" w:lineRule="exact"/>
        <w:ind w:firstLine="480" w:firstLineChars="200"/>
        <w:rPr>
          <w:rFonts w:ascii="仿宋" w:hAnsi="仿宋" w:eastAsia="仿宋"/>
          <w:color w:val="000000"/>
          <w:sz w:val="24"/>
        </w:rPr>
      </w:pPr>
      <w:r>
        <w:rPr>
          <w:rFonts w:ascii="仿宋" w:hAnsi="仿宋" w:eastAsia="仿宋"/>
          <w:color w:val="000000"/>
          <w:sz w:val="24"/>
        </w:rPr>
        <w:t>14.2 竣工结算审核</w:t>
      </w:r>
    </w:p>
    <w:p w14:paraId="5EAD70B4">
      <w:pPr>
        <w:spacing w:line="500" w:lineRule="exact"/>
        <w:ind w:firstLine="480" w:firstLineChars="200"/>
        <w:rPr>
          <w:rFonts w:ascii="仿宋" w:hAnsi="仿宋" w:eastAsia="仿宋"/>
          <w:color w:val="000000"/>
          <w:sz w:val="24"/>
        </w:rPr>
      </w:pPr>
      <w:r>
        <w:rPr>
          <w:rFonts w:ascii="仿宋" w:hAnsi="仿宋" w:eastAsia="仿宋"/>
          <w:color w:val="000000"/>
          <w:sz w:val="24"/>
        </w:rPr>
        <w:t>发包人</w:t>
      </w:r>
      <w:r>
        <w:rPr>
          <w:rFonts w:hint="eastAsia" w:ascii="仿宋" w:hAnsi="仿宋" w:eastAsia="仿宋"/>
          <w:color w:val="000000"/>
          <w:sz w:val="24"/>
        </w:rPr>
        <w:t>审批</w:t>
      </w:r>
      <w:r>
        <w:rPr>
          <w:rFonts w:ascii="仿宋" w:hAnsi="仿宋" w:eastAsia="仿宋"/>
          <w:color w:val="000000"/>
          <w:sz w:val="24"/>
        </w:rPr>
        <w:t>竣工付款申请单的期限：</w:t>
      </w:r>
      <w:r>
        <w:rPr>
          <w:rFonts w:ascii="仿宋" w:hAnsi="仿宋" w:eastAsia="仿宋"/>
          <w:color w:val="000000"/>
          <w:sz w:val="24"/>
          <w:u w:val="single"/>
        </w:rPr>
        <w:t xml:space="preserve">    。</w:t>
      </w:r>
    </w:p>
    <w:p w14:paraId="35333329">
      <w:pPr>
        <w:spacing w:line="500" w:lineRule="exact"/>
        <w:ind w:firstLine="480" w:firstLineChars="200"/>
        <w:rPr>
          <w:rFonts w:ascii="仿宋" w:hAnsi="仿宋" w:eastAsia="仿宋"/>
          <w:color w:val="000000"/>
          <w:sz w:val="24"/>
        </w:rPr>
      </w:pPr>
      <w:r>
        <w:rPr>
          <w:rFonts w:ascii="仿宋" w:hAnsi="仿宋" w:eastAsia="仿宋"/>
          <w:color w:val="000000"/>
          <w:sz w:val="24"/>
        </w:rPr>
        <w:t>发包人完成竣工付款的期限：</w:t>
      </w:r>
      <w:r>
        <w:rPr>
          <w:rFonts w:ascii="仿宋" w:hAnsi="仿宋" w:eastAsia="仿宋"/>
          <w:color w:val="000000"/>
          <w:sz w:val="24"/>
          <w:u w:val="single"/>
        </w:rPr>
        <w:t xml:space="preserve">   。</w:t>
      </w:r>
    </w:p>
    <w:p w14:paraId="0E53CEAD">
      <w:pPr>
        <w:spacing w:line="500" w:lineRule="exact"/>
        <w:ind w:firstLine="480" w:firstLineChars="200"/>
        <w:rPr>
          <w:rFonts w:ascii="仿宋" w:hAnsi="仿宋" w:eastAsia="仿宋"/>
          <w:color w:val="000000"/>
          <w:sz w:val="24"/>
          <w:u w:val="single"/>
        </w:rPr>
      </w:pPr>
      <w:r>
        <w:rPr>
          <w:rFonts w:hint="eastAsia" w:ascii="仿宋" w:hAnsi="仿宋" w:eastAsia="仿宋"/>
          <w:color w:val="000000"/>
          <w:sz w:val="24"/>
        </w:rPr>
        <w:t>关于竣工付款证书异议部分复核的方式和程序：</w:t>
      </w:r>
    </w:p>
    <w:p w14:paraId="58B0AC5F">
      <w:pPr>
        <w:spacing w:line="500" w:lineRule="exact"/>
        <w:ind w:firstLine="480" w:firstLineChars="200"/>
        <w:rPr>
          <w:rFonts w:ascii="仿宋" w:hAnsi="仿宋" w:eastAsia="仿宋"/>
          <w:color w:val="000000"/>
          <w:sz w:val="24"/>
        </w:rPr>
      </w:pPr>
      <w:r>
        <w:rPr>
          <w:rFonts w:ascii="仿宋" w:hAnsi="仿宋" w:eastAsia="仿宋"/>
          <w:color w:val="000000"/>
          <w:sz w:val="24"/>
        </w:rPr>
        <w:t>14.4 最终结清</w:t>
      </w:r>
    </w:p>
    <w:p w14:paraId="5447AB5D">
      <w:pPr>
        <w:spacing w:line="500" w:lineRule="exact"/>
        <w:ind w:firstLine="480" w:firstLineChars="200"/>
        <w:rPr>
          <w:rFonts w:ascii="仿宋" w:hAnsi="仿宋" w:eastAsia="仿宋"/>
          <w:color w:val="000000"/>
          <w:sz w:val="24"/>
        </w:rPr>
      </w:pPr>
      <w:r>
        <w:rPr>
          <w:rFonts w:ascii="仿宋" w:hAnsi="仿宋" w:eastAsia="仿宋"/>
          <w:color w:val="000000"/>
          <w:sz w:val="24"/>
        </w:rPr>
        <w:t>14.4.1 最终结清申请单</w:t>
      </w:r>
    </w:p>
    <w:p w14:paraId="50A15933">
      <w:pPr>
        <w:spacing w:line="500" w:lineRule="exact"/>
        <w:ind w:firstLine="480" w:firstLineChars="200"/>
        <w:rPr>
          <w:rFonts w:ascii="仿宋" w:hAnsi="仿宋" w:eastAsia="仿宋"/>
          <w:color w:val="000000"/>
          <w:sz w:val="24"/>
        </w:rPr>
      </w:pPr>
      <w:r>
        <w:rPr>
          <w:rFonts w:ascii="仿宋" w:hAnsi="仿宋" w:eastAsia="仿宋"/>
          <w:color w:val="000000"/>
          <w:sz w:val="24"/>
        </w:rPr>
        <w:t>承包人提交最终结清申请单的份数：</w:t>
      </w:r>
      <w:r>
        <w:rPr>
          <w:rFonts w:ascii="仿宋" w:hAnsi="仿宋" w:eastAsia="仿宋"/>
          <w:color w:val="000000"/>
          <w:sz w:val="24"/>
          <w:u w:val="single"/>
        </w:rPr>
        <w:t xml:space="preserve">    。</w:t>
      </w:r>
    </w:p>
    <w:p w14:paraId="01594898">
      <w:pPr>
        <w:spacing w:line="500" w:lineRule="exact"/>
        <w:ind w:firstLine="480" w:firstLineChars="200"/>
        <w:rPr>
          <w:rFonts w:ascii="仿宋" w:hAnsi="仿宋" w:eastAsia="仿宋"/>
          <w:color w:val="000000"/>
          <w:sz w:val="24"/>
        </w:rPr>
      </w:pPr>
      <w:r>
        <w:rPr>
          <w:rFonts w:ascii="仿宋" w:hAnsi="仿宋" w:eastAsia="仿宋"/>
          <w:color w:val="000000"/>
          <w:sz w:val="24"/>
        </w:rPr>
        <w:t>承包人提交最终结算申请单的期限：</w:t>
      </w:r>
      <w:r>
        <w:rPr>
          <w:rFonts w:ascii="仿宋" w:hAnsi="仿宋" w:eastAsia="仿宋"/>
          <w:color w:val="000000"/>
          <w:sz w:val="24"/>
          <w:u w:val="single"/>
        </w:rPr>
        <w:t xml:space="preserve">    。</w:t>
      </w:r>
    </w:p>
    <w:p w14:paraId="00C8397E">
      <w:pPr>
        <w:spacing w:line="500" w:lineRule="exact"/>
        <w:ind w:firstLine="480" w:firstLineChars="200"/>
        <w:rPr>
          <w:rFonts w:ascii="仿宋" w:hAnsi="仿宋" w:eastAsia="仿宋"/>
          <w:color w:val="000000"/>
          <w:sz w:val="24"/>
        </w:rPr>
      </w:pPr>
      <w:r>
        <w:rPr>
          <w:rFonts w:ascii="仿宋" w:hAnsi="仿宋" w:eastAsia="仿宋"/>
          <w:color w:val="000000"/>
          <w:sz w:val="24"/>
        </w:rPr>
        <w:t>14.4.2 最终结清证书和支付</w:t>
      </w:r>
    </w:p>
    <w:p w14:paraId="42C81EEC">
      <w:pPr>
        <w:spacing w:line="500" w:lineRule="exact"/>
        <w:ind w:firstLine="480" w:firstLineChars="200"/>
        <w:jc w:val="left"/>
        <w:rPr>
          <w:rFonts w:ascii="仿宋" w:hAnsi="仿宋" w:eastAsia="仿宋"/>
          <w:color w:val="000000"/>
          <w:sz w:val="24"/>
        </w:rPr>
      </w:pPr>
      <w:r>
        <w:rPr>
          <w:rFonts w:ascii="仿宋" w:hAnsi="仿宋" w:eastAsia="仿宋"/>
          <w:color w:val="000000"/>
          <w:sz w:val="24"/>
        </w:rPr>
        <w:t>（1）发包人完成最终结清申请单的</w:t>
      </w:r>
      <w:r>
        <w:rPr>
          <w:rFonts w:hint="eastAsia" w:ascii="仿宋" w:hAnsi="仿宋" w:eastAsia="仿宋"/>
          <w:color w:val="000000"/>
          <w:sz w:val="24"/>
        </w:rPr>
        <w:t>审批</w:t>
      </w:r>
      <w:r>
        <w:rPr>
          <w:rFonts w:ascii="仿宋" w:hAnsi="仿宋" w:eastAsia="仿宋"/>
          <w:color w:val="000000"/>
          <w:sz w:val="24"/>
        </w:rPr>
        <w:t>并颁发最终结清证书的</w:t>
      </w:r>
      <w:r>
        <w:rPr>
          <w:rFonts w:hint="eastAsia" w:ascii="仿宋" w:hAnsi="仿宋" w:eastAsia="仿宋"/>
          <w:color w:val="000000"/>
          <w:sz w:val="24"/>
        </w:rPr>
        <w:t>期</w:t>
      </w:r>
      <w:r>
        <w:rPr>
          <w:rFonts w:ascii="仿宋" w:hAnsi="仿宋" w:eastAsia="仿宋"/>
          <w:color w:val="000000"/>
          <w:sz w:val="24"/>
        </w:rPr>
        <w:t xml:space="preserve">限： </w:t>
      </w:r>
      <w:r>
        <w:rPr>
          <w:rFonts w:ascii="仿宋" w:hAnsi="仿宋" w:eastAsia="仿宋"/>
          <w:color w:val="000000"/>
          <w:sz w:val="24"/>
          <w:u w:val="single"/>
        </w:rPr>
        <w:t xml:space="preserve">    。</w:t>
      </w:r>
    </w:p>
    <w:p w14:paraId="37053FF3">
      <w:pPr>
        <w:spacing w:line="500" w:lineRule="exact"/>
        <w:ind w:firstLine="480" w:firstLineChars="200"/>
        <w:rPr>
          <w:rFonts w:ascii="仿宋" w:hAnsi="仿宋" w:eastAsia="仿宋"/>
          <w:color w:val="000000"/>
          <w:sz w:val="24"/>
        </w:rPr>
      </w:pPr>
      <w:r>
        <w:rPr>
          <w:rFonts w:ascii="仿宋" w:hAnsi="仿宋" w:eastAsia="仿宋"/>
          <w:color w:val="000000"/>
          <w:sz w:val="24"/>
        </w:rPr>
        <w:t>（2）发包人完成支付的期限：</w:t>
      </w:r>
      <w:r>
        <w:rPr>
          <w:rFonts w:ascii="仿宋" w:hAnsi="仿宋" w:eastAsia="仿宋"/>
          <w:color w:val="000000"/>
          <w:sz w:val="24"/>
          <w:u w:val="single"/>
        </w:rPr>
        <w:t xml:space="preserve">    。</w:t>
      </w:r>
    </w:p>
    <w:bookmarkEnd w:id="1107"/>
    <w:bookmarkEnd w:id="1108"/>
    <w:bookmarkEnd w:id="1109"/>
    <w:bookmarkEnd w:id="1110"/>
    <w:bookmarkEnd w:id="1111"/>
    <w:bookmarkEnd w:id="1112"/>
    <w:bookmarkEnd w:id="1113"/>
    <w:bookmarkEnd w:id="1119"/>
    <w:p w14:paraId="09C2C525">
      <w:pPr>
        <w:spacing w:line="500" w:lineRule="exact"/>
        <w:ind w:firstLine="482" w:firstLineChars="200"/>
        <w:rPr>
          <w:rFonts w:ascii="仿宋" w:hAnsi="仿宋" w:eastAsia="仿宋"/>
          <w:b/>
          <w:color w:val="000000"/>
          <w:sz w:val="24"/>
        </w:rPr>
      </w:pPr>
      <w:bookmarkStart w:id="1121" w:name="_Toc351203647"/>
      <w:bookmarkStart w:id="1122" w:name="_Toc267251483"/>
      <w:bookmarkStart w:id="1123" w:name="_Toc267251482"/>
      <w:bookmarkStart w:id="1124" w:name="_Toc267251484"/>
      <w:bookmarkStart w:id="1125" w:name="_Toc267251485"/>
      <w:bookmarkStart w:id="1126" w:name="_Toc267251486"/>
      <w:bookmarkStart w:id="1127" w:name="_Toc267251490"/>
      <w:bookmarkStart w:id="1128" w:name="_Toc267251488"/>
      <w:bookmarkStart w:id="1129" w:name="_Toc267251489"/>
      <w:bookmarkStart w:id="1130" w:name="_Toc267251503"/>
      <w:bookmarkStart w:id="1131" w:name="_Toc267251491"/>
      <w:bookmarkStart w:id="1132" w:name="_Toc267251497"/>
      <w:bookmarkStart w:id="1133" w:name="_Toc267251501"/>
      <w:bookmarkStart w:id="1134" w:name="_Toc267251494"/>
      <w:bookmarkStart w:id="1135" w:name="_Toc267251493"/>
      <w:bookmarkStart w:id="1136" w:name="_Toc267251502"/>
      <w:bookmarkStart w:id="1137" w:name="_Toc267251496"/>
      <w:bookmarkStart w:id="1138" w:name="_Toc267251492"/>
      <w:bookmarkStart w:id="1139" w:name="_Toc267251499"/>
      <w:bookmarkStart w:id="1140" w:name="_Toc267251498"/>
      <w:bookmarkStart w:id="1141" w:name="_Toc267251495"/>
      <w:bookmarkStart w:id="1142" w:name="_Toc267251506"/>
      <w:bookmarkStart w:id="1143" w:name="_Toc267251504"/>
      <w:bookmarkStart w:id="1144" w:name="_Toc267251507"/>
      <w:bookmarkStart w:id="1145" w:name="_Toc267251508"/>
      <w:bookmarkStart w:id="1146" w:name="_Toc267251511"/>
      <w:bookmarkStart w:id="1147" w:name="_Toc267251509"/>
      <w:bookmarkStart w:id="1148" w:name="_Toc267251513"/>
      <w:bookmarkStart w:id="1149" w:name="_Toc267251515"/>
      <w:bookmarkStart w:id="1150" w:name="_Toc267251514"/>
      <w:bookmarkStart w:id="1151" w:name="_Toc267251510"/>
      <w:r>
        <w:rPr>
          <w:rFonts w:ascii="仿宋" w:hAnsi="仿宋" w:eastAsia="仿宋"/>
          <w:b/>
          <w:color w:val="000000"/>
          <w:sz w:val="24"/>
        </w:rPr>
        <w:t>15. 缺陷责任期与保修</w:t>
      </w:r>
      <w:bookmarkEnd w:id="1121"/>
    </w:p>
    <w:p w14:paraId="37B61118">
      <w:pPr>
        <w:spacing w:line="500" w:lineRule="exact"/>
        <w:ind w:firstLine="480" w:firstLineChars="200"/>
        <w:rPr>
          <w:rFonts w:ascii="仿宋" w:hAnsi="仿宋" w:eastAsia="仿宋"/>
          <w:color w:val="000000"/>
          <w:sz w:val="24"/>
        </w:rPr>
      </w:pPr>
      <w:r>
        <w:rPr>
          <w:rFonts w:ascii="仿宋" w:hAnsi="仿宋" w:eastAsia="仿宋"/>
          <w:color w:val="000000"/>
          <w:sz w:val="24"/>
        </w:rPr>
        <w:t>15.2缺陷责任期</w:t>
      </w:r>
      <w:bookmarkEnd w:id="1122"/>
    </w:p>
    <w:p w14:paraId="57AF069C">
      <w:pPr>
        <w:spacing w:line="500" w:lineRule="exact"/>
        <w:ind w:firstLine="480" w:firstLineChars="200"/>
        <w:rPr>
          <w:rFonts w:ascii="仿宋" w:hAnsi="仿宋" w:eastAsia="仿宋"/>
          <w:color w:val="000000"/>
          <w:sz w:val="24"/>
          <w:u w:val="single"/>
        </w:rPr>
      </w:pPr>
      <w:r>
        <w:rPr>
          <w:rFonts w:ascii="仿宋" w:hAnsi="仿宋" w:eastAsia="仿宋"/>
          <w:color w:val="000000"/>
          <w:sz w:val="24"/>
        </w:rPr>
        <w:t>缺陷责任期的具体期限：</w:t>
      </w:r>
    </w:p>
    <w:p w14:paraId="63F1C185">
      <w:pPr>
        <w:spacing w:line="500" w:lineRule="exact"/>
        <w:ind w:firstLine="480" w:firstLineChars="200"/>
        <w:rPr>
          <w:rFonts w:ascii="仿宋" w:hAnsi="仿宋" w:eastAsia="仿宋"/>
          <w:color w:val="000000"/>
          <w:sz w:val="24"/>
        </w:rPr>
      </w:pPr>
      <w:r>
        <w:rPr>
          <w:rFonts w:ascii="仿宋" w:hAnsi="仿宋" w:eastAsia="仿宋"/>
          <w:color w:val="000000"/>
          <w:sz w:val="24"/>
        </w:rPr>
        <w:t>15.3 质量保证金</w:t>
      </w:r>
    </w:p>
    <w:p w14:paraId="23382318">
      <w:pPr>
        <w:spacing w:line="500" w:lineRule="exact"/>
        <w:ind w:firstLine="480" w:firstLineChars="200"/>
        <w:rPr>
          <w:rFonts w:ascii="仿宋" w:hAnsi="仿宋" w:eastAsia="仿宋"/>
          <w:color w:val="000000"/>
          <w:sz w:val="24"/>
        </w:rPr>
      </w:pPr>
      <w:r>
        <w:rPr>
          <w:rFonts w:hint="eastAsia" w:ascii="仿宋" w:hAnsi="仿宋" w:eastAsia="仿宋"/>
          <w:color w:val="000000"/>
          <w:sz w:val="24"/>
        </w:rPr>
        <w:t>关于是否扣留质量保证金的约定：</w:t>
      </w:r>
      <w:r>
        <w:rPr>
          <w:rFonts w:ascii="仿宋" w:hAnsi="仿宋" w:eastAsia="仿宋"/>
          <w:color w:val="000000"/>
          <w:sz w:val="24"/>
          <w:u w:val="single"/>
        </w:rPr>
        <w:t xml:space="preserve">  。</w:t>
      </w:r>
      <w:r>
        <w:rPr>
          <w:rFonts w:hint="eastAsia" w:ascii="仿宋" w:hAnsi="仿宋" w:eastAsia="仿宋"/>
          <w:color w:val="000000"/>
          <w:sz w:val="24"/>
        </w:rPr>
        <w:t>在工程项目竣工前，承包人按专用合同条款第3.7条提供履约担保的，发包人不得同时预留工程质量保证金。</w:t>
      </w:r>
    </w:p>
    <w:p w14:paraId="0D306801">
      <w:pPr>
        <w:spacing w:line="500" w:lineRule="exact"/>
        <w:ind w:firstLine="480" w:firstLineChars="200"/>
        <w:rPr>
          <w:rFonts w:ascii="仿宋" w:hAnsi="仿宋" w:eastAsia="仿宋"/>
          <w:color w:val="000000"/>
          <w:sz w:val="24"/>
        </w:rPr>
      </w:pPr>
    </w:p>
    <w:p w14:paraId="5785EEE1">
      <w:pPr>
        <w:spacing w:line="500" w:lineRule="exact"/>
        <w:ind w:firstLine="480" w:firstLineChars="200"/>
        <w:rPr>
          <w:rFonts w:ascii="仿宋" w:hAnsi="仿宋" w:eastAsia="仿宋"/>
          <w:color w:val="000000"/>
          <w:sz w:val="24"/>
        </w:rPr>
      </w:pPr>
      <w:r>
        <w:rPr>
          <w:rFonts w:ascii="仿宋" w:hAnsi="仿宋" w:eastAsia="仿宋"/>
          <w:color w:val="000000"/>
          <w:sz w:val="24"/>
        </w:rPr>
        <w:t xml:space="preserve">15.3.1 </w:t>
      </w:r>
      <w:r>
        <w:rPr>
          <w:rFonts w:hint="eastAsia" w:ascii="仿宋" w:hAnsi="仿宋" w:eastAsia="仿宋"/>
          <w:color w:val="000000"/>
          <w:sz w:val="24"/>
        </w:rPr>
        <w:t>承包人提供</w:t>
      </w:r>
      <w:r>
        <w:rPr>
          <w:rFonts w:ascii="仿宋" w:hAnsi="仿宋" w:eastAsia="仿宋"/>
          <w:color w:val="000000"/>
          <w:sz w:val="24"/>
        </w:rPr>
        <w:t>质量保证金的</w:t>
      </w:r>
      <w:r>
        <w:rPr>
          <w:rFonts w:hint="eastAsia" w:ascii="仿宋" w:hAnsi="仿宋" w:eastAsia="仿宋"/>
          <w:color w:val="000000"/>
          <w:sz w:val="24"/>
        </w:rPr>
        <w:t>方</w:t>
      </w:r>
      <w:r>
        <w:rPr>
          <w:rFonts w:ascii="仿宋" w:hAnsi="仿宋" w:eastAsia="仿宋"/>
          <w:color w:val="000000"/>
          <w:sz w:val="24"/>
        </w:rPr>
        <w:t>式</w:t>
      </w:r>
    </w:p>
    <w:p w14:paraId="78961172">
      <w:pPr>
        <w:spacing w:line="500" w:lineRule="exact"/>
        <w:ind w:firstLine="480" w:firstLineChars="200"/>
        <w:rPr>
          <w:rFonts w:ascii="仿宋" w:hAnsi="仿宋" w:eastAsia="仿宋"/>
          <w:color w:val="000000"/>
          <w:sz w:val="24"/>
        </w:rPr>
      </w:pPr>
      <w:r>
        <w:rPr>
          <w:rFonts w:ascii="仿宋" w:hAnsi="仿宋" w:eastAsia="仿宋"/>
          <w:color w:val="000000"/>
          <w:sz w:val="24"/>
        </w:rPr>
        <w:t>质量保证金采用以下第种方式：</w:t>
      </w:r>
    </w:p>
    <w:p w14:paraId="0CCD13C0">
      <w:pPr>
        <w:spacing w:line="500" w:lineRule="exact"/>
        <w:ind w:firstLine="480" w:firstLineChars="200"/>
        <w:rPr>
          <w:rFonts w:ascii="仿宋" w:hAnsi="仿宋" w:eastAsia="仿宋"/>
          <w:color w:val="000000"/>
          <w:sz w:val="24"/>
        </w:rPr>
      </w:pPr>
      <w:r>
        <w:rPr>
          <w:rFonts w:ascii="仿宋" w:hAnsi="仿宋" w:eastAsia="仿宋"/>
          <w:color w:val="000000"/>
          <w:sz w:val="24"/>
        </w:rPr>
        <w:t>（1）质量保证金保函，保证金额为：</w:t>
      </w:r>
      <w:r>
        <w:rPr>
          <w:rFonts w:ascii="仿宋" w:hAnsi="仿宋" w:eastAsia="仿宋"/>
          <w:color w:val="000000"/>
          <w:sz w:val="24"/>
          <w:u w:val="single"/>
        </w:rPr>
        <w:t xml:space="preserve">    ； </w:t>
      </w:r>
    </w:p>
    <w:p w14:paraId="5FB63B47">
      <w:pPr>
        <w:spacing w:line="500" w:lineRule="exact"/>
        <w:ind w:firstLine="480" w:firstLineChars="200"/>
        <w:rPr>
          <w:rFonts w:ascii="仿宋" w:hAnsi="仿宋" w:eastAsia="仿宋"/>
          <w:color w:val="000000"/>
          <w:sz w:val="24"/>
        </w:rPr>
      </w:pPr>
      <w:r>
        <w:rPr>
          <w:rFonts w:ascii="仿宋" w:hAnsi="仿宋" w:eastAsia="仿宋"/>
          <w:color w:val="000000"/>
          <w:sz w:val="24"/>
        </w:rPr>
        <w:t>（2）</w:t>
      </w:r>
      <w:r>
        <w:rPr>
          <w:rFonts w:ascii="仿宋" w:hAnsi="仿宋" w:eastAsia="仿宋"/>
          <w:color w:val="000000"/>
          <w:sz w:val="24"/>
          <w:u w:val="single"/>
        </w:rPr>
        <w:t xml:space="preserve">  %</w:t>
      </w:r>
      <w:r>
        <w:rPr>
          <w:rFonts w:ascii="仿宋" w:hAnsi="仿宋" w:eastAsia="仿宋"/>
          <w:color w:val="000000"/>
          <w:sz w:val="24"/>
        </w:rPr>
        <w:t>的工程款；</w:t>
      </w:r>
    </w:p>
    <w:p w14:paraId="7F07D29D">
      <w:pPr>
        <w:spacing w:line="500" w:lineRule="exact"/>
        <w:ind w:firstLine="480" w:firstLineChars="200"/>
        <w:rPr>
          <w:rFonts w:ascii="仿宋" w:hAnsi="仿宋" w:eastAsia="仿宋"/>
          <w:color w:val="000000"/>
          <w:sz w:val="24"/>
        </w:rPr>
      </w:pPr>
      <w:r>
        <w:rPr>
          <w:rFonts w:ascii="仿宋" w:hAnsi="仿宋" w:eastAsia="仿宋"/>
          <w:color w:val="000000"/>
          <w:sz w:val="24"/>
        </w:rPr>
        <w:t>（3）其他</w:t>
      </w:r>
      <w:r>
        <w:rPr>
          <w:rFonts w:hint="eastAsia" w:ascii="仿宋" w:hAnsi="仿宋" w:eastAsia="仿宋"/>
          <w:color w:val="000000"/>
          <w:sz w:val="24"/>
        </w:rPr>
        <w:t>方</w:t>
      </w:r>
      <w:r>
        <w:rPr>
          <w:rFonts w:ascii="仿宋" w:hAnsi="仿宋" w:eastAsia="仿宋"/>
          <w:color w:val="000000"/>
          <w:sz w:val="24"/>
        </w:rPr>
        <w:t xml:space="preserve">式: </w:t>
      </w:r>
      <w:r>
        <w:rPr>
          <w:rFonts w:ascii="仿宋" w:hAnsi="仿宋" w:eastAsia="仿宋"/>
          <w:color w:val="000000"/>
          <w:sz w:val="24"/>
          <w:u w:val="single"/>
        </w:rPr>
        <w:t xml:space="preserve">      。</w:t>
      </w:r>
    </w:p>
    <w:p w14:paraId="39F4FB52">
      <w:pPr>
        <w:spacing w:line="500" w:lineRule="exact"/>
        <w:ind w:firstLine="480" w:firstLineChars="200"/>
        <w:rPr>
          <w:rFonts w:ascii="仿宋" w:hAnsi="仿宋" w:eastAsia="仿宋"/>
          <w:color w:val="000000"/>
          <w:sz w:val="24"/>
        </w:rPr>
      </w:pPr>
      <w:r>
        <w:rPr>
          <w:rFonts w:ascii="仿宋" w:hAnsi="仿宋" w:eastAsia="仿宋"/>
          <w:color w:val="000000"/>
          <w:sz w:val="24"/>
        </w:rPr>
        <w:t xml:space="preserve">15.3.2 质量保证金的扣留 </w:t>
      </w:r>
    </w:p>
    <w:p w14:paraId="00761CBB">
      <w:pPr>
        <w:spacing w:line="500" w:lineRule="exact"/>
        <w:ind w:firstLine="480" w:firstLineChars="200"/>
        <w:rPr>
          <w:rFonts w:ascii="仿宋" w:hAnsi="仿宋" w:eastAsia="仿宋"/>
          <w:color w:val="000000"/>
          <w:sz w:val="24"/>
        </w:rPr>
      </w:pPr>
      <w:r>
        <w:rPr>
          <w:rFonts w:ascii="仿宋" w:hAnsi="仿宋" w:eastAsia="仿宋"/>
          <w:color w:val="000000"/>
          <w:sz w:val="24"/>
        </w:rPr>
        <w:t>质量保证金的扣留采取以下第种方式：</w:t>
      </w:r>
    </w:p>
    <w:p w14:paraId="437A8F07">
      <w:pPr>
        <w:spacing w:line="500" w:lineRule="exact"/>
        <w:ind w:firstLine="480" w:firstLineChars="200"/>
        <w:rPr>
          <w:rFonts w:ascii="仿宋" w:hAnsi="仿宋" w:eastAsia="仿宋"/>
          <w:color w:val="000000"/>
          <w:sz w:val="24"/>
        </w:rPr>
      </w:pPr>
      <w:r>
        <w:rPr>
          <w:rFonts w:ascii="仿宋" w:hAnsi="仿宋" w:eastAsia="仿宋"/>
          <w:color w:val="000000"/>
          <w:sz w:val="24"/>
        </w:rPr>
        <w:t>（1）在支付工程进度款时逐次扣留，在此情形下，质量保证金的计算基数不包括预付款的支付、扣回以及价格调整的金额；</w:t>
      </w:r>
    </w:p>
    <w:p w14:paraId="1AC8FEB2">
      <w:pPr>
        <w:spacing w:line="500" w:lineRule="exact"/>
        <w:ind w:firstLine="480" w:firstLineChars="200"/>
        <w:rPr>
          <w:rFonts w:ascii="仿宋" w:hAnsi="仿宋" w:eastAsia="仿宋"/>
          <w:color w:val="000000"/>
          <w:sz w:val="24"/>
        </w:rPr>
      </w:pPr>
      <w:r>
        <w:rPr>
          <w:rFonts w:ascii="仿宋" w:hAnsi="仿宋" w:eastAsia="仿宋"/>
          <w:color w:val="000000"/>
          <w:sz w:val="24"/>
        </w:rPr>
        <w:t>（2）工程竣工结算时一次性扣留质量保证金；</w:t>
      </w:r>
    </w:p>
    <w:p w14:paraId="5FF09FC1">
      <w:pPr>
        <w:spacing w:line="500" w:lineRule="exact"/>
        <w:ind w:firstLine="480" w:firstLineChars="200"/>
        <w:rPr>
          <w:rFonts w:ascii="仿宋" w:hAnsi="仿宋" w:eastAsia="仿宋"/>
          <w:color w:val="000000"/>
          <w:sz w:val="24"/>
        </w:rPr>
      </w:pPr>
      <w:r>
        <w:rPr>
          <w:rFonts w:ascii="仿宋" w:hAnsi="仿宋" w:eastAsia="仿宋"/>
          <w:color w:val="000000"/>
          <w:sz w:val="24"/>
        </w:rPr>
        <w:t>（3）其他扣留方式:</w:t>
      </w:r>
      <w:r>
        <w:rPr>
          <w:rFonts w:ascii="仿宋" w:hAnsi="仿宋" w:eastAsia="仿宋"/>
          <w:color w:val="000000"/>
          <w:sz w:val="24"/>
          <w:u w:val="single"/>
        </w:rPr>
        <w:t xml:space="preserve">    。</w:t>
      </w:r>
    </w:p>
    <w:p w14:paraId="32EC5E0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 xml:space="preserve">关于质量保证金的补充约定： </w:t>
      </w:r>
    </w:p>
    <w:bookmarkEnd w:id="1123"/>
    <w:bookmarkEnd w:id="1124"/>
    <w:p w14:paraId="6139E24A">
      <w:pPr>
        <w:spacing w:line="500" w:lineRule="exact"/>
        <w:ind w:firstLine="480" w:firstLineChars="200"/>
        <w:rPr>
          <w:rFonts w:ascii="仿宋" w:hAnsi="仿宋" w:eastAsia="仿宋"/>
          <w:color w:val="000000"/>
          <w:sz w:val="24"/>
        </w:rPr>
      </w:pPr>
      <w:r>
        <w:rPr>
          <w:rFonts w:ascii="仿宋" w:hAnsi="仿宋" w:eastAsia="仿宋"/>
          <w:color w:val="000000"/>
          <w:sz w:val="24"/>
        </w:rPr>
        <w:t>15.4保修</w:t>
      </w:r>
    </w:p>
    <w:bookmarkEnd w:id="1125"/>
    <w:p w14:paraId="27368525">
      <w:pPr>
        <w:spacing w:line="500" w:lineRule="exact"/>
        <w:ind w:firstLine="480" w:firstLineChars="200"/>
        <w:rPr>
          <w:rFonts w:ascii="仿宋" w:hAnsi="仿宋" w:eastAsia="仿宋"/>
          <w:color w:val="000000"/>
          <w:sz w:val="24"/>
        </w:rPr>
      </w:pPr>
      <w:r>
        <w:rPr>
          <w:rFonts w:ascii="仿宋" w:hAnsi="仿宋" w:eastAsia="仿宋"/>
          <w:color w:val="000000"/>
          <w:sz w:val="24"/>
        </w:rPr>
        <w:t>15.4.1 保修责任</w:t>
      </w:r>
    </w:p>
    <w:p w14:paraId="3C8C231D">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工程保修期为：</w:t>
      </w:r>
    </w:p>
    <w:p w14:paraId="7E099458">
      <w:pPr>
        <w:spacing w:line="500" w:lineRule="exact"/>
        <w:ind w:firstLine="480" w:firstLineChars="200"/>
        <w:rPr>
          <w:rFonts w:ascii="仿宋" w:hAnsi="仿宋" w:eastAsia="仿宋"/>
          <w:color w:val="000000"/>
          <w:sz w:val="24"/>
        </w:rPr>
      </w:pPr>
      <w:r>
        <w:rPr>
          <w:rFonts w:ascii="仿宋" w:hAnsi="仿宋" w:eastAsia="仿宋"/>
          <w:color w:val="000000"/>
          <w:sz w:val="24"/>
        </w:rPr>
        <w:t>15.4.3 修复通知</w:t>
      </w:r>
    </w:p>
    <w:p w14:paraId="23079F48">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承包人收到保修通知并到达工程现场的合理时间：</w:t>
      </w:r>
    </w:p>
    <w:p w14:paraId="15E4FCAA">
      <w:pPr>
        <w:spacing w:line="500" w:lineRule="exact"/>
        <w:ind w:firstLine="480" w:firstLineChars="200"/>
        <w:rPr>
          <w:rFonts w:ascii="仿宋" w:hAnsi="仿宋" w:eastAsia="仿宋"/>
          <w:color w:val="000000"/>
          <w:sz w:val="24"/>
        </w:rPr>
      </w:pPr>
      <w:r>
        <w:rPr>
          <w:rFonts w:ascii="仿宋" w:hAnsi="仿宋" w:eastAsia="仿宋"/>
          <w:color w:val="000000"/>
          <w:sz w:val="24"/>
        </w:rPr>
        <w:t xml:space="preserve">    。</w:t>
      </w:r>
    </w:p>
    <w:bookmarkEnd w:id="1126"/>
    <w:bookmarkEnd w:id="1127"/>
    <w:bookmarkEnd w:id="1128"/>
    <w:bookmarkEnd w:id="1129"/>
    <w:p w14:paraId="4FD02989">
      <w:pPr>
        <w:spacing w:line="500" w:lineRule="exact"/>
        <w:ind w:firstLine="482" w:firstLineChars="200"/>
        <w:rPr>
          <w:rFonts w:ascii="仿宋" w:hAnsi="仿宋" w:eastAsia="仿宋"/>
          <w:b/>
          <w:color w:val="000000"/>
          <w:sz w:val="24"/>
        </w:rPr>
      </w:pPr>
      <w:bookmarkStart w:id="1152" w:name="_Toc351203648"/>
      <w:bookmarkStart w:id="1153" w:name="_Toc280868717"/>
      <w:bookmarkStart w:id="1154" w:name="_Toc280868718"/>
      <w:r>
        <w:rPr>
          <w:rFonts w:ascii="仿宋" w:hAnsi="仿宋" w:eastAsia="仿宋"/>
          <w:b/>
          <w:color w:val="000000"/>
          <w:sz w:val="24"/>
        </w:rPr>
        <w:t>16. 违约</w:t>
      </w:r>
      <w:bookmarkEnd w:id="1152"/>
    </w:p>
    <w:p w14:paraId="6B8B2C05">
      <w:pPr>
        <w:spacing w:line="500" w:lineRule="exact"/>
        <w:ind w:firstLine="480" w:firstLineChars="200"/>
        <w:rPr>
          <w:rFonts w:ascii="仿宋" w:hAnsi="仿宋" w:eastAsia="仿宋"/>
          <w:color w:val="000000"/>
          <w:sz w:val="24"/>
        </w:rPr>
      </w:pPr>
      <w:r>
        <w:rPr>
          <w:rFonts w:ascii="仿宋" w:hAnsi="仿宋" w:eastAsia="仿宋"/>
          <w:color w:val="000000"/>
          <w:sz w:val="24"/>
        </w:rPr>
        <w:t>16.1 发包人违约</w:t>
      </w:r>
    </w:p>
    <w:p w14:paraId="7B508DA3">
      <w:pPr>
        <w:spacing w:line="500" w:lineRule="exact"/>
        <w:ind w:firstLine="480" w:firstLineChars="200"/>
        <w:rPr>
          <w:rFonts w:ascii="仿宋" w:hAnsi="仿宋" w:eastAsia="仿宋"/>
          <w:color w:val="000000"/>
          <w:sz w:val="24"/>
        </w:rPr>
      </w:pPr>
      <w:r>
        <w:rPr>
          <w:rFonts w:ascii="仿宋" w:hAnsi="仿宋" w:eastAsia="仿宋"/>
          <w:color w:val="000000"/>
          <w:sz w:val="24"/>
        </w:rPr>
        <w:t>16.1.1发包人违约的情形</w:t>
      </w:r>
    </w:p>
    <w:p w14:paraId="020431C8">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发包人违约的其他情形：</w:t>
      </w:r>
    </w:p>
    <w:p w14:paraId="103641AA">
      <w:pPr>
        <w:spacing w:line="500" w:lineRule="exact"/>
        <w:ind w:firstLine="480" w:firstLineChars="200"/>
        <w:rPr>
          <w:rFonts w:ascii="仿宋" w:hAnsi="仿宋" w:eastAsia="仿宋"/>
          <w:color w:val="000000"/>
          <w:sz w:val="24"/>
        </w:rPr>
      </w:pPr>
      <w:r>
        <w:rPr>
          <w:rFonts w:ascii="仿宋" w:hAnsi="仿宋" w:eastAsia="仿宋"/>
          <w:color w:val="000000"/>
          <w:sz w:val="24"/>
          <w:u w:val="single"/>
        </w:rPr>
        <w:t xml:space="preserve">       。</w:t>
      </w:r>
    </w:p>
    <w:p w14:paraId="02B2D89A">
      <w:pPr>
        <w:spacing w:line="500" w:lineRule="exact"/>
        <w:ind w:firstLine="480" w:firstLineChars="200"/>
        <w:rPr>
          <w:rFonts w:ascii="仿宋" w:hAnsi="仿宋" w:eastAsia="仿宋"/>
          <w:color w:val="000000"/>
          <w:sz w:val="24"/>
        </w:rPr>
      </w:pPr>
      <w:r>
        <w:rPr>
          <w:rFonts w:ascii="仿宋" w:hAnsi="仿宋" w:eastAsia="仿宋"/>
          <w:color w:val="000000"/>
          <w:sz w:val="24"/>
        </w:rPr>
        <w:t>16.1.2 发包人违约的责任</w:t>
      </w:r>
    </w:p>
    <w:p w14:paraId="194AA3F3">
      <w:pPr>
        <w:spacing w:line="500" w:lineRule="exact"/>
        <w:ind w:firstLine="480" w:firstLineChars="200"/>
        <w:rPr>
          <w:rFonts w:ascii="仿宋" w:hAnsi="仿宋" w:eastAsia="仿宋"/>
          <w:color w:val="000000"/>
          <w:sz w:val="24"/>
        </w:rPr>
      </w:pPr>
      <w:r>
        <w:rPr>
          <w:rFonts w:ascii="仿宋" w:hAnsi="仿宋" w:eastAsia="仿宋"/>
          <w:color w:val="000000"/>
          <w:sz w:val="24"/>
        </w:rPr>
        <w:t>发包人违约责任的承担方式和计算方法：</w:t>
      </w:r>
    </w:p>
    <w:p w14:paraId="51A75329">
      <w:pPr>
        <w:spacing w:line="500" w:lineRule="exact"/>
        <w:ind w:firstLine="480" w:firstLineChars="200"/>
        <w:rPr>
          <w:rFonts w:ascii="仿宋" w:hAnsi="仿宋" w:eastAsia="仿宋"/>
          <w:color w:val="000000"/>
          <w:sz w:val="24"/>
          <w:u w:val="single"/>
        </w:rPr>
      </w:pPr>
      <w:r>
        <w:rPr>
          <w:rFonts w:ascii="仿宋" w:hAnsi="仿宋" w:eastAsia="仿宋"/>
          <w:color w:val="000000"/>
          <w:sz w:val="24"/>
        </w:rPr>
        <w:t>（1）因发包人原因未能在计划开工日期前7天内下达开工通知的违约责任：</w:t>
      </w:r>
      <w:r>
        <w:rPr>
          <w:rFonts w:ascii="仿宋" w:hAnsi="仿宋" w:eastAsia="仿宋"/>
          <w:color w:val="000000"/>
          <w:sz w:val="24"/>
          <w:u w:val="single"/>
        </w:rPr>
        <w:t>。</w:t>
      </w:r>
    </w:p>
    <w:p w14:paraId="558FD4B5">
      <w:pPr>
        <w:spacing w:line="500" w:lineRule="exact"/>
        <w:ind w:firstLine="480" w:firstLineChars="200"/>
        <w:jc w:val="left"/>
        <w:rPr>
          <w:rFonts w:ascii="仿宋" w:hAnsi="仿宋" w:eastAsia="仿宋"/>
          <w:color w:val="000000"/>
          <w:sz w:val="24"/>
        </w:rPr>
      </w:pPr>
      <w:r>
        <w:rPr>
          <w:rFonts w:ascii="仿宋" w:hAnsi="仿宋" w:eastAsia="仿宋"/>
          <w:color w:val="000000"/>
          <w:sz w:val="24"/>
        </w:rPr>
        <w:t xml:space="preserve">（2）因发包人原因未能按合同约定支付合同价款的违约责任： </w:t>
      </w:r>
      <w:r>
        <w:rPr>
          <w:rFonts w:ascii="仿宋" w:hAnsi="仿宋" w:eastAsia="仿宋"/>
          <w:color w:val="000000"/>
          <w:sz w:val="24"/>
          <w:u w:val="single"/>
        </w:rPr>
        <w:t xml:space="preserve">    。</w:t>
      </w:r>
    </w:p>
    <w:p w14:paraId="0A00CF9E">
      <w:pPr>
        <w:spacing w:line="500" w:lineRule="exact"/>
        <w:ind w:firstLine="480" w:firstLineChars="200"/>
        <w:rPr>
          <w:rFonts w:ascii="仿宋" w:hAnsi="仿宋" w:eastAsia="仿宋"/>
          <w:color w:val="000000"/>
          <w:sz w:val="24"/>
          <w:u w:val="single"/>
        </w:rPr>
      </w:pPr>
      <w:r>
        <w:rPr>
          <w:rFonts w:ascii="仿宋" w:hAnsi="仿宋" w:eastAsia="仿宋"/>
          <w:color w:val="000000"/>
          <w:sz w:val="24"/>
        </w:rPr>
        <w:t>（3）发包人违反第10.1款</w:t>
      </w:r>
      <w:r>
        <w:rPr>
          <w:rFonts w:hint="eastAsia" w:ascii="仿宋" w:hAnsi="仿宋" w:eastAsia="仿宋"/>
          <w:color w:val="000000"/>
          <w:sz w:val="24"/>
        </w:rPr>
        <w:t>〔</w:t>
      </w:r>
      <w:r>
        <w:rPr>
          <w:rFonts w:ascii="仿宋" w:hAnsi="仿宋" w:eastAsia="仿宋"/>
          <w:color w:val="000000"/>
          <w:sz w:val="24"/>
        </w:rPr>
        <w:t>变更的范围</w:t>
      </w:r>
      <w:r>
        <w:rPr>
          <w:rFonts w:hint="eastAsia" w:ascii="仿宋" w:hAnsi="仿宋" w:eastAsia="仿宋"/>
          <w:color w:val="000000"/>
          <w:sz w:val="24"/>
        </w:rPr>
        <w:t>〕</w:t>
      </w:r>
      <w:r>
        <w:rPr>
          <w:rFonts w:ascii="仿宋" w:hAnsi="仿宋" w:eastAsia="仿宋"/>
          <w:color w:val="000000"/>
          <w:sz w:val="24"/>
        </w:rPr>
        <w:t>第（2）项约定，自行实施被取消的工作或转由他人实施的违约责任：</w:t>
      </w:r>
    </w:p>
    <w:p w14:paraId="3A33AD5C">
      <w:pPr>
        <w:spacing w:line="500" w:lineRule="exact"/>
        <w:ind w:firstLine="480" w:firstLineChars="200"/>
        <w:rPr>
          <w:rFonts w:ascii="仿宋" w:hAnsi="仿宋" w:eastAsia="仿宋"/>
          <w:color w:val="000000"/>
          <w:sz w:val="24"/>
          <w:u w:val="single"/>
        </w:rPr>
      </w:pPr>
      <w:r>
        <w:rPr>
          <w:rFonts w:ascii="仿宋" w:hAnsi="仿宋" w:eastAsia="仿宋"/>
          <w:color w:val="000000"/>
          <w:sz w:val="24"/>
          <w:u w:val="single"/>
        </w:rPr>
        <w:t xml:space="preserve"> 。</w:t>
      </w:r>
    </w:p>
    <w:p w14:paraId="6474F104">
      <w:pPr>
        <w:spacing w:line="500" w:lineRule="exact"/>
        <w:ind w:firstLine="480" w:firstLineChars="200"/>
        <w:jc w:val="left"/>
        <w:rPr>
          <w:rFonts w:ascii="仿宋" w:hAnsi="仿宋" w:eastAsia="仿宋"/>
          <w:color w:val="000000"/>
          <w:sz w:val="24"/>
        </w:rPr>
      </w:pPr>
      <w:r>
        <w:rPr>
          <w:rFonts w:ascii="仿宋" w:hAnsi="仿宋" w:eastAsia="仿宋"/>
          <w:color w:val="000000"/>
          <w:sz w:val="24"/>
        </w:rPr>
        <w:t>（4）发包人提供的材料、工程设备的规格、数量或质量不符合合同约定，或因发包人原因导致交货日期延误或交货地点变更等情况的违约责任：</w:t>
      </w:r>
    </w:p>
    <w:p w14:paraId="1496617C">
      <w:pPr>
        <w:spacing w:line="500" w:lineRule="exact"/>
        <w:ind w:firstLine="480" w:firstLineChars="200"/>
        <w:rPr>
          <w:rFonts w:ascii="仿宋" w:hAnsi="仿宋" w:eastAsia="仿宋"/>
          <w:color w:val="000000"/>
          <w:sz w:val="24"/>
          <w:u w:val="single"/>
        </w:rPr>
      </w:pPr>
      <w:r>
        <w:rPr>
          <w:rFonts w:ascii="仿宋" w:hAnsi="仿宋" w:eastAsia="仿宋"/>
          <w:color w:val="000000"/>
          <w:sz w:val="24"/>
        </w:rPr>
        <w:t>（5）因发包人违反合同约定造成暂停施工的违约责任：</w:t>
      </w:r>
    </w:p>
    <w:p w14:paraId="6670544E">
      <w:pPr>
        <w:spacing w:line="500" w:lineRule="exact"/>
        <w:ind w:firstLine="480" w:firstLineChars="200"/>
        <w:rPr>
          <w:rFonts w:ascii="仿宋" w:hAnsi="仿宋" w:eastAsia="仿宋"/>
          <w:color w:val="000000"/>
          <w:sz w:val="24"/>
          <w:u w:val="single"/>
        </w:rPr>
      </w:pPr>
      <w:r>
        <w:rPr>
          <w:rFonts w:ascii="仿宋" w:hAnsi="仿宋" w:eastAsia="仿宋"/>
          <w:color w:val="000000"/>
          <w:sz w:val="24"/>
        </w:rPr>
        <w:t>（6）发包人无正当理由没有在约定期限内发出复工指示，导致承包人无法复工的违约责任：</w:t>
      </w:r>
      <w:r>
        <w:rPr>
          <w:rFonts w:ascii="仿宋" w:hAnsi="仿宋" w:eastAsia="仿宋"/>
          <w:color w:val="000000"/>
          <w:sz w:val="24"/>
          <w:u w:val="single"/>
        </w:rPr>
        <w:t xml:space="preserve">     。</w:t>
      </w:r>
    </w:p>
    <w:p w14:paraId="518F2FA5">
      <w:pPr>
        <w:spacing w:line="500" w:lineRule="exact"/>
        <w:ind w:firstLine="480" w:firstLineChars="200"/>
        <w:rPr>
          <w:rFonts w:ascii="仿宋" w:hAnsi="仿宋" w:eastAsia="仿宋"/>
          <w:color w:val="000000"/>
          <w:sz w:val="24"/>
          <w:u w:val="single"/>
        </w:rPr>
      </w:pPr>
      <w:r>
        <w:rPr>
          <w:rFonts w:ascii="仿宋" w:hAnsi="仿宋" w:eastAsia="仿宋"/>
          <w:color w:val="000000"/>
          <w:sz w:val="24"/>
        </w:rPr>
        <w:t>（7）</w:t>
      </w:r>
      <w:r>
        <w:rPr>
          <w:rFonts w:hint="eastAsia" w:ascii="仿宋" w:hAnsi="仿宋" w:eastAsia="仿宋"/>
          <w:color w:val="000000"/>
          <w:sz w:val="24"/>
        </w:rPr>
        <w:t>其他：</w:t>
      </w:r>
      <w:r>
        <w:rPr>
          <w:rFonts w:ascii="仿宋" w:hAnsi="仿宋" w:eastAsia="仿宋"/>
          <w:color w:val="000000"/>
          <w:sz w:val="24"/>
          <w:u w:val="single"/>
        </w:rPr>
        <w:t>。</w:t>
      </w:r>
    </w:p>
    <w:p w14:paraId="3FD26F30">
      <w:pPr>
        <w:spacing w:line="500" w:lineRule="exact"/>
        <w:ind w:firstLine="480" w:firstLineChars="200"/>
        <w:rPr>
          <w:rFonts w:ascii="仿宋" w:hAnsi="仿宋" w:eastAsia="仿宋"/>
          <w:color w:val="000000"/>
          <w:sz w:val="24"/>
        </w:rPr>
      </w:pPr>
      <w:r>
        <w:rPr>
          <w:rFonts w:ascii="仿宋" w:hAnsi="仿宋" w:eastAsia="仿宋"/>
          <w:color w:val="000000"/>
          <w:sz w:val="24"/>
        </w:rPr>
        <w:t>16.1.3 因发包人违约解除合同</w:t>
      </w:r>
    </w:p>
    <w:p w14:paraId="091BF441">
      <w:pPr>
        <w:spacing w:line="500" w:lineRule="exact"/>
        <w:ind w:firstLine="480" w:firstLineChars="200"/>
        <w:rPr>
          <w:rFonts w:ascii="仿宋" w:hAnsi="仿宋" w:eastAsia="仿宋"/>
          <w:color w:val="000000"/>
          <w:sz w:val="24"/>
        </w:rPr>
      </w:pPr>
      <w:r>
        <w:rPr>
          <w:rFonts w:ascii="仿宋" w:hAnsi="仿宋" w:eastAsia="仿宋"/>
          <w:color w:val="000000"/>
          <w:sz w:val="24"/>
        </w:rPr>
        <w:t>承包人按16.1.1项</w:t>
      </w:r>
      <w:r>
        <w:rPr>
          <w:rFonts w:hint="eastAsia" w:ascii="仿宋" w:hAnsi="仿宋" w:eastAsia="仿宋"/>
          <w:color w:val="000000"/>
          <w:sz w:val="24"/>
        </w:rPr>
        <w:t>〔</w:t>
      </w:r>
      <w:r>
        <w:rPr>
          <w:rFonts w:ascii="仿宋" w:hAnsi="仿宋" w:eastAsia="仿宋"/>
          <w:color w:val="000000"/>
          <w:sz w:val="24"/>
        </w:rPr>
        <w:t>发包人违约的情形</w:t>
      </w:r>
      <w:r>
        <w:rPr>
          <w:rFonts w:hint="eastAsia" w:ascii="仿宋" w:hAnsi="仿宋" w:eastAsia="仿宋"/>
          <w:color w:val="000000"/>
          <w:sz w:val="24"/>
        </w:rPr>
        <w:t>〕</w:t>
      </w:r>
      <w:r>
        <w:rPr>
          <w:rFonts w:ascii="仿宋" w:hAnsi="仿宋" w:eastAsia="仿宋"/>
          <w:color w:val="000000"/>
          <w:sz w:val="24"/>
        </w:rPr>
        <w:t>约定暂停施工满    天后发包人仍不纠正其违约行为并致使合同目的不能实现的，承包人有权解除合同。</w:t>
      </w:r>
    </w:p>
    <w:p w14:paraId="787FAEA6">
      <w:pPr>
        <w:spacing w:line="500" w:lineRule="exact"/>
        <w:ind w:firstLine="480" w:firstLineChars="200"/>
        <w:rPr>
          <w:rFonts w:ascii="仿宋" w:hAnsi="仿宋" w:eastAsia="仿宋"/>
          <w:color w:val="000000"/>
          <w:sz w:val="24"/>
        </w:rPr>
      </w:pPr>
      <w:r>
        <w:rPr>
          <w:rFonts w:ascii="仿宋" w:hAnsi="仿宋" w:eastAsia="仿宋"/>
          <w:color w:val="000000"/>
          <w:sz w:val="24"/>
        </w:rPr>
        <w:t>16.2 承包人违约</w:t>
      </w:r>
    </w:p>
    <w:p w14:paraId="7D19B253">
      <w:pPr>
        <w:spacing w:line="500" w:lineRule="exact"/>
        <w:ind w:firstLine="480" w:firstLineChars="200"/>
        <w:rPr>
          <w:rFonts w:ascii="仿宋" w:hAnsi="仿宋" w:eastAsia="仿宋"/>
          <w:color w:val="000000"/>
          <w:sz w:val="24"/>
        </w:rPr>
      </w:pPr>
      <w:r>
        <w:rPr>
          <w:rFonts w:ascii="仿宋" w:hAnsi="仿宋" w:eastAsia="仿宋"/>
          <w:color w:val="000000"/>
          <w:sz w:val="24"/>
        </w:rPr>
        <w:t>16.2.1 承包人违约的情形</w:t>
      </w:r>
    </w:p>
    <w:p w14:paraId="42C9367F">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承包人违约的其他情形：</w:t>
      </w:r>
    </w:p>
    <w:p w14:paraId="6EBD1CCE">
      <w:pPr>
        <w:spacing w:line="500" w:lineRule="exact"/>
        <w:ind w:firstLine="480" w:firstLineChars="200"/>
        <w:rPr>
          <w:rFonts w:ascii="仿宋" w:hAnsi="仿宋" w:eastAsia="仿宋"/>
          <w:color w:val="000000"/>
          <w:sz w:val="24"/>
          <w:u w:val="single"/>
        </w:rPr>
      </w:pPr>
      <w:r>
        <w:rPr>
          <w:rFonts w:ascii="仿宋" w:hAnsi="仿宋" w:eastAsia="仿宋"/>
          <w:color w:val="000000"/>
          <w:sz w:val="24"/>
          <w:u w:val="single"/>
        </w:rPr>
        <w:t xml:space="preserve">    。</w:t>
      </w:r>
    </w:p>
    <w:p w14:paraId="744A25D9">
      <w:pPr>
        <w:spacing w:line="500" w:lineRule="exact"/>
        <w:ind w:firstLine="480" w:firstLineChars="200"/>
        <w:rPr>
          <w:rFonts w:ascii="仿宋" w:hAnsi="仿宋" w:eastAsia="仿宋"/>
          <w:color w:val="000000"/>
          <w:sz w:val="24"/>
        </w:rPr>
      </w:pPr>
      <w:r>
        <w:rPr>
          <w:rFonts w:ascii="仿宋" w:hAnsi="仿宋" w:eastAsia="仿宋"/>
          <w:color w:val="000000"/>
          <w:sz w:val="24"/>
        </w:rPr>
        <w:t>16.2.2承包人违约的责任</w:t>
      </w:r>
    </w:p>
    <w:p w14:paraId="773D2E8B">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承包人违约责任的承担方式和计算方法：</w:t>
      </w:r>
    </w:p>
    <w:p w14:paraId="287B9804">
      <w:pPr>
        <w:spacing w:line="500" w:lineRule="exact"/>
        <w:ind w:firstLine="480" w:firstLineChars="200"/>
        <w:rPr>
          <w:rFonts w:ascii="仿宋" w:hAnsi="仿宋" w:eastAsia="仿宋"/>
          <w:color w:val="000000"/>
          <w:sz w:val="24"/>
        </w:rPr>
      </w:pPr>
      <w:r>
        <w:rPr>
          <w:rFonts w:ascii="仿宋" w:hAnsi="仿宋" w:eastAsia="仿宋"/>
          <w:color w:val="000000"/>
          <w:sz w:val="24"/>
          <w:u w:val="single"/>
        </w:rPr>
        <w:t xml:space="preserve">                                                         。</w:t>
      </w:r>
    </w:p>
    <w:p w14:paraId="283A88A3">
      <w:pPr>
        <w:spacing w:line="500" w:lineRule="exact"/>
        <w:ind w:firstLine="480" w:firstLineChars="200"/>
        <w:rPr>
          <w:rFonts w:ascii="仿宋" w:hAnsi="仿宋" w:eastAsia="仿宋"/>
          <w:color w:val="000000"/>
          <w:sz w:val="24"/>
        </w:rPr>
      </w:pPr>
      <w:r>
        <w:rPr>
          <w:rFonts w:ascii="仿宋" w:hAnsi="仿宋" w:eastAsia="仿宋"/>
          <w:color w:val="000000"/>
          <w:sz w:val="24"/>
        </w:rPr>
        <w:t>16.2.3 因承包人违约解除合同</w:t>
      </w:r>
    </w:p>
    <w:p w14:paraId="163DE17E">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关于承包人违约解除合同的特别约定：</w:t>
      </w:r>
    </w:p>
    <w:p w14:paraId="61037F53">
      <w:pPr>
        <w:spacing w:line="500" w:lineRule="exact"/>
        <w:ind w:firstLine="480" w:firstLineChars="200"/>
        <w:rPr>
          <w:rFonts w:ascii="仿宋" w:hAnsi="仿宋" w:eastAsia="仿宋"/>
          <w:color w:val="000000"/>
          <w:sz w:val="24"/>
          <w:u w:val="single"/>
        </w:rPr>
      </w:pPr>
      <w:r>
        <w:rPr>
          <w:rFonts w:ascii="仿宋" w:hAnsi="仿宋" w:eastAsia="仿宋"/>
          <w:color w:val="000000"/>
          <w:sz w:val="24"/>
          <w:u w:val="single"/>
        </w:rPr>
        <w:t xml:space="preserve">        。</w:t>
      </w:r>
    </w:p>
    <w:p w14:paraId="027BE85E">
      <w:pPr>
        <w:spacing w:line="500" w:lineRule="exact"/>
        <w:ind w:firstLine="480" w:firstLineChars="200"/>
        <w:jc w:val="left"/>
        <w:rPr>
          <w:rFonts w:ascii="仿宋" w:hAnsi="仿宋" w:eastAsia="仿宋"/>
          <w:color w:val="000000"/>
          <w:sz w:val="24"/>
          <w:u w:val="single"/>
        </w:rPr>
      </w:pPr>
      <w:r>
        <w:rPr>
          <w:rFonts w:ascii="仿宋" w:hAnsi="仿宋" w:eastAsia="仿宋"/>
          <w:color w:val="000000"/>
          <w:sz w:val="24"/>
        </w:rPr>
        <w:t>发包人</w:t>
      </w:r>
      <w:r>
        <w:rPr>
          <w:rFonts w:hint="eastAsia" w:ascii="仿宋" w:hAnsi="仿宋" w:eastAsia="仿宋"/>
          <w:color w:val="000000"/>
          <w:sz w:val="24"/>
        </w:rPr>
        <w:t>继续</w:t>
      </w:r>
      <w:r>
        <w:rPr>
          <w:rFonts w:ascii="仿宋" w:hAnsi="仿宋" w:eastAsia="仿宋"/>
          <w:color w:val="000000"/>
          <w:sz w:val="24"/>
        </w:rPr>
        <w:t>使用承包人在施工现场的材料、设备、临时工程、承包人文件和由承包人或以其名义编制的其他文件</w:t>
      </w:r>
      <w:r>
        <w:rPr>
          <w:rFonts w:hint="eastAsia" w:ascii="仿宋" w:hAnsi="仿宋" w:eastAsia="仿宋"/>
          <w:color w:val="000000"/>
          <w:sz w:val="24"/>
        </w:rPr>
        <w:t>的费用承担方式：</w:t>
      </w:r>
    </w:p>
    <w:p w14:paraId="553C4BE0">
      <w:pPr>
        <w:spacing w:line="500" w:lineRule="exact"/>
        <w:ind w:firstLine="482" w:firstLineChars="200"/>
        <w:rPr>
          <w:rFonts w:ascii="仿宋" w:hAnsi="仿宋" w:eastAsia="仿宋"/>
          <w:b/>
          <w:color w:val="000000"/>
          <w:sz w:val="24"/>
        </w:rPr>
      </w:pPr>
      <w:bookmarkStart w:id="1155" w:name="_Toc351203649"/>
      <w:r>
        <w:rPr>
          <w:rFonts w:ascii="仿宋" w:hAnsi="仿宋" w:eastAsia="仿宋"/>
          <w:b/>
          <w:color w:val="000000"/>
          <w:sz w:val="24"/>
        </w:rPr>
        <w:t>17. 不可抗力</w:t>
      </w:r>
      <w:bookmarkEnd w:id="1153"/>
      <w:bookmarkEnd w:id="1155"/>
    </w:p>
    <w:p w14:paraId="16B3F83D">
      <w:pPr>
        <w:spacing w:line="500" w:lineRule="exact"/>
        <w:ind w:firstLine="480" w:firstLineChars="200"/>
        <w:rPr>
          <w:rFonts w:ascii="仿宋" w:hAnsi="仿宋" w:eastAsia="仿宋"/>
          <w:color w:val="000000"/>
          <w:sz w:val="24"/>
        </w:rPr>
      </w:pPr>
      <w:r>
        <w:rPr>
          <w:rFonts w:ascii="仿宋" w:hAnsi="仿宋" w:eastAsia="仿宋"/>
          <w:color w:val="000000"/>
          <w:sz w:val="24"/>
        </w:rPr>
        <w:t>17.1 不可抗力的确认</w:t>
      </w:r>
    </w:p>
    <w:p w14:paraId="4ECEC34F">
      <w:pPr>
        <w:spacing w:line="500" w:lineRule="exact"/>
        <w:ind w:firstLine="480" w:firstLineChars="200"/>
        <w:jc w:val="left"/>
        <w:rPr>
          <w:rFonts w:ascii="仿宋" w:hAnsi="仿宋" w:eastAsia="仿宋"/>
          <w:color w:val="000000"/>
          <w:sz w:val="24"/>
          <w:u w:val="single"/>
        </w:rPr>
      </w:pPr>
      <w:r>
        <w:rPr>
          <w:rFonts w:ascii="仿宋" w:hAnsi="仿宋" w:eastAsia="仿宋"/>
          <w:color w:val="000000"/>
          <w:sz w:val="24"/>
        </w:rPr>
        <w:t>除通用合同条款约定的不可抗力事件之外，视为不可抗力的其他情形：</w:t>
      </w:r>
    </w:p>
    <w:p w14:paraId="584A9DFB">
      <w:pPr>
        <w:spacing w:line="500" w:lineRule="exact"/>
        <w:ind w:firstLine="480" w:firstLineChars="200"/>
        <w:rPr>
          <w:rFonts w:ascii="仿宋" w:hAnsi="仿宋" w:eastAsia="仿宋"/>
          <w:color w:val="000000"/>
          <w:sz w:val="24"/>
        </w:rPr>
      </w:pPr>
      <w:r>
        <w:rPr>
          <w:rFonts w:ascii="仿宋" w:hAnsi="仿宋" w:eastAsia="仿宋"/>
          <w:color w:val="000000"/>
          <w:sz w:val="24"/>
        </w:rPr>
        <w:t>17.4 因不可抗力解除合同</w:t>
      </w:r>
    </w:p>
    <w:p w14:paraId="1554CA6A">
      <w:pPr>
        <w:spacing w:line="500" w:lineRule="exact"/>
        <w:ind w:firstLine="480" w:firstLineChars="200"/>
        <w:rPr>
          <w:rFonts w:ascii="仿宋" w:hAnsi="仿宋" w:eastAsia="仿宋"/>
          <w:color w:val="000000"/>
          <w:sz w:val="24"/>
        </w:rPr>
      </w:pPr>
      <w:r>
        <w:rPr>
          <w:rFonts w:ascii="仿宋" w:hAnsi="仿宋" w:eastAsia="仿宋"/>
          <w:color w:val="000000"/>
          <w:sz w:val="24"/>
        </w:rPr>
        <w:t>合同解除后，发包人应在商定或确定发包人应支付款项后天内完成款项的支付。</w:t>
      </w:r>
    </w:p>
    <w:p w14:paraId="375F0E8C">
      <w:pPr>
        <w:spacing w:line="500" w:lineRule="exact"/>
        <w:ind w:firstLine="482" w:firstLineChars="200"/>
        <w:rPr>
          <w:rFonts w:ascii="仿宋" w:hAnsi="仿宋" w:eastAsia="仿宋"/>
          <w:b/>
          <w:color w:val="000000"/>
          <w:sz w:val="24"/>
        </w:rPr>
      </w:pPr>
      <w:bookmarkStart w:id="1156" w:name="_Toc351203650"/>
      <w:r>
        <w:rPr>
          <w:rFonts w:ascii="仿宋" w:hAnsi="仿宋" w:eastAsia="仿宋"/>
          <w:b/>
          <w:color w:val="000000"/>
          <w:sz w:val="24"/>
        </w:rPr>
        <w:t>18. 保险</w:t>
      </w:r>
      <w:bookmarkEnd w:id="1156"/>
    </w:p>
    <w:bookmarkEnd w:id="1154"/>
    <w:p w14:paraId="0A212210">
      <w:pPr>
        <w:spacing w:line="500" w:lineRule="exact"/>
        <w:ind w:firstLine="480" w:firstLineChars="200"/>
        <w:rPr>
          <w:rFonts w:ascii="仿宋" w:hAnsi="仿宋" w:eastAsia="仿宋"/>
          <w:color w:val="000000"/>
          <w:sz w:val="24"/>
        </w:rPr>
      </w:pPr>
      <w:r>
        <w:rPr>
          <w:rFonts w:ascii="仿宋" w:hAnsi="仿宋" w:eastAsia="仿宋"/>
          <w:color w:val="000000"/>
          <w:sz w:val="24"/>
        </w:rPr>
        <w:t>18.1 工程保险</w:t>
      </w:r>
    </w:p>
    <w:p w14:paraId="4F972248">
      <w:pPr>
        <w:spacing w:line="500" w:lineRule="exact"/>
        <w:ind w:firstLine="480" w:firstLineChars="200"/>
        <w:rPr>
          <w:rFonts w:ascii="仿宋" w:hAnsi="仿宋" w:eastAsia="仿宋"/>
          <w:color w:val="000000"/>
          <w:sz w:val="24"/>
        </w:rPr>
      </w:pPr>
      <w:r>
        <w:rPr>
          <w:rFonts w:ascii="仿宋" w:hAnsi="仿宋" w:eastAsia="仿宋"/>
          <w:color w:val="000000"/>
          <w:sz w:val="24"/>
        </w:rPr>
        <w:t>关于工程保险的特别约定：</w:t>
      </w:r>
      <w:r>
        <w:rPr>
          <w:rFonts w:ascii="仿宋" w:hAnsi="仿宋" w:eastAsia="仿宋"/>
          <w:color w:val="000000"/>
          <w:sz w:val="24"/>
          <w:u w:val="single"/>
        </w:rPr>
        <w:t xml:space="preserve">     。</w:t>
      </w:r>
    </w:p>
    <w:p w14:paraId="7F274A7E">
      <w:pPr>
        <w:spacing w:line="500" w:lineRule="exact"/>
        <w:ind w:firstLine="480" w:firstLineChars="200"/>
        <w:rPr>
          <w:rFonts w:ascii="仿宋" w:hAnsi="仿宋" w:eastAsia="仿宋"/>
          <w:color w:val="000000"/>
          <w:sz w:val="24"/>
        </w:rPr>
      </w:pPr>
      <w:r>
        <w:rPr>
          <w:rFonts w:ascii="仿宋" w:hAnsi="仿宋" w:eastAsia="仿宋"/>
          <w:color w:val="000000"/>
          <w:sz w:val="24"/>
        </w:rPr>
        <w:t>18.3 其他保险</w:t>
      </w:r>
    </w:p>
    <w:p w14:paraId="71178038">
      <w:pPr>
        <w:spacing w:line="500" w:lineRule="exact"/>
        <w:ind w:firstLine="480" w:firstLineChars="200"/>
        <w:rPr>
          <w:rFonts w:ascii="仿宋" w:hAnsi="仿宋" w:eastAsia="仿宋"/>
          <w:color w:val="000000"/>
          <w:sz w:val="24"/>
        </w:rPr>
      </w:pPr>
      <w:r>
        <w:rPr>
          <w:rFonts w:ascii="仿宋" w:hAnsi="仿宋" w:eastAsia="仿宋"/>
          <w:color w:val="000000"/>
          <w:sz w:val="24"/>
        </w:rPr>
        <w:t>关于其他保险的约定：</w:t>
      </w:r>
      <w:r>
        <w:rPr>
          <w:rFonts w:ascii="仿宋" w:hAnsi="仿宋" w:eastAsia="仿宋"/>
          <w:color w:val="000000"/>
          <w:sz w:val="24"/>
          <w:u w:val="single"/>
        </w:rPr>
        <w:t xml:space="preserve">     。</w:t>
      </w:r>
    </w:p>
    <w:p w14:paraId="2E70EBAB">
      <w:pPr>
        <w:spacing w:line="500" w:lineRule="exact"/>
        <w:ind w:firstLine="480" w:firstLineChars="200"/>
        <w:rPr>
          <w:rFonts w:ascii="仿宋" w:hAnsi="仿宋" w:eastAsia="仿宋"/>
          <w:color w:val="000000"/>
          <w:sz w:val="24"/>
          <w:u w:val="single"/>
        </w:rPr>
      </w:pPr>
      <w:r>
        <w:rPr>
          <w:rFonts w:ascii="仿宋" w:hAnsi="仿宋" w:eastAsia="仿宋"/>
          <w:color w:val="000000"/>
          <w:sz w:val="24"/>
        </w:rPr>
        <w:t>承包人是否应为其施工设备等办理财产保险：</w:t>
      </w:r>
    </w:p>
    <w:p w14:paraId="5DAE26E9">
      <w:pPr>
        <w:spacing w:line="500" w:lineRule="exact"/>
        <w:ind w:firstLine="480" w:firstLineChars="200"/>
        <w:rPr>
          <w:rFonts w:ascii="仿宋" w:hAnsi="仿宋" w:eastAsia="仿宋"/>
          <w:color w:val="000000"/>
          <w:sz w:val="24"/>
        </w:rPr>
      </w:pPr>
      <w:r>
        <w:rPr>
          <w:rFonts w:ascii="仿宋" w:hAnsi="仿宋" w:eastAsia="仿宋"/>
          <w:color w:val="000000"/>
          <w:sz w:val="24"/>
        </w:rPr>
        <w:t>18.7 通知义务</w:t>
      </w:r>
    </w:p>
    <w:p w14:paraId="0C8AAF2C">
      <w:pPr>
        <w:spacing w:line="500" w:lineRule="exact"/>
        <w:ind w:firstLine="480" w:firstLineChars="200"/>
        <w:rPr>
          <w:rFonts w:ascii="仿宋" w:hAnsi="仿宋" w:eastAsia="仿宋"/>
          <w:color w:val="000000"/>
          <w:sz w:val="24"/>
          <w:u w:val="single"/>
        </w:rPr>
      </w:pPr>
      <w:r>
        <w:rPr>
          <w:rFonts w:ascii="仿宋" w:hAnsi="仿宋" w:eastAsia="仿宋"/>
          <w:color w:val="000000"/>
          <w:sz w:val="24"/>
          <w:u w:val="single"/>
        </w:rPr>
        <w:t xml:space="preserve"> 。</w:t>
      </w:r>
    </w:p>
    <w:bookmarkEnd w:id="1130"/>
    <w:bookmarkEnd w:id="1131"/>
    <w:bookmarkEnd w:id="1132"/>
    <w:bookmarkEnd w:id="1133"/>
    <w:bookmarkEnd w:id="1134"/>
    <w:bookmarkEnd w:id="1135"/>
    <w:bookmarkEnd w:id="1136"/>
    <w:bookmarkEnd w:id="1137"/>
    <w:bookmarkEnd w:id="1138"/>
    <w:bookmarkEnd w:id="1139"/>
    <w:bookmarkEnd w:id="1140"/>
    <w:bookmarkEnd w:id="1141"/>
    <w:p w14:paraId="72E8170B">
      <w:pPr>
        <w:spacing w:line="500" w:lineRule="exact"/>
        <w:ind w:firstLine="482" w:firstLineChars="200"/>
        <w:rPr>
          <w:rFonts w:ascii="仿宋" w:hAnsi="仿宋" w:eastAsia="仿宋"/>
          <w:b/>
          <w:color w:val="000000"/>
          <w:sz w:val="24"/>
        </w:rPr>
      </w:pPr>
      <w:bookmarkStart w:id="1157" w:name="_Toc351203651"/>
      <w:r>
        <w:rPr>
          <w:rFonts w:ascii="仿宋" w:hAnsi="仿宋" w:eastAsia="仿宋"/>
          <w:b/>
          <w:color w:val="000000"/>
          <w:sz w:val="24"/>
        </w:rPr>
        <w:t>20. 争议解决</w:t>
      </w:r>
      <w:bookmarkEnd w:id="1157"/>
    </w:p>
    <w:bookmarkEnd w:id="1142"/>
    <w:bookmarkEnd w:id="1143"/>
    <w:p w14:paraId="55351763">
      <w:pPr>
        <w:spacing w:line="500" w:lineRule="exact"/>
        <w:ind w:firstLine="480" w:firstLineChars="200"/>
        <w:rPr>
          <w:rFonts w:ascii="仿宋" w:hAnsi="仿宋" w:eastAsia="仿宋"/>
          <w:color w:val="000000"/>
          <w:sz w:val="24"/>
        </w:rPr>
      </w:pPr>
      <w:r>
        <w:rPr>
          <w:rFonts w:ascii="仿宋" w:hAnsi="仿宋" w:eastAsia="仿宋"/>
          <w:color w:val="000000"/>
          <w:sz w:val="24"/>
        </w:rPr>
        <w:t>20.3 争</w:t>
      </w:r>
      <w:bookmarkEnd w:id="1144"/>
      <w:r>
        <w:rPr>
          <w:rFonts w:ascii="仿宋" w:hAnsi="仿宋" w:eastAsia="仿宋"/>
          <w:color w:val="000000"/>
          <w:sz w:val="24"/>
        </w:rPr>
        <w:t>议评审</w:t>
      </w:r>
    </w:p>
    <w:p w14:paraId="154973D0">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关于变更保险合同时的通知义务的约定：</w:t>
      </w:r>
    </w:p>
    <w:p w14:paraId="54B98081">
      <w:pPr>
        <w:spacing w:line="500" w:lineRule="exact"/>
        <w:ind w:firstLine="480" w:firstLineChars="200"/>
        <w:rPr>
          <w:rFonts w:ascii="仿宋" w:hAnsi="仿宋" w:eastAsia="仿宋"/>
          <w:color w:val="000000"/>
          <w:sz w:val="24"/>
          <w:u w:val="single"/>
        </w:rPr>
      </w:pPr>
      <w:r>
        <w:rPr>
          <w:rFonts w:ascii="仿宋" w:hAnsi="仿宋" w:eastAsia="仿宋"/>
          <w:color w:val="000000"/>
          <w:sz w:val="24"/>
        </w:rPr>
        <w:t>合同当事人是否同意将工程争议提交争议评审小组决</w:t>
      </w:r>
      <w:r>
        <w:rPr>
          <w:rFonts w:hint="eastAsia" w:ascii="仿宋" w:hAnsi="仿宋" w:eastAsia="仿宋"/>
          <w:color w:val="000000"/>
          <w:sz w:val="24"/>
        </w:rPr>
        <w:t>定：</w:t>
      </w:r>
    </w:p>
    <w:p w14:paraId="7E33BAE4">
      <w:pPr>
        <w:spacing w:line="500" w:lineRule="exact"/>
        <w:ind w:firstLine="480" w:firstLineChars="200"/>
        <w:rPr>
          <w:rFonts w:ascii="仿宋" w:hAnsi="仿宋" w:eastAsia="仿宋"/>
          <w:color w:val="000000"/>
          <w:sz w:val="24"/>
        </w:rPr>
      </w:pPr>
      <w:r>
        <w:rPr>
          <w:rFonts w:hint="eastAsia" w:ascii="仿宋" w:hAnsi="仿宋" w:eastAsia="仿宋"/>
          <w:color w:val="000000"/>
          <w:sz w:val="24"/>
          <w:u w:val="single"/>
        </w:rPr>
        <w:t xml:space="preserve">                                                         。</w:t>
      </w:r>
    </w:p>
    <w:p w14:paraId="29B941A1">
      <w:pPr>
        <w:spacing w:line="500" w:lineRule="exact"/>
        <w:ind w:firstLine="480" w:firstLineChars="200"/>
        <w:rPr>
          <w:rFonts w:ascii="仿宋" w:hAnsi="仿宋" w:eastAsia="仿宋"/>
          <w:color w:val="000000"/>
          <w:sz w:val="24"/>
        </w:rPr>
      </w:pPr>
      <w:r>
        <w:rPr>
          <w:rFonts w:ascii="仿宋" w:hAnsi="仿宋" w:eastAsia="仿宋"/>
          <w:color w:val="000000"/>
          <w:sz w:val="24"/>
        </w:rPr>
        <w:t>20.3.1 争议评审小组的确定</w:t>
      </w:r>
    </w:p>
    <w:p w14:paraId="3818FF81">
      <w:pPr>
        <w:spacing w:line="500" w:lineRule="exact"/>
        <w:ind w:firstLine="480" w:firstLineChars="200"/>
        <w:rPr>
          <w:rFonts w:ascii="仿宋" w:hAnsi="仿宋" w:eastAsia="仿宋"/>
          <w:color w:val="000000"/>
          <w:sz w:val="24"/>
        </w:rPr>
      </w:pPr>
      <w:r>
        <w:rPr>
          <w:rFonts w:ascii="仿宋" w:hAnsi="仿宋" w:eastAsia="仿宋"/>
          <w:color w:val="000000"/>
          <w:sz w:val="24"/>
        </w:rPr>
        <w:t>争议评审小组成员的确定：</w:t>
      </w:r>
      <w:r>
        <w:rPr>
          <w:rFonts w:ascii="仿宋" w:hAnsi="仿宋" w:eastAsia="仿宋"/>
          <w:color w:val="000000"/>
          <w:sz w:val="24"/>
          <w:u w:val="single"/>
        </w:rPr>
        <w:t xml:space="preserve">    。</w:t>
      </w:r>
    </w:p>
    <w:p w14:paraId="7FFD1F90">
      <w:pPr>
        <w:spacing w:line="500" w:lineRule="exact"/>
        <w:ind w:firstLine="480" w:firstLineChars="200"/>
        <w:rPr>
          <w:rFonts w:ascii="仿宋" w:hAnsi="仿宋" w:eastAsia="仿宋"/>
          <w:color w:val="000000"/>
          <w:sz w:val="24"/>
        </w:rPr>
      </w:pPr>
      <w:r>
        <w:rPr>
          <w:rFonts w:ascii="仿宋" w:hAnsi="仿宋" w:eastAsia="仿宋"/>
          <w:color w:val="000000"/>
          <w:sz w:val="24"/>
        </w:rPr>
        <w:t xml:space="preserve">选定争议评审员的期限： </w:t>
      </w:r>
      <w:r>
        <w:rPr>
          <w:rFonts w:ascii="仿宋" w:hAnsi="仿宋" w:eastAsia="仿宋"/>
          <w:color w:val="000000"/>
          <w:sz w:val="24"/>
          <w:u w:val="single"/>
        </w:rPr>
        <w:t xml:space="preserve">      。</w:t>
      </w:r>
    </w:p>
    <w:p w14:paraId="20A29172">
      <w:pPr>
        <w:spacing w:line="500" w:lineRule="exact"/>
        <w:ind w:firstLine="480" w:firstLineChars="200"/>
        <w:rPr>
          <w:rFonts w:ascii="仿宋" w:hAnsi="仿宋" w:eastAsia="仿宋"/>
          <w:color w:val="000000"/>
          <w:sz w:val="24"/>
        </w:rPr>
      </w:pPr>
      <w:r>
        <w:rPr>
          <w:rFonts w:ascii="仿宋" w:hAnsi="仿宋" w:eastAsia="仿宋"/>
          <w:color w:val="000000"/>
          <w:sz w:val="24"/>
        </w:rPr>
        <w:t>争议评审小组成员的报酬承担方式：</w:t>
      </w:r>
      <w:r>
        <w:rPr>
          <w:rFonts w:ascii="仿宋" w:hAnsi="仿宋" w:eastAsia="仿宋"/>
          <w:color w:val="000000"/>
          <w:sz w:val="24"/>
          <w:u w:val="single"/>
        </w:rPr>
        <w:t xml:space="preserve">      。</w:t>
      </w:r>
    </w:p>
    <w:p w14:paraId="64348550">
      <w:pPr>
        <w:spacing w:line="500" w:lineRule="exact"/>
        <w:ind w:firstLine="480" w:firstLineChars="200"/>
        <w:rPr>
          <w:rFonts w:ascii="仿宋" w:hAnsi="仿宋" w:eastAsia="仿宋"/>
          <w:color w:val="000000"/>
          <w:sz w:val="24"/>
        </w:rPr>
      </w:pPr>
      <w:r>
        <w:rPr>
          <w:rFonts w:ascii="仿宋" w:hAnsi="仿宋" w:eastAsia="仿宋"/>
          <w:color w:val="000000"/>
          <w:sz w:val="24"/>
        </w:rPr>
        <w:t>其他事项的约定：</w:t>
      </w:r>
      <w:r>
        <w:rPr>
          <w:rFonts w:ascii="仿宋" w:hAnsi="仿宋" w:eastAsia="仿宋"/>
          <w:color w:val="000000"/>
          <w:sz w:val="24"/>
          <w:u w:val="single"/>
        </w:rPr>
        <w:t xml:space="preserve">       。</w:t>
      </w:r>
    </w:p>
    <w:p w14:paraId="59EEF67E">
      <w:pPr>
        <w:spacing w:line="500" w:lineRule="exact"/>
        <w:ind w:firstLine="480" w:firstLineChars="200"/>
        <w:rPr>
          <w:rFonts w:ascii="仿宋" w:hAnsi="仿宋" w:eastAsia="仿宋"/>
          <w:color w:val="000000"/>
          <w:sz w:val="24"/>
        </w:rPr>
      </w:pPr>
      <w:r>
        <w:rPr>
          <w:rFonts w:ascii="仿宋" w:hAnsi="仿宋" w:eastAsia="仿宋"/>
          <w:color w:val="000000"/>
          <w:sz w:val="24"/>
        </w:rPr>
        <w:t>20.3.2 争议评审小组的决定</w:t>
      </w:r>
    </w:p>
    <w:p w14:paraId="6E3A71A5">
      <w:pPr>
        <w:spacing w:line="500" w:lineRule="exact"/>
        <w:ind w:firstLine="480" w:firstLineChars="200"/>
        <w:rPr>
          <w:rFonts w:ascii="仿宋" w:hAnsi="仿宋" w:eastAsia="仿宋"/>
          <w:color w:val="000000"/>
          <w:sz w:val="24"/>
        </w:rPr>
      </w:pPr>
      <w:r>
        <w:rPr>
          <w:rFonts w:ascii="仿宋" w:hAnsi="仿宋" w:eastAsia="仿宋"/>
          <w:color w:val="000000"/>
          <w:sz w:val="24"/>
        </w:rPr>
        <w:t>合同当事人关于本项的约定：</w:t>
      </w:r>
      <w:r>
        <w:rPr>
          <w:rFonts w:ascii="仿宋" w:hAnsi="仿宋" w:eastAsia="仿宋"/>
          <w:color w:val="000000"/>
          <w:sz w:val="24"/>
          <w:u w:val="single"/>
        </w:rPr>
        <w:t xml:space="preserve">  。</w:t>
      </w:r>
    </w:p>
    <w:p w14:paraId="0E008915">
      <w:pPr>
        <w:spacing w:line="500" w:lineRule="exact"/>
        <w:ind w:firstLine="480" w:firstLineChars="200"/>
        <w:rPr>
          <w:rFonts w:ascii="仿宋" w:hAnsi="仿宋" w:eastAsia="仿宋"/>
          <w:color w:val="000000"/>
          <w:sz w:val="24"/>
        </w:rPr>
      </w:pPr>
      <w:r>
        <w:rPr>
          <w:rFonts w:ascii="仿宋" w:hAnsi="仿宋" w:eastAsia="仿宋"/>
          <w:color w:val="000000"/>
          <w:sz w:val="24"/>
        </w:rPr>
        <w:t>20.4仲裁或诉讼</w:t>
      </w:r>
      <w:bookmarkEnd w:id="1145"/>
    </w:p>
    <w:p w14:paraId="789EC4DC">
      <w:pPr>
        <w:spacing w:line="500" w:lineRule="exact"/>
        <w:ind w:firstLine="480" w:firstLineChars="200"/>
        <w:rPr>
          <w:rFonts w:ascii="仿宋" w:hAnsi="仿宋" w:eastAsia="仿宋"/>
          <w:color w:val="000000"/>
          <w:sz w:val="24"/>
        </w:rPr>
      </w:pPr>
      <w:r>
        <w:rPr>
          <w:rFonts w:ascii="仿宋" w:hAnsi="仿宋" w:eastAsia="仿宋"/>
          <w:color w:val="000000"/>
          <w:sz w:val="24"/>
        </w:rPr>
        <w:t>因合同及合同有关事项发生的争议，按下列第种方式</w:t>
      </w:r>
      <w:r>
        <w:rPr>
          <w:rFonts w:hint="eastAsia" w:ascii="仿宋" w:hAnsi="仿宋" w:eastAsia="仿宋"/>
          <w:color w:val="000000"/>
          <w:sz w:val="24"/>
        </w:rPr>
        <w:t>解</w:t>
      </w:r>
      <w:r>
        <w:rPr>
          <w:rFonts w:ascii="仿宋" w:hAnsi="仿宋" w:eastAsia="仿宋"/>
          <w:color w:val="000000"/>
          <w:sz w:val="24"/>
        </w:rPr>
        <w:t>决：</w:t>
      </w:r>
    </w:p>
    <w:p w14:paraId="1FC6BE72">
      <w:pPr>
        <w:spacing w:line="500" w:lineRule="exact"/>
        <w:ind w:firstLine="480" w:firstLineChars="200"/>
        <w:rPr>
          <w:rFonts w:ascii="仿宋" w:hAnsi="仿宋" w:eastAsia="仿宋"/>
          <w:color w:val="000000"/>
          <w:sz w:val="24"/>
        </w:rPr>
      </w:pPr>
      <w:r>
        <w:rPr>
          <w:rFonts w:ascii="仿宋" w:hAnsi="仿宋" w:eastAsia="仿宋"/>
          <w:color w:val="000000"/>
          <w:sz w:val="24"/>
        </w:rPr>
        <w:t>（1）向仲裁委员会申请仲裁；</w:t>
      </w:r>
    </w:p>
    <w:p w14:paraId="7353CBB1">
      <w:pPr>
        <w:spacing w:line="500" w:lineRule="exact"/>
        <w:ind w:firstLine="480" w:firstLineChars="200"/>
        <w:rPr>
          <w:rFonts w:ascii="仿宋" w:hAnsi="仿宋" w:eastAsia="仿宋"/>
        </w:rPr>
      </w:pPr>
      <w:r>
        <w:rPr>
          <w:rFonts w:ascii="仿宋" w:hAnsi="仿宋" w:eastAsia="仿宋"/>
          <w:color w:val="000000"/>
          <w:sz w:val="24"/>
        </w:rPr>
        <w:t>（2）</w:t>
      </w:r>
      <w:r>
        <w:rPr>
          <w:rFonts w:ascii="仿宋" w:hAnsi="仿宋" w:eastAsia="仿宋"/>
          <w:color w:val="000000"/>
          <w:sz w:val="24"/>
          <w:u w:val="single"/>
        </w:rPr>
        <w:t xml:space="preserve">向                     </w:t>
      </w:r>
      <w:r>
        <w:rPr>
          <w:rFonts w:ascii="仿宋" w:hAnsi="仿宋" w:eastAsia="仿宋"/>
          <w:color w:val="000000"/>
          <w:sz w:val="24"/>
        </w:rPr>
        <w:t>人民法院起诉。</w:t>
      </w:r>
      <w:bookmarkEnd w:id="1146"/>
      <w:bookmarkEnd w:id="1147"/>
      <w:bookmarkEnd w:id="1148"/>
      <w:bookmarkEnd w:id="1149"/>
      <w:bookmarkEnd w:id="1150"/>
      <w:bookmarkEnd w:id="1151"/>
    </w:p>
    <w:p w14:paraId="34CDF0D8">
      <w:pPr>
        <w:rPr>
          <w:rFonts w:ascii="仿宋" w:hAnsi="仿宋" w:eastAsia="仿宋"/>
        </w:rPr>
      </w:pPr>
    </w:p>
    <w:p w14:paraId="279FC6FA">
      <w:pPr>
        <w:jc w:val="center"/>
        <w:outlineLvl w:val="1"/>
        <w:rPr>
          <w:rFonts w:ascii="仿宋" w:hAnsi="仿宋" w:eastAsia="仿宋"/>
        </w:rPr>
      </w:pPr>
      <w:r>
        <w:rPr>
          <w:rFonts w:ascii="仿宋" w:hAnsi="仿宋" w:eastAsia="仿宋"/>
        </w:rPr>
        <w:br w:type="page"/>
      </w:r>
      <w:bookmarkStart w:id="1158" w:name="_第三节_合同附件格式（红色字体为我们与建设部不一样的，蓝色为建设部有的"/>
      <w:bookmarkEnd w:id="1158"/>
      <w:bookmarkStart w:id="1159" w:name="_Toc320981428"/>
      <w:bookmarkStart w:id="1160" w:name="_Toc5307887"/>
      <w:r>
        <w:rPr>
          <w:rFonts w:hint="eastAsia" w:ascii="仿宋" w:hAnsi="仿宋" w:eastAsia="仿宋"/>
          <w:sz w:val="28"/>
          <w:szCs w:val="28"/>
        </w:rPr>
        <w:t>第三节合同协议书</w:t>
      </w:r>
      <w:bookmarkEnd w:id="1159"/>
      <w:bookmarkEnd w:id="1160"/>
    </w:p>
    <w:p w14:paraId="63E7143B">
      <w:pPr>
        <w:spacing w:line="400" w:lineRule="exact"/>
        <w:rPr>
          <w:rFonts w:ascii="仿宋" w:hAnsi="仿宋" w:eastAsia="仿宋"/>
          <w:sz w:val="24"/>
        </w:rPr>
      </w:pPr>
      <w:r>
        <w:rPr>
          <w:rFonts w:hint="eastAsia" w:ascii="仿宋" w:hAnsi="仿宋" w:eastAsia="仿宋"/>
          <w:sz w:val="24"/>
        </w:rPr>
        <w:t>发包人（全称）：</w:t>
      </w:r>
    </w:p>
    <w:p w14:paraId="3E2278E8">
      <w:pPr>
        <w:spacing w:line="400" w:lineRule="exact"/>
        <w:rPr>
          <w:rFonts w:ascii="仿宋" w:hAnsi="仿宋" w:eastAsia="仿宋"/>
          <w:sz w:val="24"/>
        </w:rPr>
      </w:pPr>
      <w:r>
        <w:rPr>
          <w:rFonts w:hint="eastAsia" w:ascii="仿宋" w:hAnsi="仿宋" w:eastAsia="仿宋"/>
          <w:sz w:val="24"/>
        </w:rPr>
        <w:t>承包人（全称）：</w:t>
      </w:r>
    </w:p>
    <w:p w14:paraId="6E54B41B">
      <w:pPr>
        <w:spacing w:line="400" w:lineRule="exact"/>
        <w:ind w:firstLine="600" w:firstLineChars="250"/>
        <w:rPr>
          <w:rFonts w:ascii="仿宋" w:hAnsi="仿宋" w:eastAsia="仿宋"/>
          <w:sz w:val="24"/>
        </w:rPr>
      </w:pPr>
      <w:r>
        <w:rPr>
          <w:rFonts w:hint="eastAsia" w:ascii="仿宋" w:hAnsi="仿宋" w:eastAsia="仿宋"/>
          <w:sz w:val="24"/>
        </w:rPr>
        <w:t>根据《中华人民共和国民法典》、《中华人民共和国建筑法》及有关法律规定，遵循平等、自愿、公平和诚实信用的原则，双方就工程施工及有关事项协商一致，共同达成如下协议：</w:t>
      </w:r>
    </w:p>
    <w:p w14:paraId="35A3D55B">
      <w:pPr>
        <w:spacing w:line="400" w:lineRule="exact"/>
        <w:rPr>
          <w:rFonts w:ascii="仿宋" w:hAnsi="仿宋" w:eastAsia="仿宋"/>
          <w:b/>
          <w:sz w:val="24"/>
        </w:rPr>
      </w:pPr>
      <w:r>
        <w:rPr>
          <w:rFonts w:hint="eastAsia" w:ascii="仿宋" w:hAnsi="仿宋" w:eastAsia="仿宋"/>
          <w:b/>
          <w:sz w:val="24"/>
        </w:rPr>
        <w:t>一、工程概况</w:t>
      </w:r>
    </w:p>
    <w:p w14:paraId="051E1BAE">
      <w:pPr>
        <w:spacing w:line="400" w:lineRule="exact"/>
        <w:rPr>
          <w:rFonts w:ascii="仿宋" w:hAnsi="仿宋" w:eastAsia="仿宋"/>
          <w:sz w:val="24"/>
        </w:rPr>
      </w:pPr>
      <w:r>
        <w:rPr>
          <w:rFonts w:hint="eastAsia" w:ascii="仿宋" w:hAnsi="仿宋" w:eastAsia="仿宋"/>
          <w:sz w:val="24"/>
        </w:rPr>
        <w:t>1.工程名称：</w:t>
      </w:r>
      <w:r>
        <w:rPr>
          <w:rFonts w:hint="eastAsia" w:ascii="仿宋" w:hAnsi="仿宋" w:eastAsia="仿宋"/>
          <w:sz w:val="24"/>
          <w:highlight w:val="white"/>
        </w:rPr>
        <w:t>鞍山高新技术产业开发区新型智慧城市“数智大脑（一期）”配套工程</w:t>
      </w:r>
    </w:p>
    <w:p w14:paraId="3D6DDC3D">
      <w:pPr>
        <w:spacing w:line="400" w:lineRule="exact"/>
        <w:rPr>
          <w:rFonts w:ascii="仿宋" w:hAnsi="仿宋" w:eastAsia="仿宋"/>
          <w:sz w:val="24"/>
        </w:rPr>
      </w:pPr>
      <w:r>
        <w:rPr>
          <w:rFonts w:hint="eastAsia" w:ascii="仿宋" w:hAnsi="仿宋" w:eastAsia="仿宋"/>
          <w:sz w:val="24"/>
        </w:rPr>
        <w:t>2.工程地点：</w:t>
      </w:r>
      <w:r>
        <w:rPr>
          <w:rFonts w:hint="eastAsia" w:ascii="仿宋" w:hAnsi="仿宋" w:eastAsia="仿宋"/>
          <w:sz w:val="24"/>
          <w:highlight w:val="white"/>
        </w:rPr>
        <w:t>辽宁省鞍山市高新区越岭路260号</w:t>
      </w:r>
    </w:p>
    <w:p w14:paraId="279B1BDC">
      <w:pPr>
        <w:spacing w:line="400" w:lineRule="exact"/>
        <w:rPr>
          <w:rFonts w:ascii="仿宋" w:hAnsi="仿宋" w:eastAsia="仿宋"/>
          <w:sz w:val="24"/>
        </w:rPr>
      </w:pPr>
      <w:r>
        <w:rPr>
          <w:rFonts w:hint="eastAsia" w:ascii="仿宋" w:hAnsi="仿宋" w:eastAsia="仿宋"/>
          <w:sz w:val="24"/>
        </w:rPr>
        <w:t>3.工程立项批准文号：鞍千发改字 [2020]31号</w:t>
      </w:r>
    </w:p>
    <w:p w14:paraId="7BBCF419">
      <w:pPr>
        <w:spacing w:line="400" w:lineRule="exact"/>
        <w:rPr>
          <w:rFonts w:ascii="仿宋" w:hAnsi="仿宋" w:eastAsia="仿宋"/>
          <w:sz w:val="24"/>
        </w:rPr>
      </w:pPr>
      <w:r>
        <w:rPr>
          <w:rFonts w:hint="eastAsia" w:ascii="仿宋" w:hAnsi="仿宋" w:eastAsia="仿宋"/>
          <w:sz w:val="24"/>
        </w:rPr>
        <w:t>4.资金来源：财政资金</w:t>
      </w:r>
    </w:p>
    <w:p w14:paraId="6ED805FA">
      <w:pPr>
        <w:spacing w:line="400" w:lineRule="exact"/>
        <w:rPr>
          <w:rFonts w:ascii="仿宋" w:hAnsi="仿宋" w:eastAsia="仿宋"/>
          <w:sz w:val="24"/>
        </w:rPr>
      </w:pPr>
      <w:r>
        <w:rPr>
          <w:rFonts w:hint="eastAsia" w:ascii="仿宋" w:hAnsi="仿宋" w:eastAsia="仿宋"/>
          <w:sz w:val="24"/>
        </w:rPr>
        <w:t>5.工程内容：鞍山高新技术产业开发区新型智慧城市“数智大脑（一期）”配套工程，位于辽宁省鞍山市高新区越岭路260号内。工程内容主要包括6728间厕所建设等。</w:t>
      </w:r>
    </w:p>
    <w:p w14:paraId="1976B302">
      <w:pPr>
        <w:spacing w:line="400" w:lineRule="exact"/>
        <w:rPr>
          <w:rFonts w:ascii="仿宋" w:hAnsi="仿宋" w:eastAsia="仿宋"/>
          <w:sz w:val="24"/>
        </w:rPr>
      </w:pPr>
      <w:r>
        <w:rPr>
          <w:rFonts w:hint="eastAsia" w:ascii="仿宋" w:hAnsi="仿宋" w:eastAsia="仿宋"/>
          <w:sz w:val="24"/>
        </w:rPr>
        <w:t>6.工程承包范围：鞍山高新技术产业开发区新型智慧城市“数智大脑（一期）”配套工程，位于辽宁省鞍山市高新区越岭路260号内。工程内容主要包括6728间厕所建设等。</w:t>
      </w:r>
    </w:p>
    <w:p w14:paraId="31FB1028">
      <w:pPr>
        <w:spacing w:line="400" w:lineRule="exact"/>
        <w:rPr>
          <w:rFonts w:ascii="仿宋" w:hAnsi="仿宋" w:eastAsia="仿宋"/>
          <w:b/>
          <w:sz w:val="24"/>
          <w:u w:val="single"/>
        </w:rPr>
      </w:pPr>
      <w:r>
        <w:rPr>
          <w:rFonts w:hint="eastAsia" w:ascii="仿宋" w:hAnsi="仿宋" w:eastAsia="仿宋"/>
          <w:b/>
          <w:sz w:val="24"/>
        </w:rPr>
        <w:t>二、合同工期</w:t>
      </w:r>
    </w:p>
    <w:p w14:paraId="664E8C5C">
      <w:pPr>
        <w:spacing w:line="400" w:lineRule="exact"/>
        <w:rPr>
          <w:rFonts w:ascii="仿宋" w:hAnsi="仿宋" w:eastAsia="仿宋"/>
          <w:sz w:val="24"/>
          <w:u w:val="single"/>
        </w:rPr>
      </w:pPr>
      <w:r>
        <w:rPr>
          <w:rFonts w:ascii="仿宋" w:hAnsi="仿宋" w:eastAsia="仿宋"/>
          <w:sz w:val="24"/>
        </w:rPr>
        <w:t>计划开工日期：</w:t>
      </w:r>
      <w:r>
        <w:rPr>
          <w:rFonts w:hint="eastAsia" w:ascii="仿宋" w:hAnsi="仿宋" w:eastAsia="仿宋"/>
          <w:sz w:val="24"/>
          <w:u w:val="single"/>
        </w:rPr>
        <w:t>2023年10月30日，具体以实际签订合同为准</w:t>
      </w:r>
    </w:p>
    <w:p w14:paraId="6ABCA96C">
      <w:pPr>
        <w:spacing w:line="400" w:lineRule="exact"/>
        <w:rPr>
          <w:rFonts w:ascii="仿宋" w:hAnsi="仿宋" w:eastAsia="仿宋"/>
          <w:sz w:val="24"/>
          <w:u w:val="single"/>
        </w:rPr>
      </w:pPr>
      <w:r>
        <w:rPr>
          <w:rFonts w:ascii="仿宋" w:hAnsi="仿宋" w:eastAsia="仿宋"/>
          <w:sz w:val="24"/>
        </w:rPr>
        <w:t>计划</w:t>
      </w:r>
      <w:r>
        <w:rPr>
          <w:rFonts w:hint="eastAsia" w:ascii="仿宋" w:hAnsi="仿宋" w:eastAsia="仿宋"/>
          <w:sz w:val="24"/>
        </w:rPr>
        <w:t>竣工</w:t>
      </w:r>
      <w:r>
        <w:rPr>
          <w:rFonts w:ascii="仿宋" w:hAnsi="仿宋" w:eastAsia="仿宋"/>
          <w:sz w:val="24"/>
        </w:rPr>
        <w:t>日期：</w:t>
      </w:r>
      <w:r>
        <w:rPr>
          <w:rFonts w:hint="eastAsia" w:ascii="仿宋" w:hAnsi="仿宋" w:eastAsia="仿宋"/>
          <w:sz w:val="24"/>
          <w:u w:val="single"/>
        </w:rPr>
        <w:t>2024年1月28日，具体以实际签订合同为准</w:t>
      </w:r>
    </w:p>
    <w:p w14:paraId="5127E338">
      <w:pPr>
        <w:spacing w:line="400" w:lineRule="exact"/>
        <w:rPr>
          <w:rFonts w:ascii="仿宋" w:hAnsi="仿宋" w:eastAsia="仿宋"/>
          <w:sz w:val="24"/>
        </w:rPr>
      </w:pPr>
      <w:r>
        <w:rPr>
          <w:rFonts w:hint="eastAsia" w:ascii="仿宋" w:hAnsi="仿宋" w:eastAsia="仿宋"/>
          <w:sz w:val="24"/>
        </w:rPr>
        <w:t>工期总日历天数：90</w:t>
      </w:r>
      <w:r>
        <w:rPr>
          <w:rFonts w:hint="eastAsia" w:ascii="仿宋" w:hAnsi="仿宋" w:eastAsia="仿宋" w:cs="宋体"/>
          <w:sz w:val="24"/>
        </w:rPr>
        <w:t>天。工期总日历天数与根据前述计划开竣工日期计算的工期天数不一致的，以工期总日历天数为准。</w:t>
      </w:r>
    </w:p>
    <w:p w14:paraId="3A6E808A">
      <w:pPr>
        <w:spacing w:line="400" w:lineRule="exact"/>
        <w:rPr>
          <w:rFonts w:ascii="仿宋" w:hAnsi="仿宋" w:eastAsia="仿宋"/>
          <w:b/>
          <w:sz w:val="24"/>
        </w:rPr>
      </w:pPr>
      <w:r>
        <w:rPr>
          <w:rFonts w:hint="eastAsia" w:ascii="仿宋" w:hAnsi="仿宋" w:eastAsia="仿宋"/>
          <w:b/>
          <w:sz w:val="24"/>
        </w:rPr>
        <w:t>三、质量标准</w:t>
      </w:r>
    </w:p>
    <w:p w14:paraId="36AABD99">
      <w:pPr>
        <w:spacing w:line="400" w:lineRule="exact"/>
        <w:rPr>
          <w:rFonts w:ascii="仿宋" w:hAnsi="仿宋" w:eastAsia="仿宋"/>
          <w:sz w:val="24"/>
        </w:rPr>
      </w:pPr>
      <w:r>
        <w:rPr>
          <w:rFonts w:hint="eastAsia" w:ascii="仿宋" w:hAnsi="仿宋" w:eastAsia="仿宋"/>
          <w:sz w:val="24"/>
        </w:rPr>
        <w:t>工程质量符合</w:t>
      </w:r>
      <w:r>
        <w:rPr>
          <w:rFonts w:hint="eastAsia" w:ascii="仿宋" w:hAnsi="仿宋" w:eastAsia="仿宋"/>
          <w:sz w:val="24"/>
          <w:u w:val="single"/>
        </w:rPr>
        <w:t xml:space="preserve">  合格     </w:t>
      </w:r>
      <w:r>
        <w:rPr>
          <w:rFonts w:hint="eastAsia" w:ascii="仿宋" w:hAnsi="仿宋" w:eastAsia="仿宋" w:cs="宋体"/>
          <w:sz w:val="24"/>
        </w:rPr>
        <w:t>标准。</w:t>
      </w:r>
    </w:p>
    <w:p w14:paraId="702FFF03">
      <w:pPr>
        <w:spacing w:line="400" w:lineRule="exact"/>
        <w:rPr>
          <w:rFonts w:ascii="仿宋" w:hAnsi="仿宋" w:eastAsia="仿宋"/>
          <w:b/>
          <w:sz w:val="24"/>
        </w:rPr>
      </w:pPr>
      <w:r>
        <w:rPr>
          <w:rFonts w:hint="eastAsia" w:ascii="仿宋" w:hAnsi="仿宋" w:eastAsia="仿宋"/>
          <w:b/>
          <w:sz w:val="24"/>
        </w:rPr>
        <w:t>四、签约合同价与合同价格形式</w:t>
      </w:r>
      <w:r>
        <w:rPr>
          <w:rFonts w:hint="eastAsia" w:ascii="仿宋" w:hAnsi="仿宋" w:eastAsia="仿宋"/>
          <w:b/>
          <w:sz w:val="24"/>
        </w:rPr>
        <w:tab/>
      </w:r>
    </w:p>
    <w:p w14:paraId="58766144">
      <w:pPr>
        <w:spacing w:line="400" w:lineRule="exact"/>
        <w:rPr>
          <w:rFonts w:ascii="仿宋" w:hAnsi="仿宋" w:eastAsia="仿宋"/>
          <w:sz w:val="24"/>
        </w:rPr>
      </w:pPr>
      <w:r>
        <w:rPr>
          <w:rFonts w:hint="eastAsia" w:ascii="仿宋" w:hAnsi="仿宋" w:eastAsia="仿宋"/>
          <w:sz w:val="24"/>
        </w:rPr>
        <w:t>1.签约合同价为：</w:t>
      </w:r>
    </w:p>
    <w:p w14:paraId="6C261B1C">
      <w:pPr>
        <w:spacing w:line="400" w:lineRule="exact"/>
        <w:rPr>
          <w:rFonts w:ascii="仿宋" w:hAnsi="仿宋" w:eastAsia="仿宋"/>
          <w:sz w:val="24"/>
        </w:rPr>
      </w:pPr>
      <w:r>
        <w:rPr>
          <w:rFonts w:hint="eastAsia" w:ascii="仿宋" w:hAnsi="仿宋" w:eastAsia="仿宋"/>
          <w:sz w:val="24"/>
        </w:rPr>
        <w:t>人民币（大写）</w:t>
      </w:r>
      <w:r>
        <w:rPr>
          <w:rFonts w:hint="eastAsia" w:ascii="仿宋" w:hAnsi="仿宋" w:eastAsia="仿宋"/>
          <w:sz w:val="24"/>
          <w:u w:val="single"/>
        </w:rPr>
        <w:t xml:space="preserve">                 (</w:t>
      </w:r>
      <w:r>
        <w:rPr>
          <w:rFonts w:hint="eastAsia" w:ascii="宋体" w:hAnsi="宋体" w:cs="宋体"/>
          <w:sz w:val="24"/>
          <w:u w:val="single"/>
        </w:rPr>
        <w:t>¥</w:t>
      </w:r>
      <w:r>
        <w:rPr>
          <w:rFonts w:hint="eastAsia" w:ascii="仿宋" w:hAnsi="仿宋" w:eastAsia="仿宋"/>
          <w:sz w:val="24"/>
          <w:u w:val="single"/>
        </w:rPr>
        <w:t>元)；</w:t>
      </w:r>
    </w:p>
    <w:p w14:paraId="2AC2E7C1">
      <w:pPr>
        <w:spacing w:line="400" w:lineRule="exact"/>
        <w:rPr>
          <w:rFonts w:ascii="仿宋" w:hAnsi="仿宋" w:eastAsia="仿宋"/>
          <w:sz w:val="24"/>
        </w:rPr>
      </w:pPr>
      <w:r>
        <w:rPr>
          <w:rFonts w:hint="eastAsia" w:ascii="仿宋" w:hAnsi="仿宋" w:eastAsia="仿宋"/>
          <w:sz w:val="24"/>
        </w:rPr>
        <w:t>其中：</w:t>
      </w:r>
    </w:p>
    <w:p w14:paraId="5CBF9C98">
      <w:pPr>
        <w:spacing w:line="400" w:lineRule="exact"/>
        <w:rPr>
          <w:rFonts w:ascii="仿宋" w:hAnsi="仿宋" w:eastAsia="仿宋"/>
          <w:sz w:val="24"/>
        </w:rPr>
      </w:pPr>
      <w:r>
        <w:rPr>
          <w:rFonts w:hint="eastAsia" w:ascii="仿宋" w:hAnsi="仿宋" w:eastAsia="仿宋"/>
          <w:sz w:val="24"/>
        </w:rPr>
        <w:t>（1）安全文明施工费：</w:t>
      </w:r>
    </w:p>
    <w:p w14:paraId="56DD0BCF">
      <w:pPr>
        <w:spacing w:line="400" w:lineRule="exact"/>
        <w:rPr>
          <w:rFonts w:ascii="仿宋" w:hAnsi="仿宋" w:eastAsia="仿宋"/>
          <w:sz w:val="24"/>
        </w:rPr>
      </w:pPr>
      <w:r>
        <w:rPr>
          <w:rFonts w:hint="eastAsia" w:ascii="仿宋" w:hAnsi="仿宋" w:eastAsia="仿宋"/>
          <w:sz w:val="24"/>
        </w:rPr>
        <w:t>人民币（大写）</w:t>
      </w:r>
      <w:r>
        <w:rPr>
          <w:rFonts w:hint="eastAsia" w:ascii="仿宋" w:hAnsi="仿宋" w:eastAsia="仿宋"/>
          <w:sz w:val="24"/>
          <w:u w:val="single"/>
        </w:rPr>
        <w:t xml:space="preserve">               (</w:t>
      </w:r>
      <w:r>
        <w:rPr>
          <w:rFonts w:hint="eastAsia" w:ascii="宋体" w:hAnsi="宋体" w:cs="宋体"/>
          <w:sz w:val="24"/>
          <w:u w:val="single"/>
        </w:rPr>
        <w:t>¥</w:t>
      </w:r>
      <w:r>
        <w:rPr>
          <w:rFonts w:hint="eastAsia" w:ascii="仿宋" w:hAnsi="仿宋" w:eastAsia="仿宋"/>
          <w:sz w:val="24"/>
          <w:u w:val="single"/>
        </w:rPr>
        <w:t>元)；</w:t>
      </w:r>
    </w:p>
    <w:p w14:paraId="12B1B3D1">
      <w:pPr>
        <w:spacing w:line="400" w:lineRule="exact"/>
        <w:rPr>
          <w:rFonts w:ascii="仿宋" w:hAnsi="仿宋" w:eastAsia="仿宋"/>
          <w:sz w:val="24"/>
        </w:rPr>
      </w:pPr>
      <w:r>
        <w:rPr>
          <w:rFonts w:hint="eastAsia" w:ascii="仿宋" w:hAnsi="仿宋" w:eastAsia="仿宋"/>
          <w:sz w:val="24"/>
        </w:rPr>
        <w:t>（2）材料和工程设备暂估价金额：</w:t>
      </w:r>
    </w:p>
    <w:p w14:paraId="398D3395">
      <w:pPr>
        <w:spacing w:line="400" w:lineRule="exact"/>
        <w:rPr>
          <w:rFonts w:ascii="仿宋" w:hAnsi="仿宋" w:eastAsia="仿宋"/>
          <w:sz w:val="24"/>
        </w:rPr>
      </w:pPr>
      <w:r>
        <w:rPr>
          <w:rFonts w:hint="eastAsia" w:ascii="仿宋" w:hAnsi="仿宋" w:eastAsia="仿宋"/>
          <w:sz w:val="24"/>
        </w:rPr>
        <w:t>人民币（大写）</w:t>
      </w:r>
      <w:r>
        <w:rPr>
          <w:rFonts w:hint="eastAsia" w:ascii="仿宋" w:hAnsi="仿宋" w:eastAsia="仿宋"/>
          <w:sz w:val="24"/>
          <w:u w:val="single"/>
        </w:rPr>
        <w:t xml:space="preserve">               (</w:t>
      </w:r>
      <w:r>
        <w:rPr>
          <w:rFonts w:hint="eastAsia" w:ascii="宋体" w:hAnsi="宋体" w:cs="宋体"/>
          <w:sz w:val="24"/>
          <w:u w:val="single"/>
        </w:rPr>
        <w:t>¥</w:t>
      </w:r>
      <w:r>
        <w:rPr>
          <w:rFonts w:hint="eastAsia" w:ascii="仿宋" w:hAnsi="仿宋" w:eastAsia="仿宋"/>
          <w:sz w:val="24"/>
          <w:u w:val="single"/>
        </w:rPr>
        <w:t>元)；</w:t>
      </w:r>
    </w:p>
    <w:p w14:paraId="040CC593">
      <w:pPr>
        <w:spacing w:line="400" w:lineRule="exact"/>
        <w:rPr>
          <w:rFonts w:ascii="仿宋" w:hAnsi="仿宋" w:eastAsia="仿宋"/>
          <w:sz w:val="24"/>
        </w:rPr>
      </w:pPr>
      <w:r>
        <w:rPr>
          <w:rFonts w:hint="eastAsia" w:ascii="仿宋" w:hAnsi="仿宋" w:eastAsia="仿宋"/>
          <w:sz w:val="24"/>
        </w:rPr>
        <w:t>（3）专业工程暂估价金额：</w:t>
      </w:r>
    </w:p>
    <w:p w14:paraId="7E9C1006">
      <w:pPr>
        <w:spacing w:line="400" w:lineRule="exact"/>
        <w:rPr>
          <w:rFonts w:ascii="仿宋" w:hAnsi="仿宋" w:eastAsia="仿宋"/>
          <w:sz w:val="24"/>
        </w:rPr>
      </w:pPr>
      <w:r>
        <w:rPr>
          <w:rFonts w:hint="eastAsia" w:ascii="仿宋" w:hAnsi="仿宋" w:eastAsia="仿宋"/>
          <w:sz w:val="24"/>
        </w:rPr>
        <w:t>人民币（大写）</w:t>
      </w:r>
      <w:r>
        <w:rPr>
          <w:rFonts w:hint="eastAsia" w:ascii="仿宋" w:hAnsi="仿宋" w:eastAsia="仿宋"/>
          <w:sz w:val="24"/>
          <w:u w:val="single"/>
        </w:rPr>
        <w:t xml:space="preserve">               (</w:t>
      </w:r>
      <w:r>
        <w:rPr>
          <w:rFonts w:hint="eastAsia" w:ascii="宋体" w:hAnsi="宋体" w:cs="宋体"/>
          <w:sz w:val="24"/>
          <w:u w:val="single"/>
        </w:rPr>
        <w:t>¥</w:t>
      </w:r>
      <w:r>
        <w:rPr>
          <w:rFonts w:hint="eastAsia" w:ascii="仿宋" w:hAnsi="仿宋" w:eastAsia="仿宋"/>
          <w:sz w:val="24"/>
          <w:u w:val="single"/>
        </w:rPr>
        <w:t>元)；</w:t>
      </w:r>
    </w:p>
    <w:p w14:paraId="58836114">
      <w:pPr>
        <w:spacing w:line="400" w:lineRule="exact"/>
        <w:rPr>
          <w:rFonts w:ascii="仿宋" w:hAnsi="仿宋" w:eastAsia="仿宋"/>
          <w:sz w:val="24"/>
        </w:rPr>
      </w:pPr>
      <w:r>
        <w:rPr>
          <w:rFonts w:hint="eastAsia" w:ascii="仿宋" w:hAnsi="仿宋" w:eastAsia="仿宋"/>
          <w:sz w:val="24"/>
        </w:rPr>
        <w:t>（4）暂列金额：</w:t>
      </w:r>
    </w:p>
    <w:p w14:paraId="38189C2F">
      <w:pPr>
        <w:spacing w:line="400" w:lineRule="exact"/>
        <w:rPr>
          <w:rFonts w:ascii="仿宋" w:hAnsi="仿宋" w:eastAsia="仿宋"/>
          <w:sz w:val="24"/>
        </w:rPr>
      </w:pPr>
      <w:r>
        <w:rPr>
          <w:rFonts w:hint="eastAsia" w:ascii="仿宋" w:hAnsi="仿宋" w:eastAsia="仿宋"/>
          <w:sz w:val="24"/>
        </w:rPr>
        <w:t>人民币（大写）</w:t>
      </w:r>
      <w:r>
        <w:rPr>
          <w:rFonts w:hint="eastAsia" w:ascii="仿宋" w:hAnsi="仿宋" w:eastAsia="仿宋"/>
          <w:sz w:val="24"/>
          <w:u w:val="single"/>
        </w:rPr>
        <w:t xml:space="preserve">               (</w:t>
      </w:r>
      <w:r>
        <w:rPr>
          <w:rFonts w:hint="eastAsia" w:ascii="宋体" w:hAnsi="宋体" w:cs="宋体"/>
          <w:sz w:val="24"/>
          <w:u w:val="single"/>
        </w:rPr>
        <w:t>¥</w:t>
      </w:r>
      <w:r>
        <w:rPr>
          <w:rFonts w:hint="eastAsia" w:ascii="仿宋" w:hAnsi="仿宋" w:eastAsia="仿宋"/>
          <w:sz w:val="24"/>
          <w:u w:val="single"/>
        </w:rPr>
        <w:t>元)。</w:t>
      </w:r>
    </w:p>
    <w:p w14:paraId="02DD77F2">
      <w:pPr>
        <w:spacing w:line="400" w:lineRule="exact"/>
        <w:rPr>
          <w:rFonts w:ascii="仿宋" w:hAnsi="仿宋" w:eastAsia="仿宋"/>
          <w:sz w:val="24"/>
        </w:rPr>
      </w:pPr>
      <w:r>
        <w:rPr>
          <w:rFonts w:hint="eastAsia" w:ascii="仿宋" w:hAnsi="仿宋" w:eastAsia="仿宋"/>
          <w:sz w:val="24"/>
        </w:rPr>
        <w:t>2.合同价格形式：</w:t>
      </w:r>
    </w:p>
    <w:p w14:paraId="25FBC535">
      <w:pPr>
        <w:spacing w:line="400" w:lineRule="exact"/>
        <w:rPr>
          <w:rFonts w:ascii="仿宋" w:hAnsi="仿宋" w:eastAsia="仿宋"/>
          <w:b/>
          <w:sz w:val="24"/>
        </w:rPr>
      </w:pPr>
      <w:r>
        <w:rPr>
          <w:rFonts w:hint="eastAsia" w:ascii="仿宋" w:hAnsi="仿宋" w:eastAsia="仿宋"/>
          <w:b/>
          <w:sz w:val="24"/>
        </w:rPr>
        <w:t>五、支付方式</w:t>
      </w:r>
    </w:p>
    <w:p w14:paraId="65B29127">
      <w:pPr>
        <w:spacing w:line="360" w:lineRule="exact"/>
        <w:ind w:firstLine="480" w:firstLineChars="200"/>
        <w:rPr>
          <w:rFonts w:ascii="仿宋" w:hAnsi="仿宋" w:eastAsia="仿宋"/>
          <w:sz w:val="24"/>
        </w:rPr>
      </w:pPr>
      <w:r>
        <w:rPr>
          <w:rFonts w:hint="eastAsia" w:ascii="仿宋" w:hAnsi="仿宋" w:eastAsia="仿宋"/>
          <w:sz w:val="24"/>
        </w:rPr>
        <w:t>本工程根据形象进度付款，结算审计完成付至审计额的97%，剩余审计额的3%为质保金，一年后无息支付。具体合同内容以实际签订为准。</w:t>
      </w:r>
    </w:p>
    <w:p w14:paraId="7732C70A">
      <w:pPr>
        <w:spacing w:line="400" w:lineRule="exact"/>
        <w:rPr>
          <w:rFonts w:ascii="仿宋" w:hAnsi="仿宋" w:eastAsia="仿宋"/>
          <w:b/>
          <w:sz w:val="24"/>
        </w:rPr>
      </w:pPr>
      <w:r>
        <w:rPr>
          <w:rFonts w:hint="eastAsia" w:ascii="仿宋" w:hAnsi="仿宋" w:eastAsia="仿宋"/>
          <w:b/>
          <w:sz w:val="24"/>
        </w:rPr>
        <w:t>六、项目经理</w:t>
      </w:r>
    </w:p>
    <w:p w14:paraId="191C3180">
      <w:pPr>
        <w:spacing w:line="400" w:lineRule="exact"/>
        <w:rPr>
          <w:rFonts w:ascii="仿宋" w:hAnsi="仿宋" w:eastAsia="仿宋"/>
          <w:sz w:val="24"/>
        </w:rPr>
      </w:pPr>
      <w:r>
        <w:rPr>
          <w:rFonts w:hint="eastAsia" w:ascii="仿宋" w:hAnsi="仿宋" w:eastAsia="仿宋"/>
          <w:sz w:val="24"/>
        </w:rPr>
        <w:t xml:space="preserve">承包人项目经理： </w:t>
      </w:r>
    </w:p>
    <w:p w14:paraId="19C1BEB8">
      <w:pPr>
        <w:spacing w:line="400" w:lineRule="exact"/>
        <w:rPr>
          <w:rFonts w:ascii="仿宋" w:hAnsi="仿宋" w:eastAsia="仿宋"/>
          <w:b/>
          <w:sz w:val="24"/>
        </w:rPr>
      </w:pPr>
      <w:r>
        <w:rPr>
          <w:rFonts w:hint="eastAsia" w:ascii="仿宋" w:hAnsi="仿宋" w:eastAsia="仿宋"/>
          <w:b/>
          <w:sz w:val="24"/>
        </w:rPr>
        <w:t>七、合同文件构成</w:t>
      </w:r>
    </w:p>
    <w:p w14:paraId="3EE96689">
      <w:pPr>
        <w:spacing w:line="400" w:lineRule="exact"/>
        <w:rPr>
          <w:rFonts w:ascii="仿宋" w:hAnsi="仿宋" w:eastAsia="仿宋"/>
          <w:sz w:val="24"/>
        </w:rPr>
      </w:pPr>
      <w:r>
        <w:rPr>
          <w:rFonts w:hint="eastAsia" w:ascii="仿宋" w:hAnsi="仿宋" w:eastAsia="仿宋"/>
          <w:sz w:val="24"/>
        </w:rPr>
        <w:t>本协议书与下列文件一起构成合同文件：</w:t>
      </w:r>
    </w:p>
    <w:p w14:paraId="5D808F6D">
      <w:pPr>
        <w:spacing w:line="400" w:lineRule="exact"/>
        <w:rPr>
          <w:rFonts w:ascii="仿宋" w:hAnsi="仿宋" w:eastAsia="仿宋"/>
          <w:sz w:val="24"/>
        </w:rPr>
      </w:pPr>
      <w:r>
        <w:rPr>
          <w:rFonts w:hint="eastAsia" w:ascii="仿宋" w:hAnsi="仿宋" w:eastAsia="仿宋"/>
          <w:sz w:val="24"/>
        </w:rPr>
        <w:t>（1）中标通知书（如果有）；</w:t>
      </w:r>
    </w:p>
    <w:p w14:paraId="590828D1">
      <w:pPr>
        <w:spacing w:line="400" w:lineRule="exact"/>
        <w:rPr>
          <w:rFonts w:ascii="仿宋" w:hAnsi="仿宋" w:eastAsia="仿宋"/>
          <w:sz w:val="24"/>
        </w:rPr>
      </w:pPr>
      <w:r>
        <w:rPr>
          <w:rFonts w:hint="eastAsia" w:ascii="仿宋" w:hAnsi="仿宋" w:eastAsia="仿宋"/>
          <w:sz w:val="24"/>
        </w:rPr>
        <w:t>（2）投标函及其附录（如果有）；</w:t>
      </w:r>
    </w:p>
    <w:p w14:paraId="0199B586">
      <w:pPr>
        <w:spacing w:line="400" w:lineRule="exact"/>
        <w:rPr>
          <w:rFonts w:ascii="仿宋" w:hAnsi="仿宋" w:eastAsia="仿宋"/>
          <w:sz w:val="24"/>
        </w:rPr>
      </w:pPr>
      <w:r>
        <w:rPr>
          <w:rFonts w:hint="eastAsia" w:ascii="仿宋" w:hAnsi="仿宋" w:eastAsia="仿宋"/>
          <w:sz w:val="24"/>
        </w:rPr>
        <w:t>（3）专用合同条款及其附件；</w:t>
      </w:r>
    </w:p>
    <w:p w14:paraId="62D4C8E9">
      <w:pPr>
        <w:spacing w:line="400" w:lineRule="exact"/>
        <w:rPr>
          <w:rFonts w:ascii="仿宋" w:hAnsi="仿宋" w:eastAsia="仿宋"/>
          <w:sz w:val="24"/>
        </w:rPr>
      </w:pPr>
      <w:r>
        <w:rPr>
          <w:rFonts w:hint="eastAsia" w:ascii="仿宋" w:hAnsi="仿宋" w:eastAsia="仿宋"/>
          <w:sz w:val="24"/>
        </w:rPr>
        <w:t>（4）通用合同条款；</w:t>
      </w:r>
    </w:p>
    <w:p w14:paraId="6D81CBFA">
      <w:pPr>
        <w:spacing w:line="400" w:lineRule="exact"/>
        <w:rPr>
          <w:rFonts w:ascii="仿宋" w:hAnsi="仿宋" w:eastAsia="仿宋"/>
          <w:sz w:val="24"/>
        </w:rPr>
      </w:pPr>
      <w:r>
        <w:rPr>
          <w:rFonts w:hint="eastAsia" w:ascii="仿宋" w:hAnsi="仿宋" w:eastAsia="仿宋"/>
          <w:sz w:val="24"/>
        </w:rPr>
        <w:t>（5）技术标准和要求；</w:t>
      </w:r>
    </w:p>
    <w:p w14:paraId="063674F4">
      <w:pPr>
        <w:spacing w:line="400" w:lineRule="exact"/>
        <w:rPr>
          <w:rFonts w:ascii="仿宋" w:hAnsi="仿宋" w:eastAsia="仿宋"/>
          <w:sz w:val="24"/>
        </w:rPr>
      </w:pPr>
      <w:r>
        <w:rPr>
          <w:rFonts w:hint="eastAsia" w:ascii="仿宋" w:hAnsi="仿宋" w:eastAsia="仿宋"/>
          <w:sz w:val="24"/>
        </w:rPr>
        <w:t>（6）图纸(如果有)</w:t>
      </w:r>
    </w:p>
    <w:p w14:paraId="202FE1BB">
      <w:pPr>
        <w:spacing w:line="400" w:lineRule="exact"/>
        <w:rPr>
          <w:rFonts w:ascii="仿宋" w:hAnsi="仿宋" w:eastAsia="仿宋"/>
          <w:sz w:val="24"/>
        </w:rPr>
      </w:pPr>
      <w:r>
        <w:rPr>
          <w:rFonts w:hint="eastAsia" w:ascii="仿宋" w:hAnsi="仿宋" w:eastAsia="仿宋"/>
          <w:sz w:val="24"/>
        </w:rPr>
        <w:t>（7）已标价工程量清单或预算书；</w:t>
      </w:r>
    </w:p>
    <w:p w14:paraId="68B1DD05">
      <w:pPr>
        <w:spacing w:line="400" w:lineRule="exact"/>
        <w:rPr>
          <w:rFonts w:ascii="仿宋" w:hAnsi="仿宋" w:eastAsia="仿宋"/>
          <w:sz w:val="24"/>
        </w:rPr>
      </w:pPr>
      <w:r>
        <w:rPr>
          <w:rFonts w:hint="eastAsia" w:ascii="仿宋" w:hAnsi="仿宋" w:eastAsia="仿宋"/>
          <w:sz w:val="24"/>
        </w:rPr>
        <w:t>（8）其他合同文件。</w:t>
      </w:r>
    </w:p>
    <w:p w14:paraId="4F11E5B3">
      <w:pPr>
        <w:spacing w:line="400" w:lineRule="exact"/>
        <w:rPr>
          <w:rFonts w:ascii="仿宋" w:hAnsi="仿宋" w:eastAsia="仿宋"/>
          <w:sz w:val="24"/>
        </w:rPr>
      </w:pPr>
      <w:r>
        <w:rPr>
          <w:rFonts w:hint="eastAsia" w:ascii="仿宋" w:hAnsi="仿宋" w:eastAsia="仿宋"/>
          <w:sz w:val="24"/>
        </w:rPr>
        <w:t>及履行过程中形成的与合同有关的文件均构成合同文件组成部分。</w:t>
      </w:r>
    </w:p>
    <w:p w14:paraId="0D1A388E">
      <w:pPr>
        <w:spacing w:line="400" w:lineRule="exact"/>
        <w:rPr>
          <w:rFonts w:ascii="仿宋" w:hAnsi="仿宋" w:eastAsia="仿宋"/>
          <w:sz w:val="24"/>
        </w:rPr>
      </w:pPr>
      <w:r>
        <w:rPr>
          <w:rFonts w:hint="eastAsia" w:ascii="仿宋" w:hAnsi="仿宋" w:eastAsia="仿宋"/>
          <w:sz w:val="24"/>
        </w:rPr>
        <w:t>同文件包括合同当事人就该项合同文件所作出的补充和修改，属于同一类内容的文件，应以最新签署的为准。专用合同条款及其附件须经合同当事人签字或盖章。</w:t>
      </w:r>
    </w:p>
    <w:p w14:paraId="11170C56">
      <w:pPr>
        <w:spacing w:line="400" w:lineRule="exact"/>
        <w:rPr>
          <w:rFonts w:ascii="仿宋" w:hAnsi="仿宋" w:eastAsia="仿宋"/>
          <w:b/>
          <w:sz w:val="24"/>
        </w:rPr>
      </w:pPr>
      <w:r>
        <w:rPr>
          <w:rFonts w:hint="eastAsia" w:ascii="仿宋" w:hAnsi="仿宋" w:eastAsia="仿宋"/>
          <w:b/>
          <w:sz w:val="24"/>
        </w:rPr>
        <w:t>八、承诺</w:t>
      </w:r>
    </w:p>
    <w:p w14:paraId="1D43AB81">
      <w:pPr>
        <w:spacing w:line="400" w:lineRule="exact"/>
        <w:rPr>
          <w:rFonts w:ascii="仿宋" w:hAnsi="仿宋" w:eastAsia="仿宋"/>
          <w:sz w:val="24"/>
        </w:rPr>
      </w:pPr>
      <w:r>
        <w:rPr>
          <w:rFonts w:hint="eastAsia" w:ascii="仿宋" w:hAnsi="仿宋" w:eastAsia="仿宋"/>
          <w:sz w:val="24"/>
        </w:rPr>
        <w:t>1.发包人承诺按照法律规定履行项目审批手续、筹集工程建设资金并按照合同约定的期限和方式支付合同价款。</w:t>
      </w:r>
    </w:p>
    <w:p w14:paraId="72E0CB7C">
      <w:pPr>
        <w:spacing w:line="400" w:lineRule="exact"/>
        <w:rPr>
          <w:rFonts w:ascii="仿宋" w:hAnsi="仿宋" w:eastAsia="仿宋"/>
          <w:sz w:val="24"/>
        </w:rPr>
      </w:pPr>
      <w:r>
        <w:rPr>
          <w:rFonts w:hint="eastAsia" w:ascii="仿宋" w:hAnsi="仿宋" w:eastAsia="仿宋"/>
          <w:sz w:val="24"/>
        </w:rPr>
        <w:t>2.承包人承诺按照法律规定及合同约定组织完成工程施工，确保工程质量和安全，不进行转包及违法分包，并在缺陷责任期及保修期内承担相应的工程维修责任。</w:t>
      </w:r>
    </w:p>
    <w:p w14:paraId="696E6364">
      <w:pPr>
        <w:spacing w:line="400" w:lineRule="exact"/>
        <w:rPr>
          <w:rFonts w:ascii="仿宋" w:hAnsi="仿宋" w:eastAsia="仿宋"/>
          <w:sz w:val="24"/>
        </w:rPr>
      </w:pPr>
      <w:r>
        <w:rPr>
          <w:rFonts w:hint="eastAsia" w:ascii="仿宋" w:hAnsi="仿宋" w:eastAsia="仿宋"/>
          <w:sz w:val="24"/>
        </w:rPr>
        <w:t>3.发包人和承包人通过招投标形式签订合同的，双方理解并承诺不再就同一工程另行签订与合同实质性内容相背离的协议。</w:t>
      </w:r>
    </w:p>
    <w:p w14:paraId="68087F7D">
      <w:pPr>
        <w:spacing w:line="400" w:lineRule="exact"/>
        <w:rPr>
          <w:rFonts w:ascii="仿宋" w:hAnsi="仿宋" w:eastAsia="仿宋"/>
          <w:b/>
          <w:sz w:val="24"/>
        </w:rPr>
      </w:pPr>
      <w:r>
        <w:rPr>
          <w:rFonts w:hint="eastAsia" w:ascii="仿宋" w:hAnsi="仿宋" w:eastAsia="仿宋"/>
          <w:b/>
          <w:sz w:val="24"/>
        </w:rPr>
        <w:t>九、词语含义</w:t>
      </w:r>
    </w:p>
    <w:p w14:paraId="6C123440">
      <w:pPr>
        <w:spacing w:line="400" w:lineRule="exact"/>
        <w:rPr>
          <w:rFonts w:ascii="仿宋" w:hAnsi="仿宋" w:eastAsia="仿宋"/>
          <w:sz w:val="24"/>
        </w:rPr>
      </w:pPr>
      <w:r>
        <w:rPr>
          <w:rFonts w:hint="eastAsia" w:ascii="仿宋" w:hAnsi="仿宋" w:eastAsia="仿宋"/>
          <w:sz w:val="24"/>
        </w:rPr>
        <w:t>本协议书中词语含义与第二部分通用合同条款中赋予的含义相同。</w:t>
      </w:r>
    </w:p>
    <w:p w14:paraId="03005DE5">
      <w:pPr>
        <w:spacing w:line="400" w:lineRule="exact"/>
        <w:rPr>
          <w:rFonts w:ascii="仿宋" w:hAnsi="仿宋" w:eastAsia="仿宋"/>
          <w:b/>
          <w:sz w:val="24"/>
        </w:rPr>
      </w:pPr>
      <w:r>
        <w:rPr>
          <w:rFonts w:hint="eastAsia" w:ascii="仿宋" w:hAnsi="仿宋" w:eastAsia="仿宋"/>
          <w:b/>
          <w:sz w:val="24"/>
        </w:rPr>
        <w:t>十、签订时间</w:t>
      </w:r>
    </w:p>
    <w:p w14:paraId="32EB3BA5">
      <w:pPr>
        <w:spacing w:line="400" w:lineRule="exact"/>
        <w:rPr>
          <w:rFonts w:ascii="仿宋" w:hAnsi="仿宋" w:eastAsia="仿宋"/>
          <w:sz w:val="24"/>
        </w:rPr>
      </w:pPr>
      <w:r>
        <w:rPr>
          <w:rFonts w:hint="eastAsia" w:ascii="仿宋" w:hAnsi="仿宋" w:eastAsia="仿宋"/>
          <w:sz w:val="24"/>
        </w:rPr>
        <w:t>本合同于  年   月   日签订。</w:t>
      </w:r>
    </w:p>
    <w:p w14:paraId="241D8587">
      <w:pPr>
        <w:spacing w:line="400" w:lineRule="exact"/>
        <w:rPr>
          <w:rFonts w:ascii="仿宋" w:hAnsi="仿宋" w:eastAsia="仿宋"/>
          <w:b/>
          <w:sz w:val="24"/>
        </w:rPr>
      </w:pPr>
      <w:r>
        <w:rPr>
          <w:rFonts w:hint="eastAsia" w:ascii="仿宋" w:hAnsi="仿宋" w:eastAsia="仿宋"/>
          <w:b/>
          <w:sz w:val="24"/>
        </w:rPr>
        <w:t>十一、签订地点</w:t>
      </w:r>
    </w:p>
    <w:p w14:paraId="056FD3BF">
      <w:pPr>
        <w:spacing w:line="400" w:lineRule="exact"/>
        <w:rPr>
          <w:rFonts w:ascii="仿宋" w:hAnsi="仿宋" w:eastAsia="仿宋"/>
          <w:sz w:val="24"/>
        </w:rPr>
      </w:pPr>
      <w:r>
        <w:rPr>
          <w:rFonts w:hint="eastAsia" w:ascii="仿宋" w:hAnsi="仿宋" w:eastAsia="仿宋"/>
          <w:sz w:val="24"/>
        </w:rPr>
        <w:t>本合同在       签订。</w:t>
      </w:r>
    </w:p>
    <w:p w14:paraId="6B9F9FFA">
      <w:pPr>
        <w:spacing w:line="400" w:lineRule="exact"/>
        <w:rPr>
          <w:rFonts w:ascii="仿宋" w:hAnsi="仿宋" w:eastAsia="仿宋"/>
          <w:b/>
          <w:sz w:val="24"/>
        </w:rPr>
      </w:pPr>
      <w:r>
        <w:rPr>
          <w:rFonts w:hint="eastAsia" w:ascii="仿宋" w:hAnsi="仿宋" w:eastAsia="仿宋"/>
          <w:b/>
          <w:sz w:val="24"/>
        </w:rPr>
        <w:t>十二、补充协议</w:t>
      </w:r>
    </w:p>
    <w:p w14:paraId="650ABB8B">
      <w:pPr>
        <w:spacing w:line="400" w:lineRule="exact"/>
        <w:rPr>
          <w:rFonts w:ascii="仿宋" w:hAnsi="仿宋" w:eastAsia="仿宋"/>
          <w:sz w:val="24"/>
        </w:rPr>
      </w:pPr>
      <w:r>
        <w:rPr>
          <w:rFonts w:hint="eastAsia" w:ascii="仿宋" w:hAnsi="仿宋" w:eastAsia="仿宋"/>
          <w:sz w:val="24"/>
        </w:rPr>
        <w:t>合同未尽事宜，合同当事人另行签订补充协议，补充协议是合同的组成部分。</w:t>
      </w:r>
    </w:p>
    <w:p w14:paraId="4DDEFB71">
      <w:pPr>
        <w:spacing w:line="400" w:lineRule="exact"/>
        <w:rPr>
          <w:rFonts w:ascii="仿宋" w:hAnsi="仿宋" w:eastAsia="仿宋"/>
          <w:b/>
          <w:sz w:val="24"/>
        </w:rPr>
      </w:pPr>
      <w:r>
        <w:rPr>
          <w:rFonts w:hint="eastAsia" w:ascii="仿宋" w:hAnsi="仿宋" w:eastAsia="仿宋"/>
          <w:b/>
          <w:sz w:val="24"/>
        </w:rPr>
        <w:t>十三、合同生效</w:t>
      </w:r>
    </w:p>
    <w:p w14:paraId="3FBD6613">
      <w:pPr>
        <w:spacing w:line="400" w:lineRule="exact"/>
        <w:rPr>
          <w:rFonts w:ascii="仿宋" w:hAnsi="仿宋" w:eastAsia="仿宋"/>
          <w:sz w:val="24"/>
        </w:rPr>
      </w:pPr>
      <w:r>
        <w:rPr>
          <w:rFonts w:hint="eastAsia" w:ascii="仿宋" w:hAnsi="仿宋" w:eastAsia="仿宋"/>
          <w:sz w:val="24"/>
        </w:rPr>
        <w:t>本合同自      生效。</w:t>
      </w:r>
    </w:p>
    <w:p w14:paraId="6DFB0BD8">
      <w:pPr>
        <w:spacing w:line="400" w:lineRule="exact"/>
        <w:rPr>
          <w:rFonts w:ascii="仿宋" w:hAnsi="仿宋" w:eastAsia="仿宋"/>
          <w:b/>
          <w:sz w:val="24"/>
        </w:rPr>
      </w:pPr>
      <w:r>
        <w:rPr>
          <w:rFonts w:hint="eastAsia" w:ascii="仿宋" w:hAnsi="仿宋" w:eastAsia="仿宋"/>
          <w:b/>
          <w:sz w:val="24"/>
        </w:rPr>
        <w:t>十四、合同份数</w:t>
      </w:r>
    </w:p>
    <w:p w14:paraId="0D14A763">
      <w:pPr>
        <w:spacing w:line="400" w:lineRule="exact"/>
        <w:ind w:firstLine="480" w:firstLineChars="200"/>
        <w:rPr>
          <w:rFonts w:ascii="仿宋" w:hAnsi="仿宋" w:eastAsia="仿宋"/>
          <w:sz w:val="24"/>
        </w:rPr>
      </w:pPr>
      <w:r>
        <w:rPr>
          <w:rFonts w:hint="eastAsia" w:ascii="仿宋" w:hAnsi="仿宋" w:eastAsia="仿宋"/>
          <w:sz w:val="24"/>
        </w:rPr>
        <w:t>本合同一式    份，均具有同等法律效力，发包人执   份，承包人执   份。</w:t>
      </w:r>
    </w:p>
    <w:p w14:paraId="2FEBDC7F">
      <w:pPr>
        <w:spacing w:line="400" w:lineRule="exact"/>
        <w:rPr>
          <w:rFonts w:ascii="仿宋" w:hAnsi="仿宋" w:eastAsia="仿宋"/>
          <w:sz w:val="24"/>
          <w:u w:val="single"/>
        </w:rPr>
      </w:pPr>
      <w:r>
        <w:rPr>
          <w:rFonts w:hint="eastAsia" w:ascii="仿宋" w:hAnsi="仿宋" w:eastAsia="仿宋"/>
          <w:sz w:val="24"/>
        </w:rPr>
        <w:t>发包人：</w:t>
      </w:r>
      <w:r>
        <w:rPr>
          <w:rFonts w:hint="eastAsia" w:ascii="仿宋" w:hAnsi="仿宋" w:eastAsia="仿宋"/>
          <w:sz w:val="24"/>
          <w:u w:val="single"/>
        </w:rPr>
        <w:t xml:space="preserve"> (公章)                    </w:t>
      </w:r>
      <w:r>
        <w:rPr>
          <w:rFonts w:hint="eastAsia" w:ascii="仿宋" w:hAnsi="仿宋" w:eastAsia="仿宋"/>
          <w:sz w:val="24"/>
        </w:rPr>
        <w:t>承包人：</w:t>
      </w:r>
      <w:r>
        <w:rPr>
          <w:rFonts w:hint="eastAsia" w:ascii="仿宋" w:hAnsi="仿宋" w:eastAsia="仿宋"/>
          <w:sz w:val="24"/>
          <w:u w:val="single"/>
        </w:rPr>
        <w:t xml:space="preserve">                       (公章)</w:t>
      </w:r>
    </w:p>
    <w:p w14:paraId="29ADF6C7">
      <w:pPr>
        <w:spacing w:line="400" w:lineRule="exact"/>
        <w:rPr>
          <w:rFonts w:ascii="仿宋" w:hAnsi="仿宋" w:eastAsia="仿宋"/>
          <w:sz w:val="24"/>
        </w:rPr>
      </w:pPr>
      <w:r>
        <w:rPr>
          <w:rFonts w:hint="eastAsia" w:ascii="仿宋" w:hAnsi="仿宋" w:eastAsia="仿宋"/>
          <w:sz w:val="24"/>
        </w:rPr>
        <w:t>法定代表人或其委托代理人：       法定代表人或其委托代理人：</w:t>
      </w:r>
    </w:p>
    <w:p w14:paraId="01C9B6A9">
      <w:pPr>
        <w:spacing w:line="400" w:lineRule="exact"/>
        <w:rPr>
          <w:rFonts w:ascii="仿宋" w:hAnsi="仿宋" w:eastAsia="仿宋"/>
          <w:sz w:val="24"/>
        </w:rPr>
      </w:pPr>
      <w:r>
        <w:rPr>
          <w:rFonts w:hint="eastAsia" w:ascii="仿宋" w:hAnsi="仿宋" w:eastAsia="仿宋"/>
          <w:sz w:val="24"/>
        </w:rPr>
        <w:t>（签字）                         （签字）</w:t>
      </w:r>
    </w:p>
    <w:p w14:paraId="44920175">
      <w:pPr>
        <w:spacing w:line="400" w:lineRule="exact"/>
        <w:rPr>
          <w:rFonts w:ascii="仿宋" w:hAnsi="仿宋" w:eastAsia="仿宋"/>
          <w:sz w:val="24"/>
        </w:rPr>
      </w:pPr>
      <w:r>
        <w:rPr>
          <w:rFonts w:hint="eastAsia" w:ascii="仿宋" w:hAnsi="仿宋" w:eastAsia="仿宋"/>
          <w:sz w:val="24"/>
        </w:rPr>
        <w:t>组织机构代码：                   组织机构代码：</w:t>
      </w:r>
    </w:p>
    <w:p w14:paraId="7246DC56">
      <w:pPr>
        <w:spacing w:line="400" w:lineRule="exact"/>
        <w:rPr>
          <w:rFonts w:ascii="仿宋" w:hAnsi="仿宋" w:eastAsia="仿宋" w:cs="MingLiU_HKSCS"/>
          <w:sz w:val="24"/>
          <w:u w:val="single"/>
        </w:rPr>
      </w:pPr>
      <w:r>
        <w:rPr>
          <w:rFonts w:hint="eastAsia" w:ascii="仿宋" w:hAnsi="仿宋" w:eastAsia="仿宋"/>
          <w:sz w:val="24"/>
        </w:rPr>
        <w:t>地址：                           地址：</w:t>
      </w:r>
    </w:p>
    <w:p w14:paraId="3B0261D3">
      <w:pPr>
        <w:spacing w:line="400" w:lineRule="exact"/>
        <w:rPr>
          <w:rFonts w:ascii="仿宋" w:hAnsi="仿宋" w:eastAsia="仿宋"/>
          <w:sz w:val="24"/>
        </w:rPr>
      </w:pPr>
      <w:r>
        <w:rPr>
          <w:rFonts w:hint="eastAsia" w:ascii="仿宋" w:hAnsi="仿宋" w:eastAsia="仿宋"/>
          <w:sz w:val="24"/>
        </w:rPr>
        <w:t>邮政编码                         邮政编码：</w:t>
      </w:r>
    </w:p>
    <w:p w14:paraId="64A949DC">
      <w:pPr>
        <w:spacing w:line="400" w:lineRule="exact"/>
        <w:rPr>
          <w:rFonts w:ascii="仿宋" w:hAnsi="仿宋" w:eastAsia="仿宋"/>
          <w:sz w:val="24"/>
        </w:rPr>
      </w:pPr>
      <w:r>
        <w:rPr>
          <w:rFonts w:hint="eastAsia" w:ascii="仿宋" w:hAnsi="仿宋" w:eastAsia="仿宋"/>
          <w:sz w:val="24"/>
        </w:rPr>
        <w:t>法定代表人：                     法定代表人：</w:t>
      </w:r>
    </w:p>
    <w:p w14:paraId="509B65D5">
      <w:pPr>
        <w:spacing w:line="400" w:lineRule="exact"/>
        <w:rPr>
          <w:rFonts w:ascii="仿宋" w:hAnsi="仿宋" w:eastAsia="仿宋"/>
          <w:sz w:val="24"/>
        </w:rPr>
      </w:pPr>
      <w:r>
        <w:rPr>
          <w:rFonts w:hint="eastAsia" w:ascii="仿宋" w:hAnsi="仿宋" w:eastAsia="仿宋"/>
          <w:sz w:val="24"/>
        </w:rPr>
        <w:t>委托代理人：                     委托代理人：</w:t>
      </w:r>
    </w:p>
    <w:p w14:paraId="663DF379">
      <w:pPr>
        <w:spacing w:line="400" w:lineRule="exact"/>
        <w:rPr>
          <w:rFonts w:ascii="仿宋" w:hAnsi="仿宋" w:eastAsia="仿宋"/>
          <w:sz w:val="24"/>
        </w:rPr>
      </w:pPr>
      <w:r>
        <w:rPr>
          <w:rFonts w:hint="eastAsia" w:ascii="仿宋" w:hAnsi="仿宋" w:eastAsia="仿宋"/>
          <w:sz w:val="24"/>
        </w:rPr>
        <w:t>电话：                           电话：</w:t>
      </w:r>
    </w:p>
    <w:p w14:paraId="52FAA046">
      <w:pPr>
        <w:spacing w:line="400" w:lineRule="exact"/>
        <w:rPr>
          <w:rFonts w:ascii="仿宋" w:hAnsi="仿宋" w:eastAsia="仿宋"/>
          <w:sz w:val="24"/>
        </w:rPr>
      </w:pPr>
      <w:r>
        <w:rPr>
          <w:rFonts w:hint="eastAsia" w:ascii="仿宋" w:hAnsi="仿宋" w:eastAsia="仿宋"/>
          <w:sz w:val="24"/>
        </w:rPr>
        <w:t>传真：                           传真：</w:t>
      </w:r>
    </w:p>
    <w:p w14:paraId="121C5147">
      <w:pPr>
        <w:spacing w:line="400" w:lineRule="exact"/>
        <w:rPr>
          <w:rFonts w:ascii="仿宋" w:hAnsi="仿宋" w:eastAsia="仿宋"/>
          <w:sz w:val="24"/>
          <w:u w:val="single"/>
        </w:rPr>
      </w:pPr>
      <w:r>
        <w:rPr>
          <w:rFonts w:hint="eastAsia" w:ascii="仿宋" w:hAnsi="仿宋" w:eastAsia="仿宋"/>
          <w:sz w:val="24"/>
        </w:rPr>
        <w:t>电子信箱：                       电子信箱：</w:t>
      </w:r>
    </w:p>
    <w:p w14:paraId="494619FB">
      <w:pPr>
        <w:spacing w:line="400" w:lineRule="exact"/>
        <w:rPr>
          <w:rFonts w:ascii="仿宋" w:hAnsi="仿宋" w:eastAsia="仿宋"/>
          <w:sz w:val="24"/>
          <w:u w:val="single"/>
        </w:rPr>
      </w:pPr>
      <w:r>
        <w:rPr>
          <w:rFonts w:hint="eastAsia" w:ascii="仿宋" w:hAnsi="仿宋" w:eastAsia="仿宋"/>
          <w:sz w:val="24"/>
        </w:rPr>
        <w:t>开户银行：                       开户银行：</w:t>
      </w:r>
    </w:p>
    <w:p w14:paraId="1DECA4C3">
      <w:pPr>
        <w:spacing w:line="400" w:lineRule="exact"/>
        <w:rPr>
          <w:rFonts w:ascii="仿宋" w:hAnsi="仿宋" w:eastAsia="仿宋"/>
          <w:sz w:val="24"/>
          <w:u w:val="single"/>
        </w:rPr>
      </w:pPr>
      <w:r>
        <w:rPr>
          <w:rFonts w:hint="eastAsia" w:ascii="仿宋" w:hAnsi="仿宋" w:eastAsia="仿宋"/>
          <w:sz w:val="24"/>
        </w:rPr>
        <w:t>账号：                           账号：</w:t>
      </w:r>
    </w:p>
    <w:p w14:paraId="1BCA2D79">
      <w:pPr>
        <w:pStyle w:val="18"/>
        <w:ind w:left="840" w:hanging="420"/>
        <w:jc w:val="left"/>
        <w:rPr>
          <w:rFonts w:ascii="仿宋" w:hAnsi="仿宋" w:eastAsia="仿宋"/>
        </w:rPr>
      </w:pPr>
    </w:p>
    <w:p w14:paraId="3C1E5E71">
      <w:pPr>
        <w:adjustRightInd w:val="0"/>
        <w:snapToGrid w:val="0"/>
        <w:rPr>
          <w:rFonts w:ascii="仿宋" w:hAnsi="仿宋" w:eastAsia="仿宋"/>
          <w:b/>
          <w:sz w:val="44"/>
          <w:szCs w:val="44"/>
        </w:rPr>
      </w:pPr>
    </w:p>
    <w:p w14:paraId="3979A6BE">
      <w:pPr>
        <w:adjustRightInd w:val="0"/>
        <w:snapToGrid w:val="0"/>
        <w:rPr>
          <w:rFonts w:ascii="仿宋" w:hAnsi="仿宋" w:eastAsia="仿宋"/>
          <w:b/>
          <w:sz w:val="44"/>
          <w:szCs w:val="44"/>
        </w:rPr>
      </w:pPr>
    </w:p>
    <w:p w14:paraId="55FE4087">
      <w:pPr>
        <w:adjustRightInd w:val="0"/>
        <w:snapToGrid w:val="0"/>
        <w:rPr>
          <w:rFonts w:ascii="仿宋" w:hAnsi="仿宋" w:eastAsia="仿宋"/>
          <w:b/>
          <w:sz w:val="44"/>
          <w:szCs w:val="44"/>
        </w:rPr>
      </w:pPr>
    </w:p>
    <w:p w14:paraId="2DEA5CBF">
      <w:pPr>
        <w:adjustRightInd w:val="0"/>
        <w:snapToGrid w:val="0"/>
        <w:rPr>
          <w:rFonts w:ascii="仿宋" w:hAnsi="仿宋" w:eastAsia="仿宋"/>
          <w:b/>
          <w:sz w:val="44"/>
          <w:szCs w:val="44"/>
        </w:rPr>
      </w:pPr>
    </w:p>
    <w:p w14:paraId="2A90B3C2">
      <w:pPr>
        <w:adjustRightInd w:val="0"/>
        <w:snapToGrid w:val="0"/>
        <w:rPr>
          <w:rFonts w:ascii="仿宋" w:hAnsi="仿宋" w:eastAsia="仿宋"/>
          <w:b/>
          <w:sz w:val="44"/>
          <w:szCs w:val="44"/>
        </w:rPr>
      </w:pPr>
    </w:p>
    <w:p w14:paraId="13BBC71A">
      <w:pPr>
        <w:adjustRightInd w:val="0"/>
        <w:snapToGrid w:val="0"/>
        <w:rPr>
          <w:rFonts w:ascii="仿宋" w:hAnsi="仿宋" w:eastAsia="仿宋"/>
          <w:b/>
          <w:sz w:val="44"/>
          <w:szCs w:val="44"/>
        </w:rPr>
      </w:pPr>
    </w:p>
    <w:p w14:paraId="3F534E11">
      <w:pPr>
        <w:adjustRightInd w:val="0"/>
        <w:snapToGrid w:val="0"/>
        <w:rPr>
          <w:rFonts w:ascii="仿宋" w:hAnsi="仿宋" w:eastAsia="仿宋"/>
          <w:b/>
          <w:sz w:val="44"/>
          <w:szCs w:val="44"/>
        </w:rPr>
      </w:pPr>
    </w:p>
    <w:p w14:paraId="465B502A">
      <w:pPr>
        <w:adjustRightInd w:val="0"/>
        <w:snapToGrid w:val="0"/>
        <w:rPr>
          <w:rFonts w:ascii="仿宋" w:hAnsi="仿宋" w:eastAsia="仿宋"/>
          <w:b/>
          <w:sz w:val="44"/>
          <w:szCs w:val="44"/>
        </w:rPr>
      </w:pPr>
    </w:p>
    <w:p w14:paraId="291AABCC">
      <w:pPr>
        <w:adjustRightInd w:val="0"/>
        <w:snapToGrid w:val="0"/>
        <w:rPr>
          <w:rFonts w:ascii="仿宋" w:hAnsi="仿宋" w:eastAsia="仿宋"/>
          <w:b/>
          <w:sz w:val="44"/>
          <w:szCs w:val="44"/>
        </w:rPr>
      </w:pPr>
    </w:p>
    <w:p w14:paraId="38183605">
      <w:pPr>
        <w:adjustRightInd w:val="0"/>
        <w:snapToGrid w:val="0"/>
        <w:rPr>
          <w:rFonts w:ascii="仿宋" w:hAnsi="仿宋" w:eastAsia="仿宋"/>
          <w:b/>
          <w:sz w:val="44"/>
          <w:szCs w:val="44"/>
        </w:rPr>
      </w:pPr>
    </w:p>
    <w:p w14:paraId="76FEC616">
      <w:pPr>
        <w:adjustRightInd w:val="0"/>
        <w:snapToGrid w:val="0"/>
        <w:rPr>
          <w:rFonts w:ascii="仿宋" w:hAnsi="仿宋" w:eastAsia="仿宋"/>
          <w:b/>
          <w:sz w:val="44"/>
          <w:szCs w:val="44"/>
        </w:rPr>
      </w:pPr>
    </w:p>
    <w:p w14:paraId="21EF05A3">
      <w:pPr>
        <w:adjustRightInd w:val="0"/>
        <w:snapToGrid w:val="0"/>
        <w:rPr>
          <w:rFonts w:ascii="仿宋" w:hAnsi="仿宋" w:eastAsia="仿宋"/>
          <w:b/>
          <w:sz w:val="44"/>
          <w:szCs w:val="44"/>
        </w:rPr>
      </w:pPr>
    </w:p>
    <w:p w14:paraId="0823F98A">
      <w:pPr>
        <w:adjustRightInd w:val="0"/>
        <w:snapToGrid w:val="0"/>
        <w:rPr>
          <w:rFonts w:ascii="仿宋" w:hAnsi="仿宋" w:eastAsia="仿宋"/>
          <w:b/>
          <w:sz w:val="44"/>
          <w:szCs w:val="44"/>
        </w:rPr>
      </w:pPr>
    </w:p>
    <w:p w14:paraId="55676586">
      <w:pPr>
        <w:spacing w:line="400" w:lineRule="exact"/>
        <w:rPr>
          <w:rFonts w:ascii="仿宋" w:hAnsi="仿宋" w:eastAsia="仿宋"/>
          <w:b/>
          <w:sz w:val="44"/>
          <w:szCs w:val="44"/>
        </w:rPr>
      </w:pPr>
    </w:p>
    <w:p w14:paraId="27CAC41C">
      <w:pPr>
        <w:spacing w:line="400" w:lineRule="exact"/>
        <w:rPr>
          <w:rFonts w:ascii="仿宋" w:hAnsi="仿宋" w:eastAsia="仿宋"/>
          <w:sz w:val="24"/>
        </w:rPr>
      </w:pPr>
      <w:r>
        <w:rPr>
          <w:rFonts w:hint="eastAsia" w:ascii="仿宋" w:hAnsi="仿宋" w:eastAsia="仿宋"/>
          <w:sz w:val="24"/>
        </w:rPr>
        <w:t>附件</w:t>
      </w:r>
    </w:p>
    <w:p w14:paraId="138AD8D5">
      <w:pPr>
        <w:spacing w:line="400" w:lineRule="exact"/>
        <w:rPr>
          <w:rFonts w:ascii="仿宋" w:hAnsi="仿宋" w:eastAsia="仿宋"/>
          <w:sz w:val="24"/>
        </w:rPr>
      </w:pPr>
      <w:r>
        <w:rPr>
          <w:rFonts w:hint="eastAsia" w:ascii="仿宋" w:hAnsi="仿宋" w:eastAsia="仿宋"/>
          <w:sz w:val="24"/>
        </w:rPr>
        <w:t>协议书附件：</w:t>
      </w:r>
    </w:p>
    <w:p w14:paraId="6050FB77">
      <w:pPr>
        <w:spacing w:line="400" w:lineRule="exact"/>
        <w:rPr>
          <w:rFonts w:ascii="仿宋" w:hAnsi="仿宋" w:eastAsia="仿宋"/>
          <w:sz w:val="24"/>
        </w:rPr>
      </w:pPr>
      <w:r>
        <w:rPr>
          <w:rFonts w:hint="eastAsia" w:ascii="仿宋" w:hAnsi="仿宋" w:eastAsia="仿宋"/>
          <w:sz w:val="24"/>
        </w:rPr>
        <w:t>附件1：承包人承揽工程项目一览表</w:t>
      </w:r>
    </w:p>
    <w:p w14:paraId="2F24AC43">
      <w:pPr>
        <w:spacing w:line="400" w:lineRule="exact"/>
        <w:rPr>
          <w:rFonts w:ascii="仿宋" w:hAnsi="仿宋" w:eastAsia="仿宋"/>
          <w:sz w:val="24"/>
        </w:rPr>
      </w:pPr>
      <w:r>
        <w:rPr>
          <w:rFonts w:hint="eastAsia" w:ascii="仿宋" w:hAnsi="仿宋" w:eastAsia="仿宋"/>
          <w:sz w:val="24"/>
        </w:rPr>
        <w:t>专用合同条款附件：</w:t>
      </w:r>
    </w:p>
    <w:p w14:paraId="19152228">
      <w:pPr>
        <w:spacing w:line="400" w:lineRule="exact"/>
        <w:rPr>
          <w:rFonts w:ascii="仿宋" w:hAnsi="仿宋" w:eastAsia="仿宋"/>
          <w:sz w:val="24"/>
        </w:rPr>
      </w:pPr>
      <w:r>
        <w:rPr>
          <w:rFonts w:hint="eastAsia" w:ascii="仿宋" w:hAnsi="仿宋" w:eastAsia="仿宋"/>
          <w:sz w:val="24"/>
        </w:rPr>
        <w:t>附件2：发包人供应材料设备一览表</w:t>
      </w:r>
    </w:p>
    <w:p w14:paraId="4236184E">
      <w:pPr>
        <w:spacing w:line="400" w:lineRule="exact"/>
        <w:rPr>
          <w:rFonts w:ascii="仿宋" w:hAnsi="仿宋" w:eastAsia="仿宋"/>
          <w:sz w:val="24"/>
        </w:rPr>
      </w:pPr>
      <w:r>
        <w:rPr>
          <w:rFonts w:hint="eastAsia" w:ascii="仿宋" w:hAnsi="仿宋" w:eastAsia="仿宋"/>
          <w:sz w:val="24"/>
        </w:rPr>
        <w:t>附件3：工程质量保修书</w:t>
      </w:r>
    </w:p>
    <w:p w14:paraId="59E6E29D">
      <w:pPr>
        <w:spacing w:line="400" w:lineRule="exact"/>
        <w:rPr>
          <w:rFonts w:ascii="仿宋" w:hAnsi="仿宋" w:eastAsia="仿宋"/>
          <w:sz w:val="24"/>
        </w:rPr>
      </w:pPr>
      <w:r>
        <w:rPr>
          <w:rFonts w:hint="eastAsia" w:ascii="仿宋" w:hAnsi="仿宋" w:eastAsia="仿宋"/>
          <w:sz w:val="24"/>
        </w:rPr>
        <w:t>附件4：主要建设工程文件目录</w:t>
      </w:r>
    </w:p>
    <w:p w14:paraId="48287FB4">
      <w:pPr>
        <w:spacing w:line="400" w:lineRule="exact"/>
        <w:rPr>
          <w:rFonts w:ascii="仿宋" w:hAnsi="仿宋" w:eastAsia="仿宋"/>
          <w:sz w:val="24"/>
        </w:rPr>
      </w:pPr>
      <w:r>
        <w:rPr>
          <w:rFonts w:hint="eastAsia" w:ascii="仿宋" w:hAnsi="仿宋" w:eastAsia="仿宋"/>
          <w:sz w:val="24"/>
        </w:rPr>
        <w:t>附件5：承包人用于本工程施工的机械设备表</w:t>
      </w:r>
    </w:p>
    <w:p w14:paraId="3269FC66">
      <w:pPr>
        <w:spacing w:line="400" w:lineRule="exact"/>
        <w:rPr>
          <w:rFonts w:ascii="仿宋" w:hAnsi="仿宋" w:eastAsia="仿宋"/>
          <w:sz w:val="24"/>
        </w:rPr>
      </w:pPr>
      <w:r>
        <w:rPr>
          <w:rFonts w:hint="eastAsia" w:ascii="仿宋" w:hAnsi="仿宋" w:eastAsia="仿宋"/>
          <w:sz w:val="24"/>
        </w:rPr>
        <w:t>附件6：承包人主要施工管理人员表</w:t>
      </w:r>
    </w:p>
    <w:p w14:paraId="0781393B">
      <w:pPr>
        <w:spacing w:line="400" w:lineRule="exact"/>
        <w:rPr>
          <w:rFonts w:ascii="仿宋" w:hAnsi="仿宋" w:eastAsia="仿宋"/>
          <w:sz w:val="24"/>
        </w:rPr>
      </w:pPr>
      <w:r>
        <w:rPr>
          <w:rFonts w:hint="eastAsia" w:ascii="仿宋" w:hAnsi="仿宋" w:eastAsia="仿宋"/>
          <w:sz w:val="24"/>
        </w:rPr>
        <w:t>附件7：分包人主要施工管理人员表</w:t>
      </w:r>
    </w:p>
    <w:p w14:paraId="6B1BDF44">
      <w:pPr>
        <w:spacing w:line="400" w:lineRule="exact"/>
        <w:rPr>
          <w:rFonts w:ascii="仿宋" w:hAnsi="仿宋" w:eastAsia="仿宋"/>
          <w:sz w:val="24"/>
        </w:rPr>
      </w:pPr>
      <w:r>
        <w:rPr>
          <w:rFonts w:hint="eastAsia" w:ascii="仿宋" w:hAnsi="仿宋" w:eastAsia="仿宋"/>
          <w:sz w:val="24"/>
        </w:rPr>
        <w:t>附件8：履约担保格式</w:t>
      </w:r>
    </w:p>
    <w:p w14:paraId="10798748">
      <w:pPr>
        <w:spacing w:line="400" w:lineRule="exact"/>
        <w:rPr>
          <w:rFonts w:ascii="仿宋" w:hAnsi="仿宋" w:eastAsia="仿宋"/>
          <w:sz w:val="24"/>
        </w:rPr>
      </w:pPr>
      <w:r>
        <w:rPr>
          <w:rFonts w:hint="eastAsia" w:ascii="仿宋" w:hAnsi="仿宋" w:eastAsia="仿宋"/>
          <w:sz w:val="24"/>
        </w:rPr>
        <w:t>附件9：预付款担保格式</w:t>
      </w:r>
    </w:p>
    <w:p w14:paraId="391F5050">
      <w:pPr>
        <w:spacing w:line="400" w:lineRule="exact"/>
        <w:rPr>
          <w:rFonts w:ascii="仿宋" w:hAnsi="仿宋" w:eastAsia="仿宋"/>
          <w:sz w:val="24"/>
        </w:rPr>
      </w:pPr>
      <w:r>
        <w:rPr>
          <w:rFonts w:hint="eastAsia" w:ascii="仿宋" w:hAnsi="仿宋" w:eastAsia="仿宋"/>
          <w:sz w:val="24"/>
        </w:rPr>
        <w:t>附件10：支付担保格式</w:t>
      </w:r>
    </w:p>
    <w:p w14:paraId="1F3CDAAA">
      <w:pPr>
        <w:adjustRightInd w:val="0"/>
        <w:snapToGrid w:val="0"/>
        <w:rPr>
          <w:rFonts w:ascii="仿宋" w:hAnsi="仿宋" w:eastAsia="仿宋"/>
          <w:sz w:val="24"/>
        </w:rPr>
      </w:pPr>
      <w:r>
        <w:rPr>
          <w:rFonts w:hint="eastAsia" w:ascii="仿宋" w:hAnsi="仿宋" w:eastAsia="仿宋"/>
          <w:sz w:val="24"/>
        </w:rPr>
        <w:t>附件11：暂估价一览表</w:t>
      </w:r>
    </w:p>
    <w:p w14:paraId="4C5022D4">
      <w:pPr>
        <w:adjustRightInd w:val="0"/>
        <w:snapToGrid w:val="0"/>
        <w:rPr>
          <w:rFonts w:ascii="仿宋" w:hAnsi="仿宋" w:eastAsia="仿宋"/>
          <w:sz w:val="24"/>
        </w:rPr>
      </w:pPr>
    </w:p>
    <w:p w14:paraId="6458848C">
      <w:pPr>
        <w:adjustRightInd w:val="0"/>
        <w:snapToGrid w:val="0"/>
        <w:rPr>
          <w:rFonts w:ascii="仿宋" w:hAnsi="仿宋" w:eastAsia="仿宋"/>
          <w:sz w:val="24"/>
        </w:rPr>
      </w:pPr>
    </w:p>
    <w:p w14:paraId="622A554E">
      <w:pPr>
        <w:adjustRightInd w:val="0"/>
        <w:snapToGrid w:val="0"/>
        <w:rPr>
          <w:rFonts w:ascii="仿宋" w:hAnsi="仿宋" w:eastAsia="仿宋"/>
          <w:sz w:val="24"/>
        </w:rPr>
      </w:pPr>
    </w:p>
    <w:p w14:paraId="1655EE96">
      <w:pPr>
        <w:adjustRightInd w:val="0"/>
        <w:snapToGrid w:val="0"/>
        <w:rPr>
          <w:rFonts w:ascii="仿宋" w:hAnsi="仿宋" w:eastAsia="仿宋"/>
          <w:sz w:val="24"/>
        </w:rPr>
      </w:pPr>
    </w:p>
    <w:p w14:paraId="7726123A">
      <w:pPr>
        <w:adjustRightInd w:val="0"/>
        <w:snapToGrid w:val="0"/>
        <w:rPr>
          <w:rFonts w:ascii="仿宋" w:hAnsi="仿宋" w:eastAsia="仿宋"/>
          <w:sz w:val="24"/>
        </w:rPr>
      </w:pPr>
    </w:p>
    <w:p w14:paraId="3AF943C7">
      <w:pPr>
        <w:adjustRightInd w:val="0"/>
        <w:snapToGrid w:val="0"/>
        <w:rPr>
          <w:rFonts w:ascii="仿宋" w:hAnsi="仿宋" w:eastAsia="仿宋"/>
          <w:sz w:val="24"/>
        </w:rPr>
      </w:pPr>
    </w:p>
    <w:p w14:paraId="57F71FC3">
      <w:pPr>
        <w:adjustRightInd w:val="0"/>
        <w:snapToGrid w:val="0"/>
        <w:rPr>
          <w:rFonts w:ascii="仿宋" w:hAnsi="仿宋" w:eastAsia="仿宋"/>
          <w:sz w:val="24"/>
        </w:rPr>
      </w:pPr>
    </w:p>
    <w:p w14:paraId="1C269FC6">
      <w:pPr>
        <w:adjustRightInd w:val="0"/>
        <w:snapToGrid w:val="0"/>
        <w:rPr>
          <w:rFonts w:ascii="仿宋" w:hAnsi="仿宋" w:eastAsia="仿宋"/>
          <w:sz w:val="24"/>
        </w:rPr>
      </w:pPr>
    </w:p>
    <w:p w14:paraId="55DEEC0D">
      <w:pPr>
        <w:adjustRightInd w:val="0"/>
        <w:snapToGrid w:val="0"/>
        <w:rPr>
          <w:rFonts w:ascii="仿宋" w:hAnsi="仿宋" w:eastAsia="仿宋"/>
          <w:sz w:val="24"/>
        </w:rPr>
      </w:pPr>
    </w:p>
    <w:p w14:paraId="7A879727">
      <w:pPr>
        <w:adjustRightInd w:val="0"/>
        <w:snapToGrid w:val="0"/>
        <w:rPr>
          <w:rFonts w:ascii="仿宋" w:hAnsi="仿宋" w:eastAsia="仿宋"/>
          <w:sz w:val="24"/>
        </w:rPr>
      </w:pPr>
    </w:p>
    <w:p w14:paraId="7783592C">
      <w:pPr>
        <w:adjustRightInd w:val="0"/>
        <w:snapToGrid w:val="0"/>
        <w:rPr>
          <w:rFonts w:ascii="仿宋" w:hAnsi="仿宋" w:eastAsia="仿宋"/>
          <w:sz w:val="24"/>
        </w:rPr>
      </w:pPr>
    </w:p>
    <w:p w14:paraId="233B8E20">
      <w:pPr>
        <w:adjustRightInd w:val="0"/>
        <w:snapToGrid w:val="0"/>
        <w:rPr>
          <w:rFonts w:ascii="仿宋" w:hAnsi="仿宋" w:eastAsia="仿宋"/>
          <w:sz w:val="24"/>
        </w:rPr>
      </w:pPr>
    </w:p>
    <w:p w14:paraId="1091B816">
      <w:pPr>
        <w:adjustRightInd w:val="0"/>
        <w:snapToGrid w:val="0"/>
        <w:rPr>
          <w:rFonts w:ascii="仿宋" w:hAnsi="仿宋" w:eastAsia="仿宋"/>
          <w:sz w:val="24"/>
        </w:rPr>
      </w:pPr>
    </w:p>
    <w:p w14:paraId="3E94E2A3">
      <w:pPr>
        <w:adjustRightInd w:val="0"/>
        <w:snapToGrid w:val="0"/>
        <w:rPr>
          <w:rFonts w:ascii="仿宋" w:hAnsi="仿宋" w:eastAsia="仿宋"/>
          <w:sz w:val="24"/>
        </w:rPr>
      </w:pPr>
    </w:p>
    <w:p w14:paraId="50BBD674">
      <w:pPr>
        <w:adjustRightInd w:val="0"/>
        <w:snapToGrid w:val="0"/>
        <w:rPr>
          <w:rFonts w:ascii="仿宋" w:hAnsi="仿宋" w:eastAsia="仿宋"/>
          <w:sz w:val="24"/>
        </w:rPr>
      </w:pPr>
    </w:p>
    <w:p w14:paraId="6026D18A">
      <w:pPr>
        <w:adjustRightInd w:val="0"/>
        <w:snapToGrid w:val="0"/>
        <w:rPr>
          <w:rFonts w:ascii="仿宋" w:hAnsi="仿宋" w:eastAsia="仿宋"/>
          <w:sz w:val="24"/>
        </w:rPr>
      </w:pPr>
    </w:p>
    <w:p w14:paraId="7BBFB230">
      <w:pPr>
        <w:adjustRightInd w:val="0"/>
        <w:snapToGrid w:val="0"/>
        <w:rPr>
          <w:rFonts w:ascii="仿宋" w:hAnsi="仿宋" w:eastAsia="仿宋"/>
          <w:sz w:val="24"/>
        </w:rPr>
      </w:pPr>
    </w:p>
    <w:p w14:paraId="26F4D4A2">
      <w:pPr>
        <w:adjustRightInd w:val="0"/>
        <w:snapToGrid w:val="0"/>
        <w:rPr>
          <w:rFonts w:ascii="仿宋" w:hAnsi="仿宋" w:eastAsia="仿宋"/>
          <w:sz w:val="24"/>
        </w:rPr>
      </w:pPr>
    </w:p>
    <w:p w14:paraId="4F3265AD">
      <w:pPr>
        <w:adjustRightInd w:val="0"/>
        <w:snapToGrid w:val="0"/>
        <w:rPr>
          <w:rFonts w:ascii="仿宋" w:hAnsi="仿宋" w:eastAsia="仿宋"/>
          <w:sz w:val="24"/>
        </w:rPr>
      </w:pPr>
    </w:p>
    <w:p w14:paraId="0FDC994F">
      <w:pPr>
        <w:adjustRightInd w:val="0"/>
        <w:snapToGrid w:val="0"/>
        <w:rPr>
          <w:rFonts w:ascii="仿宋" w:hAnsi="仿宋" w:eastAsia="仿宋"/>
          <w:sz w:val="24"/>
        </w:rPr>
      </w:pPr>
    </w:p>
    <w:p w14:paraId="028A23F2">
      <w:pPr>
        <w:adjustRightInd w:val="0"/>
        <w:snapToGrid w:val="0"/>
        <w:rPr>
          <w:rFonts w:ascii="仿宋" w:hAnsi="仿宋" w:eastAsia="仿宋"/>
          <w:sz w:val="24"/>
        </w:rPr>
      </w:pPr>
    </w:p>
    <w:p w14:paraId="2695AF48">
      <w:pPr>
        <w:adjustRightInd w:val="0"/>
        <w:snapToGrid w:val="0"/>
        <w:rPr>
          <w:rFonts w:ascii="仿宋" w:hAnsi="仿宋" w:eastAsia="仿宋"/>
          <w:sz w:val="24"/>
        </w:rPr>
      </w:pPr>
    </w:p>
    <w:p w14:paraId="05B2AB52">
      <w:pPr>
        <w:adjustRightInd w:val="0"/>
        <w:snapToGrid w:val="0"/>
        <w:rPr>
          <w:rFonts w:ascii="仿宋" w:hAnsi="仿宋" w:eastAsia="仿宋"/>
          <w:sz w:val="24"/>
        </w:rPr>
      </w:pPr>
    </w:p>
    <w:p w14:paraId="6F68F009">
      <w:pPr>
        <w:adjustRightInd w:val="0"/>
        <w:snapToGrid w:val="0"/>
        <w:rPr>
          <w:rFonts w:ascii="仿宋" w:hAnsi="仿宋" w:eastAsia="仿宋"/>
          <w:sz w:val="24"/>
        </w:rPr>
      </w:pPr>
    </w:p>
    <w:p w14:paraId="4BCCDAFC">
      <w:pPr>
        <w:adjustRightInd w:val="0"/>
        <w:snapToGrid w:val="0"/>
        <w:rPr>
          <w:rFonts w:ascii="仿宋" w:hAnsi="仿宋" w:eastAsia="仿宋"/>
          <w:sz w:val="24"/>
        </w:rPr>
        <w:sectPr>
          <w:pgSz w:w="11907" w:h="16840"/>
          <w:pgMar w:top="1418" w:right="1134" w:bottom="1134" w:left="1418" w:header="737" w:footer="737" w:gutter="0"/>
          <w:cols w:space="720" w:num="1"/>
          <w:titlePg/>
          <w:docGrid w:linePitch="286" w:charSpace="0"/>
        </w:sectPr>
      </w:pPr>
    </w:p>
    <w:p w14:paraId="16F05C2C">
      <w:pPr>
        <w:adjustRightInd w:val="0"/>
        <w:snapToGrid w:val="0"/>
        <w:rPr>
          <w:rFonts w:ascii="仿宋" w:hAnsi="仿宋" w:eastAsia="仿宋"/>
          <w:sz w:val="24"/>
        </w:rPr>
      </w:pPr>
    </w:p>
    <w:p w14:paraId="03949A94">
      <w:pPr>
        <w:spacing w:before="120" w:beforeLines="50" w:after="120" w:afterLines="50" w:line="440" w:lineRule="exact"/>
        <w:jc w:val="left"/>
        <w:rPr>
          <w:rFonts w:ascii="仿宋" w:hAnsi="仿宋" w:eastAsia="仿宋"/>
          <w:b/>
          <w:color w:val="000000"/>
          <w:sz w:val="30"/>
          <w:szCs w:val="30"/>
        </w:rPr>
      </w:pPr>
      <w:r>
        <w:rPr>
          <w:rFonts w:hint="eastAsia" w:ascii="仿宋" w:hAnsi="仿宋" w:eastAsia="仿宋"/>
          <w:b/>
          <w:color w:val="000000"/>
          <w:sz w:val="30"/>
          <w:szCs w:val="30"/>
        </w:rPr>
        <w:t>附件1：</w:t>
      </w:r>
    </w:p>
    <w:p w14:paraId="3730D9D1">
      <w:pPr>
        <w:spacing w:before="120" w:beforeLines="50" w:after="120" w:afterLines="50" w:line="440" w:lineRule="exact"/>
        <w:jc w:val="center"/>
        <w:rPr>
          <w:rFonts w:ascii="仿宋" w:hAnsi="仿宋" w:eastAsia="仿宋"/>
          <w:b/>
          <w:color w:val="000000"/>
          <w:sz w:val="30"/>
          <w:szCs w:val="30"/>
        </w:rPr>
      </w:pPr>
      <w:r>
        <w:rPr>
          <w:rFonts w:ascii="仿宋" w:hAnsi="仿宋" w:eastAsia="仿宋"/>
          <w:b/>
          <w:color w:val="000000"/>
          <w:sz w:val="30"/>
          <w:szCs w:val="30"/>
        </w:rPr>
        <w:t>承包人承揽工程项目一览表</w:t>
      </w:r>
    </w:p>
    <w:p w14:paraId="0CA3E212">
      <w:pPr>
        <w:widowControl/>
        <w:jc w:val="left"/>
        <w:rPr>
          <w:rFonts w:ascii="仿宋" w:hAnsi="仿宋" w:eastAsia="仿宋"/>
          <w:b/>
          <w:sz w:val="44"/>
          <w:szCs w:val="44"/>
        </w:rPr>
      </w:pPr>
    </w:p>
    <w:tbl>
      <w:tblPr>
        <w:tblStyle w:val="44"/>
        <w:tblW w:w="1488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268"/>
        <w:gridCol w:w="1134"/>
        <w:gridCol w:w="1418"/>
        <w:gridCol w:w="2126"/>
        <w:gridCol w:w="1417"/>
        <w:gridCol w:w="993"/>
        <w:gridCol w:w="992"/>
      </w:tblGrid>
      <w:tr w14:paraId="38186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2D3B4AD4">
            <w:pPr>
              <w:rPr>
                <w:rFonts w:ascii="仿宋" w:hAnsi="仿宋" w:eastAsia="仿宋"/>
              </w:rPr>
            </w:pPr>
            <w:r>
              <w:rPr>
                <w:rFonts w:ascii="仿宋" w:hAnsi="仿宋" w:eastAsia="仿宋"/>
              </w:rPr>
              <w:t>单位工程名称</w:t>
            </w:r>
          </w:p>
        </w:tc>
        <w:tc>
          <w:tcPr>
            <w:tcW w:w="1843" w:type="dxa"/>
            <w:tcBorders>
              <w:top w:val="single" w:color="auto" w:sz="12" w:space="0"/>
              <w:bottom w:val="double" w:color="auto" w:sz="6" w:space="0"/>
            </w:tcBorders>
            <w:vAlign w:val="center"/>
          </w:tcPr>
          <w:p w14:paraId="16EB9833">
            <w:pPr>
              <w:rPr>
                <w:rFonts w:ascii="仿宋" w:hAnsi="仿宋" w:eastAsia="仿宋"/>
              </w:rPr>
            </w:pPr>
            <w:r>
              <w:rPr>
                <w:rFonts w:ascii="仿宋" w:hAnsi="仿宋" w:eastAsia="仿宋"/>
              </w:rPr>
              <w:t>建设规模</w:t>
            </w:r>
          </w:p>
        </w:tc>
        <w:tc>
          <w:tcPr>
            <w:tcW w:w="1417" w:type="dxa"/>
            <w:tcBorders>
              <w:top w:val="single" w:color="auto" w:sz="12" w:space="0"/>
              <w:bottom w:val="double" w:color="auto" w:sz="6" w:space="0"/>
            </w:tcBorders>
            <w:vAlign w:val="center"/>
          </w:tcPr>
          <w:p w14:paraId="50244965">
            <w:pPr>
              <w:rPr>
                <w:rFonts w:ascii="仿宋" w:hAnsi="仿宋" w:eastAsia="仿宋"/>
              </w:rPr>
            </w:pPr>
            <w:r>
              <w:rPr>
                <w:rFonts w:ascii="仿宋" w:hAnsi="仿宋" w:eastAsia="仿宋"/>
              </w:rPr>
              <w:t>建筑面积(平方米)</w:t>
            </w:r>
          </w:p>
        </w:tc>
        <w:tc>
          <w:tcPr>
            <w:tcW w:w="2268" w:type="dxa"/>
            <w:tcBorders>
              <w:top w:val="single" w:color="auto" w:sz="12" w:space="0"/>
              <w:bottom w:val="double" w:color="auto" w:sz="6" w:space="0"/>
            </w:tcBorders>
            <w:vAlign w:val="center"/>
          </w:tcPr>
          <w:p w14:paraId="6D3CEE81">
            <w:pPr>
              <w:rPr>
                <w:rFonts w:ascii="仿宋" w:hAnsi="仿宋" w:eastAsia="仿宋"/>
              </w:rPr>
            </w:pPr>
            <w:r>
              <w:rPr>
                <w:rFonts w:ascii="仿宋" w:hAnsi="仿宋" w:eastAsia="仿宋"/>
              </w:rPr>
              <w:t>结构</w:t>
            </w:r>
            <w:r>
              <w:rPr>
                <w:rFonts w:hint="eastAsia" w:ascii="仿宋" w:hAnsi="仿宋" w:eastAsia="仿宋"/>
              </w:rPr>
              <w:t>形式</w:t>
            </w:r>
          </w:p>
        </w:tc>
        <w:tc>
          <w:tcPr>
            <w:tcW w:w="1134" w:type="dxa"/>
            <w:tcBorders>
              <w:top w:val="single" w:color="auto" w:sz="12" w:space="0"/>
              <w:bottom w:val="double" w:color="auto" w:sz="6" w:space="0"/>
            </w:tcBorders>
            <w:vAlign w:val="center"/>
          </w:tcPr>
          <w:p w14:paraId="253A29AF">
            <w:pPr>
              <w:rPr>
                <w:rFonts w:ascii="仿宋" w:hAnsi="仿宋" w:eastAsia="仿宋"/>
              </w:rPr>
            </w:pPr>
            <w:r>
              <w:rPr>
                <w:rFonts w:ascii="仿宋" w:hAnsi="仿宋" w:eastAsia="仿宋"/>
              </w:rPr>
              <w:t>层数</w:t>
            </w:r>
          </w:p>
        </w:tc>
        <w:tc>
          <w:tcPr>
            <w:tcW w:w="1418" w:type="dxa"/>
            <w:tcBorders>
              <w:top w:val="single" w:color="auto" w:sz="12" w:space="0"/>
              <w:bottom w:val="double" w:color="auto" w:sz="6" w:space="0"/>
            </w:tcBorders>
            <w:vAlign w:val="center"/>
          </w:tcPr>
          <w:p w14:paraId="3FEAB32F">
            <w:pPr>
              <w:rPr>
                <w:rFonts w:ascii="仿宋" w:hAnsi="仿宋" w:eastAsia="仿宋"/>
              </w:rPr>
            </w:pPr>
            <w:r>
              <w:rPr>
                <w:rFonts w:ascii="仿宋" w:hAnsi="仿宋" w:eastAsia="仿宋"/>
              </w:rPr>
              <w:t>生产能力</w:t>
            </w:r>
          </w:p>
        </w:tc>
        <w:tc>
          <w:tcPr>
            <w:tcW w:w="2126" w:type="dxa"/>
            <w:tcBorders>
              <w:top w:val="single" w:color="auto" w:sz="12" w:space="0"/>
              <w:bottom w:val="double" w:color="auto" w:sz="6" w:space="0"/>
            </w:tcBorders>
            <w:vAlign w:val="center"/>
          </w:tcPr>
          <w:p w14:paraId="257195A3">
            <w:pPr>
              <w:rPr>
                <w:rFonts w:ascii="仿宋" w:hAnsi="仿宋" w:eastAsia="仿宋"/>
              </w:rPr>
            </w:pPr>
            <w:r>
              <w:rPr>
                <w:rFonts w:ascii="仿宋" w:hAnsi="仿宋" w:eastAsia="仿宋"/>
              </w:rPr>
              <w:t>设备安装内容</w:t>
            </w:r>
          </w:p>
        </w:tc>
        <w:tc>
          <w:tcPr>
            <w:tcW w:w="1417" w:type="dxa"/>
            <w:tcBorders>
              <w:top w:val="single" w:color="auto" w:sz="12" w:space="0"/>
              <w:bottom w:val="double" w:color="auto" w:sz="6" w:space="0"/>
            </w:tcBorders>
            <w:vAlign w:val="center"/>
          </w:tcPr>
          <w:p w14:paraId="5D0B3954">
            <w:pPr>
              <w:rPr>
                <w:rFonts w:ascii="仿宋" w:hAnsi="仿宋" w:eastAsia="仿宋"/>
              </w:rPr>
            </w:pPr>
            <w:r>
              <w:rPr>
                <w:rFonts w:ascii="仿宋" w:hAnsi="仿宋" w:eastAsia="仿宋"/>
              </w:rPr>
              <w:t>合同价格（元）</w:t>
            </w:r>
          </w:p>
        </w:tc>
        <w:tc>
          <w:tcPr>
            <w:tcW w:w="993" w:type="dxa"/>
            <w:tcBorders>
              <w:top w:val="single" w:color="auto" w:sz="12" w:space="0"/>
              <w:bottom w:val="double" w:color="auto" w:sz="6" w:space="0"/>
            </w:tcBorders>
            <w:vAlign w:val="center"/>
          </w:tcPr>
          <w:p w14:paraId="4A48F645">
            <w:pPr>
              <w:rPr>
                <w:rFonts w:ascii="仿宋" w:hAnsi="仿宋" w:eastAsia="仿宋"/>
              </w:rPr>
            </w:pPr>
            <w:r>
              <w:rPr>
                <w:rFonts w:ascii="仿宋" w:hAnsi="仿宋" w:eastAsia="仿宋"/>
              </w:rPr>
              <w:t>开工日期</w:t>
            </w:r>
          </w:p>
        </w:tc>
        <w:tc>
          <w:tcPr>
            <w:tcW w:w="992" w:type="dxa"/>
            <w:tcBorders>
              <w:top w:val="single" w:color="auto" w:sz="12" w:space="0"/>
              <w:bottom w:val="double" w:color="auto" w:sz="6" w:space="0"/>
            </w:tcBorders>
            <w:vAlign w:val="center"/>
          </w:tcPr>
          <w:p w14:paraId="1C594E86">
            <w:pPr>
              <w:rPr>
                <w:rFonts w:ascii="仿宋" w:hAnsi="仿宋" w:eastAsia="仿宋"/>
              </w:rPr>
            </w:pPr>
            <w:r>
              <w:rPr>
                <w:rFonts w:ascii="仿宋" w:hAnsi="仿宋" w:eastAsia="仿宋"/>
              </w:rPr>
              <w:t>竣工日期</w:t>
            </w:r>
          </w:p>
        </w:tc>
      </w:tr>
      <w:tr w14:paraId="2712AC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089A5B3E">
            <w:pPr>
              <w:pStyle w:val="17"/>
              <w:keepNext/>
              <w:spacing w:after="0" w:line="440" w:lineRule="exact"/>
              <w:ind w:left="420" w:right="63" w:firstLine="600"/>
              <w:rPr>
                <w:rFonts w:ascii="仿宋" w:hAnsi="仿宋" w:eastAsia="仿宋"/>
                <w:color w:val="000000"/>
                <w:sz w:val="30"/>
                <w:szCs w:val="30"/>
              </w:rPr>
            </w:pPr>
          </w:p>
        </w:tc>
        <w:tc>
          <w:tcPr>
            <w:tcW w:w="1843" w:type="dxa"/>
            <w:tcBorders>
              <w:top w:val="double" w:color="auto" w:sz="6" w:space="0"/>
              <w:bottom w:val="single" w:color="auto" w:sz="6" w:space="0"/>
            </w:tcBorders>
            <w:vAlign w:val="center"/>
          </w:tcPr>
          <w:p w14:paraId="53703A0D">
            <w:pPr>
              <w:pStyle w:val="17"/>
              <w:keepNext/>
              <w:spacing w:after="0" w:line="440" w:lineRule="exact"/>
              <w:ind w:left="420" w:right="63" w:firstLine="600"/>
              <w:rPr>
                <w:rFonts w:ascii="仿宋" w:hAnsi="仿宋" w:eastAsia="仿宋"/>
                <w:color w:val="000000"/>
                <w:sz w:val="30"/>
                <w:szCs w:val="30"/>
              </w:rPr>
            </w:pPr>
          </w:p>
        </w:tc>
        <w:tc>
          <w:tcPr>
            <w:tcW w:w="1417" w:type="dxa"/>
            <w:tcBorders>
              <w:top w:val="double" w:color="auto" w:sz="6" w:space="0"/>
              <w:bottom w:val="single" w:color="auto" w:sz="6" w:space="0"/>
            </w:tcBorders>
            <w:vAlign w:val="center"/>
          </w:tcPr>
          <w:p w14:paraId="37FB5F00">
            <w:pPr>
              <w:pStyle w:val="17"/>
              <w:keepNext/>
              <w:spacing w:after="0" w:line="440" w:lineRule="exact"/>
              <w:ind w:left="420" w:right="63" w:firstLine="600"/>
              <w:rPr>
                <w:rFonts w:ascii="仿宋" w:hAnsi="仿宋" w:eastAsia="仿宋"/>
                <w:color w:val="000000"/>
                <w:sz w:val="30"/>
                <w:szCs w:val="30"/>
              </w:rPr>
            </w:pPr>
          </w:p>
        </w:tc>
        <w:tc>
          <w:tcPr>
            <w:tcW w:w="2268" w:type="dxa"/>
            <w:tcBorders>
              <w:top w:val="double" w:color="auto" w:sz="6" w:space="0"/>
              <w:bottom w:val="single" w:color="auto" w:sz="6" w:space="0"/>
            </w:tcBorders>
            <w:vAlign w:val="center"/>
          </w:tcPr>
          <w:p w14:paraId="467E0780">
            <w:pPr>
              <w:pStyle w:val="17"/>
              <w:keepNext/>
              <w:spacing w:after="0" w:line="440" w:lineRule="exact"/>
              <w:ind w:left="420" w:right="63" w:firstLine="600"/>
              <w:rPr>
                <w:rFonts w:ascii="仿宋" w:hAnsi="仿宋" w:eastAsia="仿宋"/>
                <w:color w:val="000000"/>
                <w:sz w:val="30"/>
                <w:szCs w:val="30"/>
              </w:rPr>
            </w:pPr>
          </w:p>
        </w:tc>
        <w:tc>
          <w:tcPr>
            <w:tcW w:w="1134" w:type="dxa"/>
            <w:tcBorders>
              <w:top w:val="double" w:color="auto" w:sz="6" w:space="0"/>
              <w:bottom w:val="single" w:color="auto" w:sz="6" w:space="0"/>
            </w:tcBorders>
            <w:vAlign w:val="center"/>
          </w:tcPr>
          <w:p w14:paraId="4F92BA54">
            <w:pPr>
              <w:pStyle w:val="17"/>
              <w:keepNext/>
              <w:spacing w:after="0" w:line="440" w:lineRule="exact"/>
              <w:ind w:left="420" w:right="63" w:firstLine="600"/>
              <w:rPr>
                <w:rFonts w:ascii="仿宋" w:hAnsi="仿宋" w:eastAsia="仿宋"/>
                <w:color w:val="000000"/>
                <w:sz w:val="30"/>
                <w:szCs w:val="30"/>
              </w:rPr>
            </w:pPr>
          </w:p>
        </w:tc>
        <w:tc>
          <w:tcPr>
            <w:tcW w:w="1418" w:type="dxa"/>
            <w:tcBorders>
              <w:top w:val="double" w:color="auto" w:sz="6" w:space="0"/>
              <w:bottom w:val="single" w:color="auto" w:sz="6" w:space="0"/>
            </w:tcBorders>
            <w:vAlign w:val="center"/>
          </w:tcPr>
          <w:p w14:paraId="1D35A717">
            <w:pPr>
              <w:pStyle w:val="17"/>
              <w:keepNext/>
              <w:spacing w:after="0" w:line="440" w:lineRule="exact"/>
              <w:ind w:left="420" w:right="63" w:firstLine="600"/>
              <w:rPr>
                <w:rFonts w:ascii="仿宋" w:hAnsi="仿宋" w:eastAsia="仿宋"/>
                <w:color w:val="000000"/>
                <w:sz w:val="30"/>
                <w:szCs w:val="30"/>
              </w:rPr>
            </w:pPr>
          </w:p>
        </w:tc>
        <w:tc>
          <w:tcPr>
            <w:tcW w:w="2126" w:type="dxa"/>
            <w:tcBorders>
              <w:top w:val="double" w:color="auto" w:sz="6" w:space="0"/>
              <w:bottom w:val="single" w:color="auto" w:sz="6" w:space="0"/>
            </w:tcBorders>
            <w:vAlign w:val="center"/>
          </w:tcPr>
          <w:p w14:paraId="25CF5E92">
            <w:pPr>
              <w:pStyle w:val="17"/>
              <w:keepNext/>
              <w:spacing w:after="0" w:line="440" w:lineRule="exact"/>
              <w:ind w:left="420" w:right="63" w:firstLine="600"/>
              <w:rPr>
                <w:rFonts w:ascii="仿宋" w:hAnsi="仿宋" w:eastAsia="仿宋"/>
                <w:color w:val="000000"/>
                <w:sz w:val="30"/>
                <w:szCs w:val="30"/>
              </w:rPr>
            </w:pPr>
          </w:p>
        </w:tc>
        <w:tc>
          <w:tcPr>
            <w:tcW w:w="1417" w:type="dxa"/>
            <w:tcBorders>
              <w:top w:val="double" w:color="auto" w:sz="6" w:space="0"/>
              <w:bottom w:val="single" w:color="auto" w:sz="6" w:space="0"/>
            </w:tcBorders>
            <w:vAlign w:val="center"/>
          </w:tcPr>
          <w:p w14:paraId="54D1C27E">
            <w:pPr>
              <w:pStyle w:val="17"/>
              <w:keepNext/>
              <w:spacing w:after="0" w:line="440" w:lineRule="exact"/>
              <w:ind w:left="420" w:right="63" w:firstLine="600"/>
              <w:rPr>
                <w:rFonts w:ascii="仿宋" w:hAnsi="仿宋" w:eastAsia="仿宋"/>
                <w:color w:val="000000"/>
                <w:sz w:val="30"/>
                <w:szCs w:val="30"/>
              </w:rPr>
            </w:pPr>
          </w:p>
        </w:tc>
        <w:tc>
          <w:tcPr>
            <w:tcW w:w="993" w:type="dxa"/>
            <w:tcBorders>
              <w:top w:val="double" w:color="auto" w:sz="6" w:space="0"/>
              <w:bottom w:val="single" w:color="auto" w:sz="6" w:space="0"/>
            </w:tcBorders>
            <w:vAlign w:val="center"/>
          </w:tcPr>
          <w:p w14:paraId="4BA80E16">
            <w:pPr>
              <w:pStyle w:val="17"/>
              <w:keepNext/>
              <w:spacing w:after="0" w:line="440" w:lineRule="exact"/>
              <w:ind w:left="420" w:right="63" w:firstLine="600"/>
              <w:rPr>
                <w:rFonts w:ascii="仿宋" w:hAnsi="仿宋" w:eastAsia="仿宋"/>
                <w:color w:val="000000"/>
                <w:sz w:val="30"/>
                <w:szCs w:val="30"/>
              </w:rPr>
            </w:pPr>
          </w:p>
        </w:tc>
        <w:tc>
          <w:tcPr>
            <w:tcW w:w="992" w:type="dxa"/>
            <w:tcBorders>
              <w:top w:val="double" w:color="auto" w:sz="6" w:space="0"/>
              <w:bottom w:val="single" w:color="auto" w:sz="6" w:space="0"/>
            </w:tcBorders>
            <w:vAlign w:val="center"/>
          </w:tcPr>
          <w:p w14:paraId="5565C22C">
            <w:pPr>
              <w:pStyle w:val="17"/>
              <w:keepNext/>
              <w:spacing w:after="0" w:line="440" w:lineRule="exact"/>
              <w:ind w:left="420" w:right="63" w:firstLine="600"/>
              <w:rPr>
                <w:rFonts w:ascii="仿宋" w:hAnsi="仿宋" w:eastAsia="仿宋"/>
                <w:color w:val="000000"/>
                <w:sz w:val="30"/>
                <w:szCs w:val="30"/>
              </w:rPr>
            </w:pPr>
          </w:p>
        </w:tc>
      </w:tr>
      <w:tr w14:paraId="20011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233F3BC0">
            <w:pPr>
              <w:pStyle w:val="17"/>
              <w:keepNext/>
              <w:spacing w:after="0" w:line="440" w:lineRule="exact"/>
              <w:ind w:left="420" w:right="63" w:firstLine="600"/>
              <w:rPr>
                <w:rFonts w:ascii="仿宋" w:hAnsi="仿宋" w:eastAsia="仿宋"/>
                <w:color w:val="000000"/>
                <w:sz w:val="30"/>
                <w:szCs w:val="30"/>
              </w:rPr>
            </w:pPr>
          </w:p>
        </w:tc>
        <w:tc>
          <w:tcPr>
            <w:tcW w:w="1843" w:type="dxa"/>
            <w:tcBorders>
              <w:top w:val="nil"/>
            </w:tcBorders>
            <w:vAlign w:val="center"/>
          </w:tcPr>
          <w:p w14:paraId="2F14C6C2">
            <w:pPr>
              <w:pStyle w:val="17"/>
              <w:keepNext/>
              <w:spacing w:after="0" w:line="440" w:lineRule="exact"/>
              <w:ind w:left="420" w:right="63" w:firstLine="600"/>
              <w:rPr>
                <w:rFonts w:ascii="仿宋" w:hAnsi="仿宋" w:eastAsia="仿宋"/>
                <w:color w:val="000000"/>
                <w:sz w:val="30"/>
                <w:szCs w:val="30"/>
              </w:rPr>
            </w:pPr>
          </w:p>
        </w:tc>
        <w:tc>
          <w:tcPr>
            <w:tcW w:w="1417" w:type="dxa"/>
            <w:tcBorders>
              <w:top w:val="nil"/>
            </w:tcBorders>
            <w:vAlign w:val="center"/>
          </w:tcPr>
          <w:p w14:paraId="4422816D">
            <w:pPr>
              <w:pStyle w:val="17"/>
              <w:keepNext/>
              <w:spacing w:after="0" w:line="440" w:lineRule="exact"/>
              <w:ind w:left="420" w:right="63" w:firstLine="600"/>
              <w:rPr>
                <w:rFonts w:ascii="仿宋" w:hAnsi="仿宋" w:eastAsia="仿宋"/>
                <w:color w:val="000000"/>
                <w:sz w:val="30"/>
                <w:szCs w:val="30"/>
              </w:rPr>
            </w:pPr>
          </w:p>
        </w:tc>
        <w:tc>
          <w:tcPr>
            <w:tcW w:w="2268" w:type="dxa"/>
            <w:tcBorders>
              <w:top w:val="nil"/>
            </w:tcBorders>
            <w:vAlign w:val="center"/>
          </w:tcPr>
          <w:p w14:paraId="1BCC85FE">
            <w:pPr>
              <w:pStyle w:val="17"/>
              <w:keepNext/>
              <w:spacing w:after="0" w:line="440" w:lineRule="exact"/>
              <w:ind w:left="420" w:right="63" w:firstLine="600"/>
              <w:rPr>
                <w:rFonts w:ascii="仿宋" w:hAnsi="仿宋" w:eastAsia="仿宋"/>
                <w:color w:val="000000"/>
                <w:sz w:val="30"/>
                <w:szCs w:val="30"/>
              </w:rPr>
            </w:pPr>
          </w:p>
        </w:tc>
        <w:tc>
          <w:tcPr>
            <w:tcW w:w="1134" w:type="dxa"/>
            <w:tcBorders>
              <w:top w:val="nil"/>
            </w:tcBorders>
            <w:vAlign w:val="center"/>
          </w:tcPr>
          <w:p w14:paraId="72E724ED">
            <w:pPr>
              <w:pStyle w:val="17"/>
              <w:keepNext/>
              <w:spacing w:after="0" w:line="440" w:lineRule="exact"/>
              <w:ind w:left="420" w:right="63" w:firstLine="600"/>
              <w:rPr>
                <w:rFonts w:ascii="仿宋" w:hAnsi="仿宋" w:eastAsia="仿宋"/>
                <w:color w:val="000000"/>
                <w:sz w:val="30"/>
                <w:szCs w:val="30"/>
              </w:rPr>
            </w:pPr>
          </w:p>
        </w:tc>
        <w:tc>
          <w:tcPr>
            <w:tcW w:w="1418" w:type="dxa"/>
            <w:tcBorders>
              <w:top w:val="nil"/>
            </w:tcBorders>
            <w:vAlign w:val="center"/>
          </w:tcPr>
          <w:p w14:paraId="29F0F79D">
            <w:pPr>
              <w:pStyle w:val="17"/>
              <w:keepNext/>
              <w:spacing w:after="0" w:line="440" w:lineRule="exact"/>
              <w:ind w:left="420" w:right="63" w:firstLine="600"/>
              <w:rPr>
                <w:rFonts w:ascii="仿宋" w:hAnsi="仿宋" w:eastAsia="仿宋"/>
                <w:color w:val="000000"/>
                <w:sz w:val="30"/>
                <w:szCs w:val="30"/>
              </w:rPr>
            </w:pPr>
          </w:p>
        </w:tc>
        <w:tc>
          <w:tcPr>
            <w:tcW w:w="2126" w:type="dxa"/>
            <w:tcBorders>
              <w:top w:val="nil"/>
            </w:tcBorders>
            <w:vAlign w:val="center"/>
          </w:tcPr>
          <w:p w14:paraId="42C31B6B">
            <w:pPr>
              <w:pStyle w:val="17"/>
              <w:keepNext/>
              <w:spacing w:after="0" w:line="440" w:lineRule="exact"/>
              <w:ind w:left="420" w:right="63" w:firstLine="600"/>
              <w:rPr>
                <w:rFonts w:ascii="仿宋" w:hAnsi="仿宋" w:eastAsia="仿宋"/>
                <w:color w:val="000000"/>
                <w:sz w:val="30"/>
                <w:szCs w:val="30"/>
              </w:rPr>
            </w:pPr>
          </w:p>
        </w:tc>
        <w:tc>
          <w:tcPr>
            <w:tcW w:w="1417" w:type="dxa"/>
            <w:tcBorders>
              <w:top w:val="nil"/>
            </w:tcBorders>
            <w:vAlign w:val="center"/>
          </w:tcPr>
          <w:p w14:paraId="5B8B8C29">
            <w:pPr>
              <w:pStyle w:val="17"/>
              <w:keepNext/>
              <w:spacing w:after="0" w:line="440" w:lineRule="exact"/>
              <w:ind w:left="420" w:right="63" w:firstLine="600"/>
              <w:rPr>
                <w:rFonts w:ascii="仿宋" w:hAnsi="仿宋" w:eastAsia="仿宋"/>
                <w:color w:val="000000"/>
                <w:sz w:val="30"/>
                <w:szCs w:val="30"/>
              </w:rPr>
            </w:pPr>
          </w:p>
        </w:tc>
        <w:tc>
          <w:tcPr>
            <w:tcW w:w="993" w:type="dxa"/>
            <w:tcBorders>
              <w:top w:val="nil"/>
            </w:tcBorders>
            <w:vAlign w:val="center"/>
          </w:tcPr>
          <w:p w14:paraId="6524D06E">
            <w:pPr>
              <w:pStyle w:val="17"/>
              <w:keepNext/>
              <w:spacing w:after="0" w:line="440" w:lineRule="exact"/>
              <w:ind w:left="420" w:right="63" w:firstLine="600"/>
              <w:rPr>
                <w:rFonts w:ascii="仿宋" w:hAnsi="仿宋" w:eastAsia="仿宋"/>
                <w:color w:val="000000"/>
                <w:sz w:val="30"/>
                <w:szCs w:val="30"/>
              </w:rPr>
            </w:pPr>
          </w:p>
        </w:tc>
        <w:tc>
          <w:tcPr>
            <w:tcW w:w="992" w:type="dxa"/>
            <w:tcBorders>
              <w:top w:val="nil"/>
            </w:tcBorders>
            <w:vAlign w:val="center"/>
          </w:tcPr>
          <w:p w14:paraId="45C2AE04">
            <w:pPr>
              <w:pStyle w:val="17"/>
              <w:keepNext/>
              <w:spacing w:after="0" w:line="440" w:lineRule="exact"/>
              <w:ind w:left="420" w:right="63" w:firstLine="600"/>
              <w:rPr>
                <w:rFonts w:ascii="仿宋" w:hAnsi="仿宋" w:eastAsia="仿宋"/>
                <w:color w:val="000000"/>
                <w:sz w:val="30"/>
                <w:szCs w:val="30"/>
              </w:rPr>
            </w:pPr>
          </w:p>
        </w:tc>
      </w:tr>
      <w:tr w14:paraId="72E03F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2966D55">
            <w:pPr>
              <w:pStyle w:val="17"/>
              <w:keepNext/>
              <w:spacing w:after="0" w:line="440" w:lineRule="exact"/>
              <w:ind w:left="420" w:right="63" w:firstLine="600"/>
              <w:rPr>
                <w:rFonts w:ascii="仿宋" w:hAnsi="仿宋" w:eastAsia="仿宋"/>
                <w:color w:val="000000"/>
                <w:sz w:val="30"/>
                <w:szCs w:val="30"/>
              </w:rPr>
            </w:pPr>
          </w:p>
        </w:tc>
        <w:tc>
          <w:tcPr>
            <w:tcW w:w="1843" w:type="dxa"/>
            <w:tcBorders>
              <w:top w:val="nil"/>
            </w:tcBorders>
            <w:vAlign w:val="center"/>
          </w:tcPr>
          <w:p w14:paraId="32A1BCA6">
            <w:pPr>
              <w:pStyle w:val="17"/>
              <w:keepNext/>
              <w:spacing w:after="0" w:line="440" w:lineRule="exact"/>
              <w:ind w:left="420" w:right="63" w:firstLine="600"/>
              <w:rPr>
                <w:rFonts w:ascii="仿宋" w:hAnsi="仿宋" w:eastAsia="仿宋"/>
                <w:color w:val="000000"/>
                <w:sz w:val="30"/>
                <w:szCs w:val="30"/>
              </w:rPr>
            </w:pPr>
          </w:p>
        </w:tc>
        <w:tc>
          <w:tcPr>
            <w:tcW w:w="1417" w:type="dxa"/>
            <w:tcBorders>
              <w:top w:val="nil"/>
            </w:tcBorders>
            <w:vAlign w:val="center"/>
          </w:tcPr>
          <w:p w14:paraId="616E2640">
            <w:pPr>
              <w:pStyle w:val="17"/>
              <w:keepNext/>
              <w:spacing w:after="0" w:line="440" w:lineRule="exact"/>
              <w:ind w:left="420" w:right="63" w:firstLine="600"/>
              <w:rPr>
                <w:rFonts w:ascii="仿宋" w:hAnsi="仿宋" w:eastAsia="仿宋"/>
                <w:color w:val="000000"/>
                <w:sz w:val="30"/>
                <w:szCs w:val="30"/>
              </w:rPr>
            </w:pPr>
          </w:p>
        </w:tc>
        <w:tc>
          <w:tcPr>
            <w:tcW w:w="2268" w:type="dxa"/>
            <w:tcBorders>
              <w:top w:val="nil"/>
            </w:tcBorders>
            <w:vAlign w:val="center"/>
          </w:tcPr>
          <w:p w14:paraId="26B51E53">
            <w:pPr>
              <w:pStyle w:val="17"/>
              <w:keepNext/>
              <w:spacing w:after="0" w:line="440" w:lineRule="exact"/>
              <w:ind w:left="420" w:right="63" w:firstLine="600"/>
              <w:rPr>
                <w:rFonts w:ascii="仿宋" w:hAnsi="仿宋" w:eastAsia="仿宋"/>
                <w:color w:val="000000"/>
                <w:sz w:val="30"/>
                <w:szCs w:val="30"/>
              </w:rPr>
            </w:pPr>
          </w:p>
        </w:tc>
        <w:tc>
          <w:tcPr>
            <w:tcW w:w="1134" w:type="dxa"/>
            <w:tcBorders>
              <w:top w:val="nil"/>
            </w:tcBorders>
            <w:vAlign w:val="center"/>
          </w:tcPr>
          <w:p w14:paraId="17EB2675">
            <w:pPr>
              <w:pStyle w:val="17"/>
              <w:keepNext/>
              <w:spacing w:after="0" w:line="440" w:lineRule="exact"/>
              <w:ind w:left="420" w:right="63" w:firstLine="600"/>
              <w:rPr>
                <w:rFonts w:ascii="仿宋" w:hAnsi="仿宋" w:eastAsia="仿宋"/>
                <w:color w:val="000000"/>
                <w:sz w:val="30"/>
                <w:szCs w:val="30"/>
              </w:rPr>
            </w:pPr>
          </w:p>
        </w:tc>
        <w:tc>
          <w:tcPr>
            <w:tcW w:w="1418" w:type="dxa"/>
            <w:tcBorders>
              <w:top w:val="nil"/>
            </w:tcBorders>
            <w:vAlign w:val="center"/>
          </w:tcPr>
          <w:p w14:paraId="52F04466">
            <w:pPr>
              <w:pStyle w:val="17"/>
              <w:keepNext/>
              <w:spacing w:after="0" w:line="440" w:lineRule="exact"/>
              <w:ind w:left="420" w:right="63" w:firstLine="600"/>
              <w:rPr>
                <w:rFonts w:ascii="仿宋" w:hAnsi="仿宋" w:eastAsia="仿宋"/>
                <w:color w:val="000000"/>
                <w:sz w:val="30"/>
                <w:szCs w:val="30"/>
              </w:rPr>
            </w:pPr>
          </w:p>
        </w:tc>
        <w:tc>
          <w:tcPr>
            <w:tcW w:w="2126" w:type="dxa"/>
            <w:tcBorders>
              <w:top w:val="nil"/>
            </w:tcBorders>
            <w:vAlign w:val="center"/>
          </w:tcPr>
          <w:p w14:paraId="0E78449B">
            <w:pPr>
              <w:pStyle w:val="17"/>
              <w:keepNext/>
              <w:spacing w:after="0" w:line="440" w:lineRule="exact"/>
              <w:ind w:left="420" w:right="63" w:firstLine="600"/>
              <w:rPr>
                <w:rFonts w:ascii="仿宋" w:hAnsi="仿宋" w:eastAsia="仿宋"/>
                <w:color w:val="000000"/>
                <w:sz w:val="30"/>
                <w:szCs w:val="30"/>
              </w:rPr>
            </w:pPr>
          </w:p>
        </w:tc>
        <w:tc>
          <w:tcPr>
            <w:tcW w:w="1417" w:type="dxa"/>
            <w:tcBorders>
              <w:top w:val="nil"/>
            </w:tcBorders>
            <w:vAlign w:val="center"/>
          </w:tcPr>
          <w:p w14:paraId="70B1F7C1">
            <w:pPr>
              <w:pStyle w:val="17"/>
              <w:keepNext/>
              <w:spacing w:after="0" w:line="440" w:lineRule="exact"/>
              <w:ind w:left="420" w:right="63" w:firstLine="600"/>
              <w:rPr>
                <w:rFonts w:ascii="仿宋" w:hAnsi="仿宋" w:eastAsia="仿宋"/>
                <w:color w:val="000000"/>
                <w:sz w:val="30"/>
                <w:szCs w:val="30"/>
              </w:rPr>
            </w:pPr>
          </w:p>
        </w:tc>
        <w:tc>
          <w:tcPr>
            <w:tcW w:w="993" w:type="dxa"/>
            <w:tcBorders>
              <w:top w:val="nil"/>
            </w:tcBorders>
            <w:vAlign w:val="center"/>
          </w:tcPr>
          <w:p w14:paraId="797F6CEE">
            <w:pPr>
              <w:pStyle w:val="17"/>
              <w:keepNext/>
              <w:spacing w:after="0" w:line="440" w:lineRule="exact"/>
              <w:ind w:left="420" w:right="63" w:firstLine="600"/>
              <w:rPr>
                <w:rFonts w:ascii="仿宋" w:hAnsi="仿宋" w:eastAsia="仿宋"/>
                <w:color w:val="000000"/>
                <w:sz w:val="30"/>
                <w:szCs w:val="30"/>
              </w:rPr>
            </w:pPr>
          </w:p>
        </w:tc>
        <w:tc>
          <w:tcPr>
            <w:tcW w:w="992" w:type="dxa"/>
            <w:tcBorders>
              <w:top w:val="nil"/>
            </w:tcBorders>
            <w:vAlign w:val="center"/>
          </w:tcPr>
          <w:p w14:paraId="3F932E32">
            <w:pPr>
              <w:pStyle w:val="17"/>
              <w:keepNext/>
              <w:spacing w:after="0" w:line="440" w:lineRule="exact"/>
              <w:ind w:left="420" w:right="63" w:firstLine="600"/>
              <w:rPr>
                <w:rFonts w:ascii="仿宋" w:hAnsi="仿宋" w:eastAsia="仿宋"/>
                <w:color w:val="000000"/>
                <w:sz w:val="30"/>
                <w:szCs w:val="30"/>
              </w:rPr>
            </w:pPr>
          </w:p>
        </w:tc>
      </w:tr>
      <w:tr w14:paraId="2BBDB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690006AA">
            <w:pPr>
              <w:pStyle w:val="17"/>
              <w:keepNext/>
              <w:spacing w:after="0" w:line="440" w:lineRule="exact"/>
              <w:ind w:left="420" w:right="63" w:firstLine="600"/>
              <w:rPr>
                <w:rFonts w:ascii="仿宋" w:hAnsi="仿宋" w:eastAsia="仿宋"/>
                <w:color w:val="000000"/>
                <w:sz w:val="30"/>
                <w:szCs w:val="30"/>
              </w:rPr>
            </w:pPr>
          </w:p>
        </w:tc>
        <w:tc>
          <w:tcPr>
            <w:tcW w:w="1843" w:type="dxa"/>
            <w:vAlign w:val="center"/>
          </w:tcPr>
          <w:p w14:paraId="2CCF9F67">
            <w:pPr>
              <w:pStyle w:val="17"/>
              <w:keepNext/>
              <w:spacing w:after="0" w:line="440" w:lineRule="exact"/>
              <w:ind w:left="420" w:right="63" w:firstLine="600"/>
              <w:rPr>
                <w:rFonts w:ascii="仿宋" w:hAnsi="仿宋" w:eastAsia="仿宋"/>
                <w:color w:val="000000"/>
                <w:sz w:val="30"/>
                <w:szCs w:val="30"/>
              </w:rPr>
            </w:pPr>
          </w:p>
        </w:tc>
        <w:tc>
          <w:tcPr>
            <w:tcW w:w="1417" w:type="dxa"/>
            <w:vAlign w:val="center"/>
          </w:tcPr>
          <w:p w14:paraId="5163DDBE">
            <w:pPr>
              <w:pStyle w:val="17"/>
              <w:keepNext/>
              <w:spacing w:after="0" w:line="440" w:lineRule="exact"/>
              <w:ind w:left="420" w:right="63" w:firstLine="600"/>
              <w:rPr>
                <w:rFonts w:ascii="仿宋" w:hAnsi="仿宋" w:eastAsia="仿宋"/>
                <w:color w:val="000000"/>
                <w:sz w:val="30"/>
                <w:szCs w:val="30"/>
              </w:rPr>
            </w:pPr>
          </w:p>
        </w:tc>
        <w:tc>
          <w:tcPr>
            <w:tcW w:w="2268" w:type="dxa"/>
            <w:vAlign w:val="center"/>
          </w:tcPr>
          <w:p w14:paraId="0BCC8409">
            <w:pPr>
              <w:pStyle w:val="17"/>
              <w:keepNext/>
              <w:spacing w:after="0" w:line="440" w:lineRule="exact"/>
              <w:ind w:left="420" w:right="63" w:firstLine="600"/>
              <w:rPr>
                <w:rFonts w:ascii="仿宋" w:hAnsi="仿宋" w:eastAsia="仿宋"/>
                <w:color w:val="000000"/>
                <w:sz w:val="30"/>
                <w:szCs w:val="30"/>
              </w:rPr>
            </w:pPr>
          </w:p>
        </w:tc>
        <w:tc>
          <w:tcPr>
            <w:tcW w:w="1134" w:type="dxa"/>
            <w:vAlign w:val="center"/>
          </w:tcPr>
          <w:p w14:paraId="510714A3">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56AED3A3">
            <w:pPr>
              <w:pStyle w:val="17"/>
              <w:keepNext/>
              <w:spacing w:after="0" w:line="440" w:lineRule="exact"/>
              <w:ind w:left="420" w:right="63" w:firstLine="600"/>
              <w:rPr>
                <w:rFonts w:ascii="仿宋" w:hAnsi="仿宋" w:eastAsia="仿宋"/>
                <w:color w:val="000000"/>
                <w:sz w:val="30"/>
                <w:szCs w:val="30"/>
              </w:rPr>
            </w:pPr>
          </w:p>
        </w:tc>
        <w:tc>
          <w:tcPr>
            <w:tcW w:w="2126" w:type="dxa"/>
            <w:vAlign w:val="center"/>
          </w:tcPr>
          <w:p w14:paraId="02ED583A">
            <w:pPr>
              <w:pStyle w:val="17"/>
              <w:keepNext/>
              <w:spacing w:after="0" w:line="440" w:lineRule="exact"/>
              <w:ind w:left="420" w:right="63" w:firstLine="600"/>
              <w:rPr>
                <w:rFonts w:ascii="仿宋" w:hAnsi="仿宋" w:eastAsia="仿宋"/>
                <w:color w:val="000000"/>
                <w:sz w:val="30"/>
                <w:szCs w:val="30"/>
              </w:rPr>
            </w:pPr>
          </w:p>
        </w:tc>
        <w:tc>
          <w:tcPr>
            <w:tcW w:w="1417" w:type="dxa"/>
            <w:vAlign w:val="center"/>
          </w:tcPr>
          <w:p w14:paraId="031FC60F">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2053286B">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6D71B137">
            <w:pPr>
              <w:pStyle w:val="17"/>
              <w:keepNext/>
              <w:spacing w:after="0" w:line="440" w:lineRule="exact"/>
              <w:ind w:left="420" w:right="63" w:firstLine="600"/>
              <w:rPr>
                <w:rFonts w:ascii="仿宋" w:hAnsi="仿宋" w:eastAsia="仿宋"/>
                <w:color w:val="000000"/>
                <w:sz w:val="30"/>
                <w:szCs w:val="30"/>
              </w:rPr>
            </w:pPr>
          </w:p>
        </w:tc>
      </w:tr>
      <w:tr w14:paraId="458EC0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0747030F">
            <w:pPr>
              <w:pStyle w:val="17"/>
              <w:keepNext/>
              <w:spacing w:after="0" w:line="440" w:lineRule="exact"/>
              <w:ind w:left="420" w:right="63" w:firstLine="600"/>
              <w:rPr>
                <w:rFonts w:ascii="仿宋" w:hAnsi="仿宋" w:eastAsia="仿宋"/>
                <w:color w:val="000000"/>
                <w:sz w:val="30"/>
                <w:szCs w:val="30"/>
              </w:rPr>
            </w:pPr>
          </w:p>
        </w:tc>
        <w:tc>
          <w:tcPr>
            <w:tcW w:w="1843" w:type="dxa"/>
            <w:tcBorders>
              <w:top w:val="nil"/>
            </w:tcBorders>
            <w:vAlign w:val="center"/>
          </w:tcPr>
          <w:p w14:paraId="1D46B943">
            <w:pPr>
              <w:pStyle w:val="17"/>
              <w:keepNext/>
              <w:spacing w:after="0" w:line="440" w:lineRule="exact"/>
              <w:ind w:left="420" w:right="63" w:firstLine="600"/>
              <w:rPr>
                <w:rFonts w:ascii="仿宋" w:hAnsi="仿宋" w:eastAsia="仿宋"/>
                <w:color w:val="000000"/>
                <w:sz w:val="30"/>
                <w:szCs w:val="30"/>
              </w:rPr>
            </w:pPr>
          </w:p>
        </w:tc>
        <w:tc>
          <w:tcPr>
            <w:tcW w:w="1417" w:type="dxa"/>
            <w:tcBorders>
              <w:top w:val="nil"/>
            </w:tcBorders>
            <w:vAlign w:val="center"/>
          </w:tcPr>
          <w:p w14:paraId="40A5A75B">
            <w:pPr>
              <w:pStyle w:val="17"/>
              <w:keepNext/>
              <w:spacing w:after="0" w:line="440" w:lineRule="exact"/>
              <w:ind w:left="420" w:right="63" w:firstLine="600"/>
              <w:rPr>
                <w:rFonts w:ascii="仿宋" w:hAnsi="仿宋" w:eastAsia="仿宋"/>
                <w:color w:val="000000"/>
                <w:sz w:val="30"/>
                <w:szCs w:val="30"/>
              </w:rPr>
            </w:pPr>
          </w:p>
        </w:tc>
        <w:tc>
          <w:tcPr>
            <w:tcW w:w="2268" w:type="dxa"/>
            <w:tcBorders>
              <w:top w:val="nil"/>
            </w:tcBorders>
            <w:vAlign w:val="center"/>
          </w:tcPr>
          <w:p w14:paraId="6CCA3550">
            <w:pPr>
              <w:pStyle w:val="17"/>
              <w:keepNext/>
              <w:spacing w:after="0" w:line="440" w:lineRule="exact"/>
              <w:ind w:left="420" w:right="63" w:firstLine="600"/>
              <w:rPr>
                <w:rFonts w:ascii="仿宋" w:hAnsi="仿宋" w:eastAsia="仿宋"/>
                <w:color w:val="000000"/>
                <w:sz w:val="30"/>
                <w:szCs w:val="30"/>
              </w:rPr>
            </w:pPr>
          </w:p>
        </w:tc>
        <w:tc>
          <w:tcPr>
            <w:tcW w:w="1134" w:type="dxa"/>
            <w:tcBorders>
              <w:top w:val="nil"/>
            </w:tcBorders>
            <w:vAlign w:val="center"/>
          </w:tcPr>
          <w:p w14:paraId="24C73E72">
            <w:pPr>
              <w:pStyle w:val="17"/>
              <w:keepNext/>
              <w:spacing w:after="0" w:line="440" w:lineRule="exact"/>
              <w:ind w:left="420" w:right="63" w:firstLine="600"/>
              <w:rPr>
                <w:rFonts w:ascii="仿宋" w:hAnsi="仿宋" w:eastAsia="仿宋"/>
                <w:color w:val="000000"/>
                <w:sz w:val="30"/>
                <w:szCs w:val="30"/>
              </w:rPr>
            </w:pPr>
          </w:p>
        </w:tc>
        <w:tc>
          <w:tcPr>
            <w:tcW w:w="1418" w:type="dxa"/>
            <w:tcBorders>
              <w:top w:val="nil"/>
            </w:tcBorders>
            <w:vAlign w:val="center"/>
          </w:tcPr>
          <w:p w14:paraId="3DA37B3E">
            <w:pPr>
              <w:pStyle w:val="17"/>
              <w:keepNext/>
              <w:spacing w:after="0" w:line="440" w:lineRule="exact"/>
              <w:ind w:left="420" w:right="63" w:firstLine="600"/>
              <w:rPr>
                <w:rFonts w:ascii="仿宋" w:hAnsi="仿宋" w:eastAsia="仿宋"/>
                <w:color w:val="000000"/>
                <w:sz w:val="30"/>
                <w:szCs w:val="30"/>
              </w:rPr>
            </w:pPr>
          </w:p>
        </w:tc>
        <w:tc>
          <w:tcPr>
            <w:tcW w:w="2126" w:type="dxa"/>
            <w:tcBorders>
              <w:top w:val="nil"/>
            </w:tcBorders>
            <w:vAlign w:val="center"/>
          </w:tcPr>
          <w:p w14:paraId="1EDF0B22">
            <w:pPr>
              <w:pStyle w:val="17"/>
              <w:keepNext/>
              <w:spacing w:after="0" w:line="440" w:lineRule="exact"/>
              <w:ind w:left="420" w:right="63" w:firstLine="600"/>
              <w:rPr>
                <w:rFonts w:ascii="仿宋" w:hAnsi="仿宋" w:eastAsia="仿宋"/>
                <w:color w:val="000000"/>
                <w:sz w:val="30"/>
                <w:szCs w:val="30"/>
              </w:rPr>
            </w:pPr>
          </w:p>
        </w:tc>
        <w:tc>
          <w:tcPr>
            <w:tcW w:w="1417" w:type="dxa"/>
            <w:tcBorders>
              <w:top w:val="nil"/>
            </w:tcBorders>
            <w:vAlign w:val="center"/>
          </w:tcPr>
          <w:p w14:paraId="2C2C4809">
            <w:pPr>
              <w:pStyle w:val="17"/>
              <w:keepNext/>
              <w:spacing w:after="0" w:line="440" w:lineRule="exact"/>
              <w:ind w:left="420" w:right="63" w:firstLine="600"/>
              <w:rPr>
                <w:rFonts w:ascii="仿宋" w:hAnsi="仿宋" w:eastAsia="仿宋"/>
                <w:color w:val="000000"/>
                <w:sz w:val="30"/>
                <w:szCs w:val="30"/>
              </w:rPr>
            </w:pPr>
          </w:p>
        </w:tc>
        <w:tc>
          <w:tcPr>
            <w:tcW w:w="993" w:type="dxa"/>
            <w:tcBorders>
              <w:top w:val="nil"/>
            </w:tcBorders>
            <w:vAlign w:val="center"/>
          </w:tcPr>
          <w:p w14:paraId="42FB4596">
            <w:pPr>
              <w:pStyle w:val="17"/>
              <w:keepNext/>
              <w:spacing w:after="0" w:line="440" w:lineRule="exact"/>
              <w:ind w:left="420" w:right="63" w:firstLine="600"/>
              <w:rPr>
                <w:rFonts w:ascii="仿宋" w:hAnsi="仿宋" w:eastAsia="仿宋"/>
                <w:color w:val="000000"/>
                <w:sz w:val="30"/>
                <w:szCs w:val="30"/>
              </w:rPr>
            </w:pPr>
          </w:p>
        </w:tc>
        <w:tc>
          <w:tcPr>
            <w:tcW w:w="992" w:type="dxa"/>
            <w:tcBorders>
              <w:top w:val="nil"/>
            </w:tcBorders>
            <w:vAlign w:val="center"/>
          </w:tcPr>
          <w:p w14:paraId="74B5117E">
            <w:pPr>
              <w:pStyle w:val="17"/>
              <w:keepNext/>
              <w:spacing w:after="0" w:line="440" w:lineRule="exact"/>
              <w:ind w:left="420" w:right="63" w:firstLine="600"/>
              <w:rPr>
                <w:rFonts w:ascii="仿宋" w:hAnsi="仿宋" w:eastAsia="仿宋"/>
                <w:color w:val="000000"/>
                <w:sz w:val="30"/>
                <w:szCs w:val="30"/>
              </w:rPr>
            </w:pPr>
          </w:p>
        </w:tc>
      </w:tr>
      <w:tr w14:paraId="211DEA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558E325F">
            <w:pPr>
              <w:pStyle w:val="17"/>
              <w:keepNext/>
              <w:spacing w:after="0" w:line="440" w:lineRule="exact"/>
              <w:ind w:left="420" w:right="63" w:firstLine="600"/>
              <w:rPr>
                <w:rFonts w:ascii="仿宋" w:hAnsi="仿宋" w:eastAsia="仿宋"/>
                <w:color w:val="000000"/>
                <w:sz w:val="30"/>
                <w:szCs w:val="30"/>
              </w:rPr>
            </w:pPr>
          </w:p>
        </w:tc>
        <w:tc>
          <w:tcPr>
            <w:tcW w:w="1843" w:type="dxa"/>
            <w:vAlign w:val="center"/>
          </w:tcPr>
          <w:p w14:paraId="373B3AF5">
            <w:pPr>
              <w:pStyle w:val="17"/>
              <w:keepNext/>
              <w:spacing w:after="0" w:line="440" w:lineRule="exact"/>
              <w:ind w:left="420" w:right="63" w:firstLine="600"/>
              <w:rPr>
                <w:rFonts w:ascii="仿宋" w:hAnsi="仿宋" w:eastAsia="仿宋"/>
                <w:color w:val="000000"/>
                <w:sz w:val="30"/>
                <w:szCs w:val="30"/>
              </w:rPr>
            </w:pPr>
          </w:p>
        </w:tc>
        <w:tc>
          <w:tcPr>
            <w:tcW w:w="1417" w:type="dxa"/>
            <w:vAlign w:val="center"/>
          </w:tcPr>
          <w:p w14:paraId="77F70622">
            <w:pPr>
              <w:pStyle w:val="17"/>
              <w:keepNext/>
              <w:spacing w:after="0" w:line="440" w:lineRule="exact"/>
              <w:ind w:left="420" w:right="63" w:firstLine="600"/>
              <w:rPr>
                <w:rFonts w:ascii="仿宋" w:hAnsi="仿宋" w:eastAsia="仿宋"/>
                <w:color w:val="000000"/>
                <w:sz w:val="30"/>
                <w:szCs w:val="30"/>
              </w:rPr>
            </w:pPr>
          </w:p>
        </w:tc>
        <w:tc>
          <w:tcPr>
            <w:tcW w:w="2268" w:type="dxa"/>
            <w:vAlign w:val="center"/>
          </w:tcPr>
          <w:p w14:paraId="0613A2B1">
            <w:pPr>
              <w:pStyle w:val="17"/>
              <w:keepNext/>
              <w:spacing w:after="0" w:line="440" w:lineRule="exact"/>
              <w:ind w:left="420" w:right="63" w:firstLine="600"/>
              <w:rPr>
                <w:rFonts w:ascii="仿宋" w:hAnsi="仿宋" w:eastAsia="仿宋"/>
                <w:color w:val="000000"/>
                <w:sz w:val="30"/>
                <w:szCs w:val="30"/>
              </w:rPr>
            </w:pPr>
          </w:p>
        </w:tc>
        <w:tc>
          <w:tcPr>
            <w:tcW w:w="1134" w:type="dxa"/>
            <w:vAlign w:val="center"/>
          </w:tcPr>
          <w:p w14:paraId="0F73B71F">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1E1C48D3">
            <w:pPr>
              <w:pStyle w:val="17"/>
              <w:keepNext/>
              <w:spacing w:after="0" w:line="440" w:lineRule="exact"/>
              <w:ind w:left="420" w:right="63" w:firstLine="600"/>
              <w:rPr>
                <w:rFonts w:ascii="仿宋" w:hAnsi="仿宋" w:eastAsia="仿宋"/>
                <w:color w:val="000000"/>
                <w:sz w:val="30"/>
                <w:szCs w:val="30"/>
              </w:rPr>
            </w:pPr>
          </w:p>
        </w:tc>
        <w:tc>
          <w:tcPr>
            <w:tcW w:w="2126" w:type="dxa"/>
            <w:vAlign w:val="center"/>
          </w:tcPr>
          <w:p w14:paraId="45473EF0">
            <w:pPr>
              <w:pStyle w:val="17"/>
              <w:keepNext/>
              <w:spacing w:after="0" w:line="440" w:lineRule="exact"/>
              <w:ind w:left="420" w:right="63" w:firstLine="600"/>
              <w:rPr>
                <w:rFonts w:ascii="仿宋" w:hAnsi="仿宋" w:eastAsia="仿宋"/>
                <w:color w:val="000000"/>
                <w:sz w:val="30"/>
                <w:szCs w:val="30"/>
              </w:rPr>
            </w:pPr>
          </w:p>
        </w:tc>
        <w:tc>
          <w:tcPr>
            <w:tcW w:w="1417" w:type="dxa"/>
            <w:vAlign w:val="center"/>
          </w:tcPr>
          <w:p w14:paraId="4FDDBFBA">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3D23E0E4">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FB05785">
            <w:pPr>
              <w:pStyle w:val="17"/>
              <w:keepNext/>
              <w:spacing w:after="0" w:line="440" w:lineRule="exact"/>
              <w:ind w:left="420" w:right="63" w:firstLine="600"/>
              <w:rPr>
                <w:rFonts w:ascii="仿宋" w:hAnsi="仿宋" w:eastAsia="仿宋"/>
                <w:color w:val="000000"/>
                <w:sz w:val="30"/>
                <w:szCs w:val="30"/>
              </w:rPr>
            </w:pPr>
          </w:p>
        </w:tc>
      </w:tr>
      <w:tr w14:paraId="46EE7F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66C6E425">
            <w:pPr>
              <w:pStyle w:val="17"/>
              <w:keepNext/>
              <w:spacing w:after="0" w:line="440" w:lineRule="exact"/>
              <w:ind w:left="420" w:right="63" w:firstLine="600"/>
              <w:rPr>
                <w:rFonts w:ascii="仿宋" w:hAnsi="仿宋" w:eastAsia="仿宋"/>
                <w:color w:val="000000"/>
                <w:sz w:val="30"/>
                <w:szCs w:val="30"/>
              </w:rPr>
            </w:pPr>
          </w:p>
        </w:tc>
        <w:tc>
          <w:tcPr>
            <w:tcW w:w="1843" w:type="dxa"/>
            <w:tcBorders>
              <w:top w:val="nil"/>
            </w:tcBorders>
            <w:vAlign w:val="center"/>
          </w:tcPr>
          <w:p w14:paraId="2FE2694F">
            <w:pPr>
              <w:pStyle w:val="17"/>
              <w:keepNext/>
              <w:spacing w:after="0" w:line="440" w:lineRule="exact"/>
              <w:ind w:left="420" w:right="63" w:firstLine="600"/>
              <w:rPr>
                <w:rFonts w:ascii="仿宋" w:hAnsi="仿宋" w:eastAsia="仿宋"/>
                <w:color w:val="000000"/>
                <w:sz w:val="30"/>
                <w:szCs w:val="30"/>
              </w:rPr>
            </w:pPr>
          </w:p>
        </w:tc>
        <w:tc>
          <w:tcPr>
            <w:tcW w:w="1417" w:type="dxa"/>
            <w:tcBorders>
              <w:top w:val="nil"/>
            </w:tcBorders>
            <w:vAlign w:val="center"/>
          </w:tcPr>
          <w:p w14:paraId="51058116">
            <w:pPr>
              <w:pStyle w:val="17"/>
              <w:keepNext/>
              <w:spacing w:after="0" w:line="440" w:lineRule="exact"/>
              <w:ind w:left="420" w:right="63" w:firstLine="600"/>
              <w:rPr>
                <w:rFonts w:ascii="仿宋" w:hAnsi="仿宋" w:eastAsia="仿宋"/>
                <w:color w:val="000000"/>
                <w:sz w:val="30"/>
                <w:szCs w:val="30"/>
              </w:rPr>
            </w:pPr>
          </w:p>
        </w:tc>
        <w:tc>
          <w:tcPr>
            <w:tcW w:w="2268" w:type="dxa"/>
            <w:tcBorders>
              <w:top w:val="nil"/>
            </w:tcBorders>
            <w:vAlign w:val="center"/>
          </w:tcPr>
          <w:p w14:paraId="5954DF6F">
            <w:pPr>
              <w:pStyle w:val="17"/>
              <w:keepNext/>
              <w:spacing w:after="0" w:line="440" w:lineRule="exact"/>
              <w:ind w:left="420" w:right="63" w:firstLine="600"/>
              <w:rPr>
                <w:rFonts w:ascii="仿宋" w:hAnsi="仿宋" w:eastAsia="仿宋"/>
                <w:color w:val="000000"/>
                <w:sz w:val="30"/>
                <w:szCs w:val="30"/>
              </w:rPr>
            </w:pPr>
          </w:p>
        </w:tc>
        <w:tc>
          <w:tcPr>
            <w:tcW w:w="1134" w:type="dxa"/>
            <w:tcBorders>
              <w:top w:val="nil"/>
            </w:tcBorders>
            <w:vAlign w:val="center"/>
          </w:tcPr>
          <w:p w14:paraId="3C9BD5E3">
            <w:pPr>
              <w:pStyle w:val="17"/>
              <w:keepNext/>
              <w:spacing w:after="0" w:line="440" w:lineRule="exact"/>
              <w:ind w:left="420" w:right="63" w:firstLine="600"/>
              <w:rPr>
                <w:rFonts w:ascii="仿宋" w:hAnsi="仿宋" w:eastAsia="仿宋"/>
                <w:color w:val="000000"/>
                <w:sz w:val="30"/>
                <w:szCs w:val="30"/>
              </w:rPr>
            </w:pPr>
          </w:p>
        </w:tc>
        <w:tc>
          <w:tcPr>
            <w:tcW w:w="1418" w:type="dxa"/>
            <w:tcBorders>
              <w:top w:val="nil"/>
            </w:tcBorders>
            <w:vAlign w:val="center"/>
          </w:tcPr>
          <w:p w14:paraId="4FE4E6A3">
            <w:pPr>
              <w:pStyle w:val="17"/>
              <w:keepNext/>
              <w:spacing w:after="0" w:line="440" w:lineRule="exact"/>
              <w:ind w:left="420" w:right="63" w:firstLine="600"/>
              <w:rPr>
                <w:rFonts w:ascii="仿宋" w:hAnsi="仿宋" w:eastAsia="仿宋"/>
                <w:color w:val="000000"/>
                <w:sz w:val="30"/>
                <w:szCs w:val="30"/>
              </w:rPr>
            </w:pPr>
          </w:p>
        </w:tc>
        <w:tc>
          <w:tcPr>
            <w:tcW w:w="2126" w:type="dxa"/>
            <w:tcBorders>
              <w:top w:val="nil"/>
            </w:tcBorders>
            <w:vAlign w:val="center"/>
          </w:tcPr>
          <w:p w14:paraId="5A937395">
            <w:pPr>
              <w:pStyle w:val="17"/>
              <w:keepNext/>
              <w:spacing w:after="0" w:line="440" w:lineRule="exact"/>
              <w:ind w:left="420" w:right="63" w:firstLine="600"/>
              <w:rPr>
                <w:rFonts w:ascii="仿宋" w:hAnsi="仿宋" w:eastAsia="仿宋"/>
                <w:color w:val="000000"/>
                <w:sz w:val="30"/>
                <w:szCs w:val="30"/>
              </w:rPr>
            </w:pPr>
          </w:p>
        </w:tc>
        <w:tc>
          <w:tcPr>
            <w:tcW w:w="1417" w:type="dxa"/>
            <w:tcBorders>
              <w:top w:val="nil"/>
            </w:tcBorders>
            <w:vAlign w:val="center"/>
          </w:tcPr>
          <w:p w14:paraId="0DAABDD9">
            <w:pPr>
              <w:pStyle w:val="17"/>
              <w:keepNext/>
              <w:spacing w:after="0" w:line="440" w:lineRule="exact"/>
              <w:ind w:left="420" w:right="63" w:firstLine="600"/>
              <w:rPr>
                <w:rFonts w:ascii="仿宋" w:hAnsi="仿宋" w:eastAsia="仿宋"/>
                <w:color w:val="000000"/>
                <w:sz w:val="30"/>
                <w:szCs w:val="30"/>
              </w:rPr>
            </w:pPr>
          </w:p>
        </w:tc>
        <w:tc>
          <w:tcPr>
            <w:tcW w:w="993" w:type="dxa"/>
            <w:tcBorders>
              <w:top w:val="nil"/>
            </w:tcBorders>
            <w:vAlign w:val="center"/>
          </w:tcPr>
          <w:p w14:paraId="1BBFE06E">
            <w:pPr>
              <w:pStyle w:val="17"/>
              <w:keepNext/>
              <w:spacing w:after="0" w:line="440" w:lineRule="exact"/>
              <w:ind w:left="420" w:right="63" w:firstLine="600"/>
              <w:rPr>
                <w:rFonts w:ascii="仿宋" w:hAnsi="仿宋" w:eastAsia="仿宋"/>
                <w:color w:val="000000"/>
                <w:sz w:val="30"/>
                <w:szCs w:val="30"/>
              </w:rPr>
            </w:pPr>
          </w:p>
        </w:tc>
        <w:tc>
          <w:tcPr>
            <w:tcW w:w="992" w:type="dxa"/>
            <w:tcBorders>
              <w:top w:val="nil"/>
            </w:tcBorders>
            <w:vAlign w:val="center"/>
          </w:tcPr>
          <w:p w14:paraId="0FB1879F">
            <w:pPr>
              <w:pStyle w:val="17"/>
              <w:keepNext/>
              <w:spacing w:after="0" w:line="440" w:lineRule="exact"/>
              <w:ind w:left="420" w:right="63" w:firstLine="600"/>
              <w:rPr>
                <w:rFonts w:ascii="仿宋" w:hAnsi="仿宋" w:eastAsia="仿宋"/>
                <w:color w:val="000000"/>
                <w:sz w:val="30"/>
                <w:szCs w:val="30"/>
              </w:rPr>
            </w:pPr>
          </w:p>
        </w:tc>
      </w:tr>
    </w:tbl>
    <w:p w14:paraId="763B273C">
      <w:pPr>
        <w:widowControl/>
        <w:jc w:val="left"/>
        <w:rPr>
          <w:rFonts w:ascii="仿宋" w:hAnsi="仿宋" w:eastAsia="仿宋"/>
          <w:sz w:val="24"/>
        </w:rPr>
        <w:sectPr>
          <w:headerReference r:id="rId11" w:type="first"/>
          <w:footerReference r:id="rId12" w:type="first"/>
          <w:pgSz w:w="16840" w:h="11907" w:orient="landscape"/>
          <w:pgMar w:top="1418" w:right="1418" w:bottom="1134" w:left="1134" w:header="737" w:footer="737" w:gutter="0"/>
          <w:cols w:space="720" w:num="1"/>
          <w:titlePg/>
          <w:docGrid w:linePitch="286" w:charSpace="0"/>
        </w:sectPr>
      </w:pPr>
    </w:p>
    <w:p w14:paraId="4E981733">
      <w:pPr>
        <w:widowControl/>
        <w:jc w:val="left"/>
        <w:rPr>
          <w:rFonts w:ascii="仿宋" w:hAnsi="仿宋" w:eastAsia="仿宋"/>
          <w:sz w:val="24"/>
        </w:rPr>
      </w:pPr>
    </w:p>
    <w:p w14:paraId="547974C2">
      <w:pPr>
        <w:spacing w:line="440" w:lineRule="exact"/>
        <w:rPr>
          <w:rFonts w:ascii="仿宋" w:hAnsi="仿宋" w:eastAsia="仿宋"/>
          <w:b/>
          <w:color w:val="000000"/>
          <w:sz w:val="30"/>
          <w:szCs w:val="30"/>
        </w:rPr>
      </w:pPr>
      <w:r>
        <w:rPr>
          <w:rFonts w:ascii="仿宋" w:hAnsi="仿宋" w:eastAsia="仿宋"/>
          <w:b/>
          <w:color w:val="000000"/>
          <w:sz w:val="30"/>
          <w:szCs w:val="30"/>
        </w:rPr>
        <w:t>附</w:t>
      </w:r>
      <w:bookmarkStart w:id="1161" w:name="_Toc296891053"/>
      <w:bookmarkStart w:id="1162" w:name="_Toc296944564"/>
      <w:bookmarkStart w:id="1163" w:name="_Toc296346726"/>
      <w:bookmarkStart w:id="1164" w:name="_Toc267261692"/>
      <w:bookmarkStart w:id="1165" w:name="_Toc296503225"/>
      <w:bookmarkStart w:id="1166" w:name="_Toc296891265"/>
      <w:bookmarkStart w:id="1167" w:name="_Toc296347224"/>
      <w:r>
        <w:rPr>
          <w:rFonts w:ascii="仿宋" w:hAnsi="仿宋" w:eastAsia="仿宋"/>
          <w:b/>
          <w:color w:val="000000"/>
          <w:sz w:val="30"/>
          <w:szCs w:val="30"/>
        </w:rPr>
        <w:t>件2：</w:t>
      </w:r>
    </w:p>
    <w:bookmarkEnd w:id="1161"/>
    <w:bookmarkEnd w:id="1162"/>
    <w:bookmarkEnd w:id="1163"/>
    <w:bookmarkEnd w:id="1164"/>
    <w:bookmarkEnd w:id="1165"/>
    <w:bookmarkEnd w:id="1166"/>
    <w:bookmarkEnd w:id="1167"/>
    <w:p w14:paraId="2EE86100">
      <w:pPr>
        <w:spacing w:before="156" w:beforeLines="50" w:after="156" w:afterLines="50" w:line="440" w:lineRule="exact"/>
        <w:jc w:val="center"/>
        <w:rPr>
          <w:rFonts w:ascii="仿宋" w:hAnsi="仿宋" w:eastAsia="仿宋"/>
          <w:b/>
          <w:color w:val="000000"/>
          <w:sz w:val="30"/>
          <w:szCs w:val="30"/>
        </w:rPr>
      </w:pPr>
      <w:r>
        <w:rPr>
          <w:rFonts w:ascii="仿宋" w:hAnsi="仿宋" w:eastAsia="仿宋"/>
          <w:b/>
          <w:color w:val="000000"/>
          <w:sz w:val="30"/>
          <w:szCs w:val="30"/>
        </w:rPr>
        <w:t>发包人供应材料设备一览表</w:t>
      </w:r>
    </w:p>
    <w:tbl>
      <w:tblPr>
        <w:tblStyle w:val="44"/>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1048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23980DE9">
            <w:pPr>
              <w:rPr>
                <w:rFonts w:ascii="仿宋" w:hAnsi="仿宋" w:eastAsia="仿宋"/>
              </w:rPr>
            </w:pPr>
            <w:r>
              <w:rPr>
                <w:rFonts w:ascii="仿宋" w:hAnsi="仿宋" w:eastAsia="仿宋"/>
              </w:rPr>
              <w:t>序号</w:t>
            </w:r>
          </w:p>
        </w:tc>
        <w:tc>
          <w:tcPr>
            <w:tcW w:w="1276" w:type="dxa"/>
            <w:tcBorders>
              <w:top w:val="single" w:color="auto" w:sz="12" w:space="0"/>
              <w:bottom w:val="double" w:color="auto" w:sz="6" w:space="0"/>
            </w:tcBorders>
            <w:vAlign w:val="center"/>
          </w:tcPr>
          <w:p w14:paraId="2F862D93">
            <w:pPr>
              <w:rPr>
                <w:rFonts w:ascii="仿宋" w:hAnsi="仿宋" w:eastAsia="仿宋"/>
              </w:rPr>
            </w:pPr>
            <w:r>
              <w:rPr>
                <w:rFonts w:ascii="仿宋" w:hAnsi="仿宋" w:eastAsia="仿宋"/>
              </w:rPr>
              <w:t>材料、</w:t>
            </w:r>
          </w:p>
          <w:p w14:paraId="498EF2AE">
            <w:pPr>
              <w:rPr>
                <w:rFonts w:ascii="仿宋" w:hAnsi="仿宋" w:eastAsia="仿宋"/>
              </w:rPr>
            </w:pPr>
            <w:r>
              <w:rPr>
                <w:rFonts w:ascii="仿宋" w:hAnsi="仿宋" w:eastAsia="仿宋"/>
              </w:rPr>
              <w:t>设备品种</w:t>
            </w:r>
          </w:p>
        </w:tc>
        <w:tc>
          <w:tcPr>
            <w:tcW w:w="1418" w:type="dxa"/>
            <w:tcBorders>
              <w:top w:val="single" w:color="auto" w:sz="12" w:space="0"/>
              <w:bottom w:val="double" w:color="auto" w:sz="6" w:space="0"/>
            </w:tcBorders>
            <w:vAlign w:val="center"/>
          </w:tcPr>
          <w:p w14:paraId="669A9936">
            <w:pPr>
              <w:rPr>
                <w:rFonts w:ascii="仿宋" w:hAnsi="仿宋" w:eastAsia="仿宋"/>
              </w:rPr>
            </w:pPr>
            <w:r>
              <w:rPr>
                <w:rFonts w:ascii="仿宋" w:hAnsi="仿宋" w:eastAsia="仿宋"/>
              </w:rPr>
              <w:t>规格型号</w:t>
            </w:r>
          </w:p>
        </w:tc>
        <w:tc>
          <w:tcPr>
            <w:tcW w:w="940" w:type="dxa"/>
            <w:tcBorders>
              <w:top w:val="single" w:color="auto" w:sz="12" w:space="0"/>
              <w:bottom w:val="double" w:color="auto" w:sz="6" w:space="0"/>
            </w:tcBorders>
            <w:vAlign w:val="center"/>
          </w:tcPr>
          <w:p w14:paraId="4CE8338F">
            <w:pPr>
              <w:rPr>
                <w:rFonts w:ascii="仿宋" w:hAnsi="仿宋" w:eastAsia="仿宋"/>
              </w:rPr>
            </w:pPr>
            <w:r>
              <w:rPr>
                <w:rFonts w:ascii="仿宋" w:hAnsi="仿宋" w:eastAsia="仿宋"/>
              </w:rPr>
              <w:t>单位</w:t>
            </w:r>
          </w:p>
        </w:tc>
        <w:tc>
          <w:tcPr>
            <w:tcW w:w="851" w:type="dxa"/>
            <w:tcBorders>
              <w:top w:val="single" w:color="auto" w:sz="12" w:space="0"/>
              <w:bottom w:val="double" w:color="auto" w:sz="6" w:space="0"/>
            </w:tcBorders>
            <w:vAlign w:val="center"/>
          </w:tcPr>
          <w:p w14:paraId="68CC485A">
            <w:pPr>
              <w:rPr>
                <w:rFonts w:ascii="仿宋" w:hAnsi="仿宋" w:eastAsia="仿宋"/>
              </w:rPr>
            </w:pPr>
            <w:r>
              <w:rPr>
                <w:rFonts w:ascii="仿宋" w:hAnsi="仿宋" w:eastAsia="仿宋"/>
              </w:rPr>
              <w:t>数量</w:t>
            </w:r>
          </w:p>
        </w:tc>
        <w:tc>
          <w:tcPr>
            <w:tcW w:w="1044" w:type="dxa"/>
            <w:tcBorders>
              <w:top w:val="single" w:color="auto" w:sz="12" w:space="0"/>
              <w:bottom w:val="double" w:color="auto" w:sz="6" w:space="0"/>
            </w:tcBorders>
            <w:vAlign w:val="center"/>
          </w:tcPr>
          <w:p w14:paraId="57F634DC">
            <w:pPr>
              <w:rPr>
                <w:rFonts w:ascii="仿宋" w:hAnsi="仿宋" w:eastAsia="仿宋"/>
              </w:rPr>
            </w:pPr>
            <w:r>
              <w:rPr>
                <w:rFonts w:ascii="仿宋" w:hAnsi="仿宋" w:eastAsia="仿宋"/>
              </w:rPr>
              <w:t>单价</w:t>
            </w:r>
            <w:r>
              <w:rPr>
                <w:rFonts w:hint="eastAsia" w:ascii="仿宋" w:hAnsi="仿宋" w:eastAsia="仿宋"/>
              </w:rPr>
              <w:t>（元）</w:t>
            </w:r>
          </w:p>
        </w:tc>
        <w:tc>
          <w:tcPr>
            <w:tcW w:w="992" w:type="dxa"/>
            <w:tcBorders>
              <w:top w:val="single" w:color="auto" w:sz="12" w:space="0"/>
              <w:bottom w:val="double" w:color="auto" w:sz="6" w:space="0"/>
            </w:tcBorders>
            <w:vAlign w:val="center"/>
          </w:tcPr>
          <w:p w14:paraId="65FA86FD">
            <w:pPr>
              <w:rPr>
                <w:rFonts w:ascii="仿宋" w:hAnsi="仿宋" w:eastAsia="仿宋"/>
              </w:rPr>
            </w:pPr>
            <w:r>
              <w:rPr>
                <w:rFonts w:ascii="仿宋" w:hAnsi="仿宋" w:eastAsia="仿宋"/>
              </w:rPr>
              <w:t>质量等级</w:t>
            </w:r>
          </w:p>
        </w:tc>
        <w:tc>
          <w:tcPr>
            <w:tcW w:w="851" w:type="dxa"/>
            <w:tcBorders>
              <w:top w:val="single" w:color="auto" w:sz="12" w:space="0"/>
              <w:bottom w:val="double" w:color="auto" w:sz="6" w:space="0"/>
            </w:tcBorders>
            <w:vAlign w:val="center"/>
          </w:tcPr>
          <w:p w14:paraId="681CB409">
            <w:pPr>
              <w:rPr>
                <w:rFonts w:ascii="仿宋" w:hAnsi="仿宋" w:eastAsia="仿宋"/>
              </w:rPr>
            </w:pPr>
            <w:r>
              <w:rPr>
                <w:rFonts w:ascii="仿宋" w:hAnsi="仿宋" w:eastAsia="仿宋"/>
              </w:rPr>
              <w:t>供应时间</w:t>
            </w:r>
          </w:p>
        </w:tc>
        <w:tc>
          <w:tcPr>
            <w:tcW w:w="1487" w:type="dxa"/>
            <w:tcBorders>
              <w:top w:val="single" w:color="auto" w:sz="12" w:space="0"/>
              <w:bottom w:val="double" w:color="auto" w:sz="6" w:space="0"/>
            </w:tcBorders>
            <w:vAlign w:val="center"/>
          </w:tcPr>
          <w:p w14:paraId="5BF3889B">
            <w:pPr>
              <w:rPr>
                <w:rFonts w:ascii="仿宋" w:hAnsi="仿宋" w:eastAsia="仿宋"/>
              </w:rPr>
            </w:pPr>
            <w:r>
              <w:rPr>
                <w:rFonts w:ascii="仿宋" w:hAnsi="仿宋" w:eastAsia="仿宋"/>
              </w:rPr>
              <w:t>送达地点</w:t>
            </w:r>
          </w:p>
        </w:tc>
        <w:tc>
          <w:tcPr>
            <w:tcW w:w="992" w:type="dxa"/>
            <w:tcBorders>
              <w:top w:val="single" w:color="auto" w:sz="12" w:space="0"/>
              <w:bottom w:val="double" w:color="auto" w:sz="6" w:space="0"/>
            </w:tcBorders>
            <w:vAlign w:val="center"/>
          </w:tcPr>
          <w:p w14:paraId="29DEC225">
            <w:pPr>
              <w:rPr>
                <w:rFonts w:ascii="仿宋" w:hAnsi="仿宋" w:eastAsia="仿宋"/>
              </w:rPr>
            </w:pPr>
            <w:r>
              <w:rPr>
                <w:rFonts w:ascii="仿宋" w:hAnsi="仿宋" w:eastAsia="仿宋"/>
              </w:rPr>
              <w:t>备注</w:t>
            </w:r>
          </w:p>
        </w:tc>
      </w:tr>
      <w:tr w14:paraId="691D5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tcBorders>
              <w:top w:val="double" w:color="auto" w:sz="6" w:space="0"/>
              <w:bottom w:val="single" w:color="auto" w:sz="6" w:space="0"/>
            </w:tcBorders>
            <w:vAlign w:val="center"/>
          </w:tcPr>
          <w:p w14:paraId="786F1567">
            <w:pPr>
              <w:pStyle w:val="17"/>
              <w:keepNext/>
              <w:spacing w:after="0" w:line="440" w:lineRule="exact"/>
              <w:ind w:left="420" w:right="63" w:firstLine="600"/>
              <w:rPr>
                <w:rFonts w:ascii="仿宋" w:hAnsi="仿宋" w:eastAsia="仿宋"/>
                <w:color w:val="000000"/>
                <w:sz w:val="30"/>
                <w:szCs w:val="30"/>
              </w:rPr>
            </w:pPr>
          </w:p>
        </w:tc>
        <w:tc>
          <w:tcPr>
            <w:tcW w:w="1276" w:type="dxa"/>
            <w:tcBorders>
              <w:top w:val="double" w:color="auto" w:sz="6" w:space="0"/>
              <w:bottom w:val="single" w:color="auto" w:sz="6" w:space="0"/>
            </w:tcBorders>
            <w:vAlign w:val="center"/>
          </w:tcPr>
          <w:p w14:paraId="58980ADD">
            <w:pPr>
              <w:pStyle w:val="17"/>
              <w:keepNext/>
              <w:spacing w:after="0" w:line="440" w:lineRule="exact"/>
              <w:ind w:left="420" w:right="63" w:firstLine="600"/>
              <w:rPr>
                <w:rFonts w:ascii="仿宋" w:hAnsi="仿宋" w:eastAsia="仿宋"/>
                <w:color w:val="000000"/>
                <w:sz w:val="30"/>
                <w:szCs w:val="30"/>
              </w:rPr>
            </w:pPr>
          </w:p>
        </w:tc>
        <w:tc>
          <w:tcPr>
            <w:tcW w:w="1418" w:type="dxa"/>
            <w:tcBorders>
              <w:top w:val="double" w:color="auto" w:sz="6" w:space="0"/>
              <w:bottom w:val="single" w:color="auto" w:sz="6" w:space="0"/>
            </w:tcBorders>
            <w:vAlign w:val="center"/>
          </w:tcPr>
          <w:p w14:paraId="546DD30B">
            <w:pPr>
              <w:pStyle w:val="17"/>
              <w:keepNext/>
              <w:spacing w:after="0" w:line="440" w:lineRule="exact"/>
              <w:ind w:left="420" w:right="63" w:firstLine="600"/>
              <w:rPr>
                <w:rFonts w:ascii="仿宋" w:hAnsi="仿宋" w:eastAsia="仿宋"/>
                <w:color w:val="000000"/>
                <w:sz w:val="30"/>
                <w:szCs w:val="30"/>
              </w:rPr>
            </w:pPr>
          </w:p>
        </w:tc>
        <w:tc>
          <w:tcPr>
            <w:tcW w:w="940" w:type="dxa"/>
            <w:tcBorders>
              <w:top w:val="double" w:color="auto" w:sz="6" w:space="0"/>
              <w:bottom w:val="single" w:color="auto" w:sz="6" w:space="0"/>
            </w:tcBorders>
            <w:vAlign w:val="center"/>
          </w:tcPr>
          <w:p w14:paraId="2B0C30D2">
            <w:pPr>
              <w:pStyle w:val="17"/>
              <w:keepNext/>
              <w:spacing w:after="0" w:line="440" w:lineRule="exact"/>
              <w:ind w:left="420" w:right="63" w:firstLine="600"/>
              <w:rPr>
                <w:rFonts w:ascii="仿宋" w:hAnsi="仿宋" w:eastAsia="仿宋"/>
                <w:color w:val="000000"/>
                <w:sz w:val="30"/>
                <w:szCs w:val="30"/>
              </w:rPr>
            </w:pPr>
          </w:p>
        </w:tc>
        <w:tc>
          <w:tcPr>
            <w:tcW w:w="851" w:type="dxa"/>
            <w:tcBorders>
              <w:top w:val="double" w:color="auto" w:sz="6" w:space="0"/>
              <w:bottom w:val="single" w:color="auto" w:sz="6" w:space="0"/>
            </w:tcBorders>
            <w:vAlign w:val="center"/>
          </w:tcPr>
          <w:p w14:paraId="3CE40983">
            <w:pPr>
              <w:pStyle w:val="17"/>
              <w:keepNext/>
              <w:spacing w:after="0" w:line="440" w:lineRule="exact"/>
              <w:ind w:left="420" w:right="63" w:firstLine="600"/>
              <w:rPr>
                <w:rFonts w:ascii="仿宋" w:hAnsi="仿宋" w:eastAsia="仿宋"/>
                <w:color w:val="000000"/>
                <w:sz w:val="30"/>
                <w:szCs w:val="30"/>
              </w:rPr>
            </w:pPr>
          </w:p>
        </w:tc>
        <w:tc>
          <w:tcPr>
            <w:tcW w:w="1044" w:type="dxa"/>
            <w:tcBorders>
              <w:top w:val="double" w:color="auto" w:sz="6" w:space="0"/>
              <w:bottom w:val="single" w:color="auto" w:sz="6" w:space="0"/>
            </w:tcBorders>
            <w:vAlign w:val="center"/>
          </w:tcPr>
          <w:p w14:paraId="0729A6CC">
            <w:pPr>
              <w:pStyle w:val="17"/>
              <w:keepNext/>
              <w:spacing w:after="0" w:line="440" w:lineRule="exact"/>
              <w:ind w:left="420" w:right="63" w:firstLine="600"/>
              <w:rPr>
                <w:rFonts w:ascii="仿宋" w:hAnsi="仿宋" w:eastAsia="仿宋"/>
                <w:color w:val="000000"/>
                <w:sz w:val="30"/>
                <w:szCs w:val="30"/>
              </w:rPr>
            </w:pPr>
          </w:p>
        </w:tc>
        <w:tc>
          <w:tcPr>
            <w:tcW w:w="992" w:type="dxa"/>
            <w:tcBorders>
              <w:top w:val="double" w:color="auto" w:sz="6" w:space="0"/>
              <w:bottom w:val="single" w:color="auto" w:sz="6" w:space="0"/>
            </w:tcBorders>
            <w:vAlign w:val="center"/>
          </w:tcPr>
          <w:p w14:paraId="2D19ABF0">
            <w:pPr>
              <w:pStyle w:val="17"/>
              <w:keepNext/>
              <w:spacing w:after="0" w:line="440" w:lineRule="exact"/>
              <w:ind w:left="420" w:right="63" w:firstLine="600"/>
              <w:rPr>
                <w:rFonts w:ascii="仿宋" w:hAnsi="仿宋" w:eastAsia="仿宋"/>
                <w:color w:val="000000"/>
                <w:sz w:val="30"/>
                <w:szCs w:val="30"/>
              </w:rPr>
            </w:pPr>
          </w:p>
        </w:tc>
        <w:tc>
          <w:tcPr>
            <w:tcW w:w="851" w:type="dxa"/>
            <w:tcBorders>
              <w:top w:val="double" w:color="auto" w:sz="6" w:space="0"/>
              <w:bottom w:val="single" w:color="auto" w:sz="6" w:space="0"/>
            </w:tcBorders>
            <w:vAlign w:val="center"/>
          </w:tcPr>
          <w:p w14:paraId="6B262474">
            <w:pPr>
              <w:pStyle w:val="17"/>
              <w:keepNext/>
              <w:spacing w:after="0" w:line="440" w:lineRule="exact"/>
              <w:ind w:left="420" w:right="63" w:firstLine="600"/>
              <w:rPr>
                <w:rFonts w:ascii="仿宋" w:hAnsi="仿宋" w:eastAsia="仿宋"/>
                <w:color w:val="000000"/>
                <w:sz w:val="30"/>
                <w:szCs w:val="30"/>
              </w:rPr>
            </w:pPr>
          </w:p>
        </w:tc>
        <w:tc>
          <w:tcPr>
            <w:tcW w:w="1487" w:type="dxa"/>
            <w:tcBorders>
              <w:top w:val="double" w:color="auto" w:sz="6" w:space="0"/>
              <w:bottom w:val="single" w:color="auto" w:sz="6" w:space="0"/>
            </w:tcBorders>
            <w:vAlign w:val="center"/>
          </w:tcPr>
          <w:p w14:paraId="4E010CA0">
            <w:pPr>
              <w:pStyle w:val="17"/>
              <w:keepNext/>
              <w:spacing w:after="0" w:line="440" w:lineRule="exact"/>
              <w:ind w:left="420" w:right="63" w:firstLine="600"/>
              <w:rPr>
                <w:rFonts w:ascii="仿宋" w:hAnsi="仿宋" w:eastAsia="仿宋"/>
                <w:color w:val="000000"/>
                <w:sz w:val="30"/>
                <w:szCs w:val="30"/>
              </w:rPr>
            </w:pPr>
          </w:p>
        </w:tc>
        <w:tc>
          <w:tcPr>
            <w:tcW w:w="992" w:type="dxa"/>
            <w:tcBorders>
              <w:top w:val="double" w:color="auto" w:sz="6" w:space="0"/>
              <w:bottom w:val="single" w:color="auto" w:sz="6" w:space="0"/>
            </w:tcBorders>
            <w:vAlign w:val="center"/>
          </w:tcPr>
          <w:p w14:paraId="5F69A4D1">
            <w:pPr>
              <w:pStyle w:val="17"/>
              <w:keepNext/>
              <w:spacing w:after="0" w:line="440" w:lineRule="exact"/>
              <w:ind w:left="420" w:right="63" w:firstLine="600"/>
              <w:rPr>
                <w:rFonts w:ascii="仿宋" w:hAnsi="仿宋" w:eastAsia="仿宋"/>
                <w:color w:val="000000"/>
                <w:sz w:val="30"/>
                <w:szCs w:val="30"/>
              </w:rPr>
            </w:pPr>
          </w:p>
        </w:tc>
      </w:tr>
      <w:tr w14:paraId="5EAE6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tcBorders>
              <w:top w:val="nil"/>
            </w:tcBorders>
            <w:vAlign w:val="center"/>
          </w:tcPr>
          <w:p w14:paraId="6CDC9C63">
            <w:pPr>
              <w:pStyle w:val="17"/>
              <w:keepNext/>
              <w:spacing w:after="0" w:line="440" w:lineRule="exact"/>
              <w:ind w:left="420" w:right="63" w:firstLine="600"/>
              <w:rPr>
                <w:rFonts w:ascii="仿宋" w:hAnsi="仿宋" w:eastAsia="仿宋"/>
                <w:color w:val="000000"/>
                <w:sz w:val="30"/>
                <w:szCs w:val="30"/>
              </w:rPr>
            </w:pPr>
          </w:p>
        </w:tc>
        <w:tc>
          <w:tcPr>
            <w:tcW w:w="1276" w:type="dxa"/>
            <w:tcBorders>
              <w:top w:val="nil"/>
            </w:tcBorders>
            <w:vAlign w:val="center"/>
          </w:tcPr>
          <w:p w14:paraId="142AB96B">
            <w:pPr>
              <w:pStyle w:val="17"/>
              <w:keepNext/>
              <w:spacing w:after="0" w:line="440" w:lineRule="exact"/>
              <w:ind w:left="420" w:right="63" w:firstLine="600"/>
              <w:rPr>
                <w:rFonts w:ascii="仿宋" w:hAnsi="仿宋" w:eastAsia="仿宋"/>
                <w:color w:val="000000"/>
                <w:sz w:val="30"/>
                <w:szCs w:val="30"/>
              </w:rPr>
            </w:pPr>
          </w:p>
        </w:tc>
        <w:tc>
          <w:tcPr>
            <w:tcW w:w="1418" w:type="dxa"/>
            <w:tcBorders>
              <w:top w:val="nil"/>
            </w:tcBorders>
            <w:vAlign w:val="center"/>
          </w:tcPr>
          <w:p w14:paraId="3D2E869E">
            <w:pPr>
              <w:pStyle w:val="17"/>
              <w:keepNext/>
              <w:spacing w:after="0" w:line="440" w:lineRule="exact"/>
              <w:ind w:left="420" w:right="63" w:firstLine="600"/>
              <w:rPr>
                <w:rFonts w:ascii="仿宋" w:hAnsi="仿宋" w:eastAsia="仿宋"/>
                <w:color w:val="000000"/>
                <w:sz w:val="30"/>
                <w:szCs w:val="30"/>
              </w:rPr>
            </w:pPr>
          </w:p>
        </w:tc>
        <w:tc>
          <w:tcPr>
            <w:tcW w:w="940" w:type="dxa"/>
            <w:tcBorders>
              <w:top w:val="nil"/>
            </w:tcBorders>
            <w:vAlign w:val="center"/>
          </w:tcPr>
          <w:p w14:paraId="09D97CD5">
            <w:pPr>
              <w:pStyle w:val="17"/>
              <w:keepNext/>
              <w:spacing w:after="0" w:line="440" w:lineRule="exact"/>
              <w:ind w:left="420" w:right="63" w:firstLine="600"/>
              <w:rPr>
                <w:rFonts w:ascii="仿宋" w:hAnsi="仿宋" w:eastAsia="仿宋"/>
                <w:color w:val="000000"/>
                <w:sz w:val="30"/>
                <w:szCs w:val="30"/>
              </w:rPr>
            </w:pPr>
          </w:p>
        </w:tc>
        <w:tc>
          <w:tcPr>
            <w:tcW w:w="851" w:type="dxa"/>
            <w:tcBorders>
              <w:top w:val="nil"/>
            </w:tcBorders>
            <w:vAlign w:val="center"/>
          </w:tcPr>
          <w:p w14:paraId="05D893C9">
            <w:pPr>
              <w:pStyle w:val="17"/>
              <w:keepNext/>
              <w:spacing w:after="0" w:line="440" w:lineRule="exact"/>
              <w:ind w:left="420" w:right="63" w:firstLine="600"/>
              <w:rPr>
                <w:rFonts w:ascii="仿宋" w:hAnsi="仿宋" w:eastAsia="仿宋"/>
                <w:color w:val="000000"/>
                <w:sz w:val="30"/>
                <w:szCs w:val="30"/>
              </w:rPr>
            </w:pPr>
          </w:p>
        </w:tc>
        <w:tc>
          <w:tcPr>
            <w:tcW w:w="1044" w:type="dxa"/>
            <w:tcBorders>
              <w:top w:val="nil"/>
            </w:tcBorders>
            <w:vAlign w:val="center"/>
          </w:tcPr>
          <w:p w14:paraId="333BAD5C">
            <w:pPr>
              <w:pStyle w:val="17"/>
              <w:keepNext/>
              <w:spacing w:after="0" w:line="440" w:lineRule="exact"/>
              <w:ind w:left="420" w:right="63" w:firstLine="600"/>
              <w:rPr>
                <w:rFonts w:ascii="仿宋" w:hAnsi="仿宋" w:eastAsia="仿宋"/>
                <w:color w:val="000000"/>
                <w:sz w:val="30"/>
                <w:szCs w:val="30"/>
              </w:rPr>
            </w:pPr>
          </w:p>
        </w:tc>
        <w:tc>
          <w:tcPr>
            <w:tcW w:w="992" w:type="dxa"/>
            <w:tcBorders>
              <w:top w:val="nil"/>
            </w:tcBorders>
            <w:vAlign w:val="center"/>
          </w:tcPr>
          <w:p w14:paraId="3D16F87E">
            <w:pPr>
              <w:pStyle w:val="17"/>
              <w:keepNext/>
              <w:spacing w:after="0" w:line="440" w:lineRule="exact"/>
              <w:ind w:left="420" w:right="63" w:firstLine="600"/>
              <w:rPr>
                <w:rFonts w:ascii="仿宋" w:hAnsi="仿宋" w:eastAsia="仿宋"/>
                <w:color w:val="000000"/>
                <w:sz w:val="30"/>
                <w:szCs w:val="30"/>
              </w:rPr>
            </w:pPr>
          </w:p>
        </w:tc>
        <w:tc>
          <w:tcPr>
            <w:tcW w:w="851" w:type="dxa"/>
            <w:tcBorders>
              <w:top w:val="nil"/>
            </w:tcBorders>
            <w:vAlign w:val="center"/>
          </w:tcPr>
          <w:p w14:paraId="35EF047C">
            <w:pPr>
              <w:pStyle w:val="17"/>
              <w:keepNext/>
              <w:spacing w:after="0" w:line="440" w:lineRule="exact"/>
              <w:ind w:left="420" w:right="63" w:firstLine="600"/>
              <w:rPr>
                <w:rFonts w:ascii="仿宋" w:hAnsi="仿宋" w:eastAsia="仿宋"/>
                <w:color w:val="000000"/>
                <w:sz w:val="30"/>
                <w:szCs w:val="30"/>
              </w:rPr>
            </w:pPr>
          </w:p>
        </w:tc>
        <w:tc>
          <w:tcPr>
            <w:tcW w:w="1487" w:type="dxa"/>
            <w:tcBorders>
              <w:top w:val="nil"/>
            </w:tcBorders>
            <w:vAlign w:val="center"/>
          </w:tcPr>
          <w:p w14:paraId="2195F49D">
            <w:pPr>
              <w:pStyle w:val="17"/>
              <w:keepNext/>
              <w:spacing w:after="0" w:line="440" w:lineRule="exact"/>
              <w:ind w:left="420" w:right="63" w:firstLine="600"/>
              <w:rPr>
                <w:rFonts w:ascii="仿宋" w:hAnsi="仿宋" w:eastAsia="仿宋"/>
                <w:color w:val="000000"/>
                <w:sz w:val="30"/>
                <w:szCs w:val="30"/>
              </w:rPr>
            </w:pPr>
          </w:p>
        </w:tc>
        <w:tc>
          <w:tcPr>
            <w:tcW w:w="992" w:type="dxa"/>
            <w:tcBorders>
              <w:top w:val="nil"/>
            </w:tcBorders>
            <w:vAlign w:val="center"/>
          </w:tcPr>
          <w:p w14:paraId="628CFF0C">
            <w:pPr>
              <w:pStyle w:val="17"/>
              <w:keepNext/>
              <w:spacing w:after="0" w:line="440" w:lineRule="exact"/>
              <w:ind w:left="420" w:right="63" w:firstLine="600"/>
              <w:rPr>
                <w:rFonts w:ascii="仿宋" w:hAnsi="仿宋" w:eastAsia="仿宋"/>
                <w:color w:val="000000"/>
                <w:sz w:val="30"/>
                <w:szCs w:val="30"/>
              </w:rPr>
            </w:pPr>
          </w:p>
        </w:tc>
      </w:tr>
      <w:tr w14:paraId="3E58A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601A2ECE">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11707D3E">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12BA4150">
            <w:pPr>
              <w:pStyle w:val="17"/>
              <w:keepNext/>
              <w:spacing w:after="0" w:line="440" w:lineRule="exact"/>
              <w:ind w:left="420" w:right="63" w:firstLine="600"/>
              <w:rPr>
                <w:rFonts w:ascii="仿宋" w:hAnsi="仿宋" w:eastAsia="仿宋"/>
                <w:color w:val="000000"/>
                <w:sz w:val="30"/>
                <w:szCs w:val="30"/>
              </w:rPr>
            </w:pPr>
          </w:p>
        </w:tc>
        <w:tc>
          <w:tcPr>
            <w:tcW w:w="940" w:type="dxa"/>
            <w:vAlign w:val="center"/>
          </w:tcPr>
          <w:p w14:paraId="3DDCB061">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654639F3">
            <w:pPr>
              <w:pStyle w:val="17"/>
              <w:keepNext/>
              <w:spacing w:after="0" w:line="440" w:lineRule="exact"/>
              <w:ind w:left="420" w:right="63" w:firstLine="600"/>
              <w:rPr>
                <w:rFonts w:ascii="仿宋" w:hAnsi="仿宋" w:eastAsia="仿宋"/>
                <w:color w:val="000000"/>
                <w:sz w:val="30"/>
                <w:szCs w:val="30"/>
              </w:rPr>
            </w:pPr>
          </w:p>
        </w:tc>
        <w:tc>
          <w:tcPr>
            <w:tcW w:w="1044" w:type="dxa"/>
            <w:vAlign w:val="center"/>
          </w:tcPr>
          <w:p w14:paraId="49BC8405">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50A6408">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5EDFFBAA">
            <w:pPr>
              <w:pStyle w:val="17"/>
              <w:keepNext/>
              <w:spacing w:after="0" w:line="440" w:lineRule="exact"/>
              <w:ind w:left="420" w:right="63" w:firstLine="600"/>
              <w:rPr>
                <w:rFonts w:ascii="仿宋" w:hAnsi="仿宋" w:eastAsia="仿宋"/>
                <w:color w:val="000000"/>
                <w:sz w:val="30"/>
                <w:szCs w:val="30"/>
              </w:rPr>
            </w:pPr>
          </w:p>
        </w:tc>
        <w:tc>
          <w:tcPr>
            <w:tcW w:w="1487" w:type="dxa"/>
            <w:vAlign w:val="center"/>
          </w:tcPr>
          <w:p w14:paraId="3F141F1E">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62A9888E">
            <w:pPr>
              <w:pStyle w:val="17"/>
              <w:keepNext/>
              <w:spacing w:after="0" w:line="440" w:lineRule="exact"/>
              <w:ind w:left="420" w:right="63" w:firstLine="600"/>
              <w:rPr>
                <w:rFonts w:ascii="仿宋" w:hAnsi="仿宋" w:eastAsia="仿宋"/>
                <w:color w:val="000000"/>
                <w:sz w:val="30"/>
                <w:szCs w:val="30"/>
              </w:rPr>
            </w:pPr>
          </w:p>
        </w:tc>
      </w:tr>
      <w:tr w14:paraId="751838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0456B7AE">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11F3C080">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03EF1E51">
            <w:pPr>
              <w:pStyle w:val="17"/>
              <w:keepNext/>
              <w:spacing w:after="0" w:line="440" w:lineRule="exact"/>
              <w:ind w:left="420" w:right="63" w:firstLine="600"/>
              <w:rPr>
                <w:rFonts w:ascii="仿宋" w:hAnsi="仿宋" w:eastAsia="仿宋"/>
                <w:color w:val="000000"/>
                <w:sz w:val="30"/>
                <w:szCs w:val="30"/>
              </w:rPr>
            </w:pPr>
          </w:p>
        </w:tc>
        <w:tc>
          <w:tcPr>
            <w:tcW w:w="940" w:type="dxa"/>
            <w:vAlign w:val="center"/>
          </w:tcPr>
          <w:p w14:paraId="01D55B92">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4ACA70AA">
            <w:pPr>
              <w:pStyle w:val="17"/>
              <w:keepNext/>
              <w:spacing w:after="0" w:line="440" w:lineRule="exact"/>
              <w:ind w:left="420" w:right="63" w:firstLine="600"/>
              <w:rPr>
                <w:rFonts w:ascii="仿宋" w:hAnsi="仿宋" w:eastAsia="仿宋"/>
                <w:color w:val="000000"/>
                <w:sz w:val="30"/>
                <w:szCs w:val="30"/>
              </w:rPr>
            </w:pPr>
          </w:p>
        </w:tc>
        <w:tc>
          <w:tcPr>
            <w:tcW w:w="1044" w:type="dxa"/>
            <w:vAlign w:val="center"/>
          </w:tcPr>
          <w:p w14:paraId="6ADBC0CC">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10D2A177">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17CF5548">
            <w:pPr>
              <w:pStyle w:val="17"/>
              <w:keepNext/>
              <w:spacing w:after="0" w:line="440" w:lineRule="exact"/>
              <w:ind w:left="420" w:right="63" w:firstLine="600"/>
              <w:rPr>
                <w:rFonts w:ascii="仿宋" w:hAnsi="仿宋" w:eastAsia="仿宋"/>
                <w:color w:val="000000"/>
                <w:sz w:val="30"/>
                <w:szCs w:val="30"/>
              </w:rPr>
            </w:pPr>
          </w:p>
        </w:tc>
        <w:tc>
          <w:tcPr>
            <w:tcW w:w="1487" w:type="dxa"/>
            <w:vAlign w:val="center"/>
          </w:tcPr>
          <w:p w14:paraId="1652C59C">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88A090C">
            <w:pPr>
              <w:pStyle w:val="17"/>
              <w:keepNext/>
              <w:spacing w:after="0" w:line="440" w:lineRule="exact"/>
              <w:ind w:left="420" w:right="63" w:firstLine="600"/>
              <w:rPr>
                <w:rFonts w:ascii="仿宋" w:hAnsi="仿宋" w:eastAsia="仿宋"/>
                <w:color w:val="000000"/>
                <w:sz w:val="30"/>
                <w:szCs w:val="30"/>
              </w:rPr>
            </w:pPr>
          </w:p>
        </w:tc>
      </w:tr>
      <w:tr w14:paraId="47ED5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74A41585">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08A10CF9">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4B7E87D5">
            <w:pPr>
              <w:pStyle w:val="17"/>
              <w:keepNext/>
              <w:spacing w:after="0" w:line="440" w:lineRule="exact"/>
              <w:ind w:left="420" w:right="63" w:firstLine="600"/>
              <w:rPr>
                <w:rFonts w:ascii="仿宋" w:hAnsi="仿宋" w:eastAsia="仿宋"/>
                <w:color w:val="000000"/>
                <w:sz w:val="30"/>
                <w:szCs w:val="30"/>
              </w:rPr>
            </w:pPr>
          </w:p>
        </w:tc>
        <w:tc>
          <w:tcPr>
            <w:tcW w:w="940" w:type="dxa"/>
            <w:vAlign w:val="center"/>
          </w:tcPr>
          <w:p w14:paraId="136C571A">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32C64253">
            <w:pPr>
              <w:pStyle w:val="17"/>
              <w:keepNext/>
              <w:spacing w:after="0" w:line="440" w:lineRule="exact"/>
              <w:ind w:left="420" w:right="63" w:firstLine="600"/>
              <w:rPr>
                <w:rFonts w:ascii="仿宋" w:hAnsi="仿宋" w:eastAsia="仿宋"/>
                <w:color w:val="000000"/>
                <w:sz w:val="30"/>
                <w:szCs w:val="30"/>
              </w:rPr>
            </w:pPr>
          </w:p>
        </w:tc>
        <w:tc>
          <w:tcPr>
            <w:tcW w:w="1044" w:type="dxa"/>
            <w:vAlign w:val="center"/>
          </w:tcPr>
          <w:p w14:paraId="0C81590A">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1731DACC">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28BBA1CF">
            <w:pPr>
              <w:pStyle w:val="17"/>
              <w:keepNext/>
              <w:spacing w:after="0" w:line="440" w:lineRule="exact"/>
              <w:ind w:left="420" w:right="63" w:firstLine="600"/>
              <w:rPr>
                <w:rFonts w:ascii="仿宋" w:hAnsi="仿宋" w:eastAsia="仿宋"/>
                <w:color w:val="000000"/>
                <w:sz w:val="30"/>
                <w:szCs w:val="30"/>
              </w:rPr>
            </w:pPr>
          </w:p>
        </w:tc>
        <w:tc>
          <w:tcPr>
            <w:tcW w:w="1487" w:type="dxa"/>
            <w:vAlign w:val="center"/>
          </w:tcPr>
          <w:p w14:paraId="43230EB6">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C328359">
            <w:pPr>
              <w:pStyle w:val="17"/>
              <w:keepNext/>
              <w:spacing w:after="0" w:line="440" w:lineRule="exact"/>
              <w:ind w:left="420" w:right="63" w:firstLine="600"/>
              <w:rPr>
                <w:rFonts w:ascii="仿宋" w:hAnsi="仿宋" w:eastAsia="仿宋"/>
                <w:color w:val="000000"/>
                <w:sz w:val="30"/>
                <w:szCs w:val="30"/>
              </w:rPr>
            </w:pPr>
          </w:p>
        </w:tc>
      </w:tr>
      <w:tr w14:paraId="169FD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5776A3C2">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2C8951F8">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5AA26388">
            <w:pPr>
              <w:pStyle w:val="17"/>
              <w:keepNext/>
              <w:spacing w:after="0" w:line="440" w:lineRule="exact"/>
              <w:ind w:left="420" w:right="63" w:firstLine="600"/>
              <w:rPr>
                <w:rFonts w:ascii="仿宋" w:hAnsi="仿宋" w:eastAsia="仿宋"/>
                <w:color w:val="000000"/>
                <w:sz w:val="30"/>
                <w:szCs w:val="30"/>
              </w:rPr>
            </w:pPr>
          </w:p>
        </w:tc>
        <w:tc>
          <w:tcPr>
            <w:tcW w:w="940" w:type="dxa"/>
            <w:vAlign w:val="center"/>
          </w:tcPr>
          <w:p w14:paraId="5A73F093">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0FF4F1B2">
            <w:pPr>
              <w:pStyle w:val="17"/>
              <w:keepNext/>
              <w:spacing w:after="0" w:line="440" w:lineRule="exact"/>
              <w:ind w:left="420" w:right="63" w:firstLine="600"/>
              <w:rPr>
                <w:rFonts w:ascii="仿宋" w:hAnsi="仿宋" w:eastAsia="仿宋"/>
                <w:color w:val="000000"/>
                <w:sz w:val="30"/>
                <w:szCs w:val="30"/>
              </w:rPr>
            </w:pPr>
          </w:p>
        </w:tc>
        <w:tc>
          <w:tcPr>
            <w:tcW w:w="1044" w:type="dxa"/>
            <w:vAlign w:val="center"/>
          </w:tcPr>
          <w:p w14:paraId="2B077312">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41F0FE4A">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6DDC833B">
            <w:pPr>
              <w:pStyle w:val="17"/>
              <w:keepNext/>
              <w:spacing w:after="0" w:line="440" w:lineRule="exact"/>
              <w:ind w:left="420" w:right="63" w:firstLine="600"/>
              <w:rPr>
                <w:rFonts w:ascii="仿宋" w:hAnsi="仿宋" w:eastAsia="仿宋"/>
                <w:color w:val="000000"/>
                <w:sz w:val="30"/>
                <w:szCs w:val="30"/>
              </w:rPr>
            </w:pPr>
          </w:p>
        </w:tc>
        <w:tc>
          <w:tcPr>
            <w:tcW w:w="1487" w:type="dxa"/>
            <w:vAlign w:val="center"/>
          </w:tcPr>
          <w:p w14:paraId="0075B803">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22EC0645">
            <w:pPr>
              <w:pStyle w:val="17"/>
              <w:keepNext/>
              <w:spacing w:after="0" w:line="440" w:lineRule="exact"/>
              <w:ind w:left="420" w:right="63" w:firstLine="600"/>
              <w:rPr>
                <w:rFonts w:ascii="仿宋" w:hAnsi="仿宋" w:eastAsia="仿宋"/>
                <w:color w:val="000000"/>
                <w:sz w:val="30"/>
                <w:szCs w:val="30"/>
              </w:rPr>
            </w:pPr>
          </w:p>
        </w:tc>
      </w:tr>
      <w:tr w14:paraId="38D70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433BF6AE">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78069488">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02F1B97E">
            <w:pPr>
              <w:pStyle w:val="17"/>
              <w:keepNext/>
              <w:spacing w:after="0" w:line="440" w:lineRule="exact"/>
              <w:ind w:left="420" w:right="63" w:firstLine="600"/>
              <w:rPr>
                <w:rFonts w:ascii="仿宋" w:hAnsi="仿宋" w:eastAsia="仿宋"/>
                <w:color w:val="000000"/>
                <w:sz w:val="30"/>
                <w:szCs w:val="30"/>
              </w:rPr>
            </w:pPr>
          </w:p>
        </w:tc>
        <w:tc>
          <w:tcPr>
            <w:tcW w:w="940" w:type="dxa"/>
            <w:vAlign w:val="center"/>
          </w:tcPr>
          <w:p w14:paraId="462EC0C9">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79F7A430">
            <w:pPr>
              <w:pStyle w:val="17"/>
              <w:keepNext/>
              <w:spacing w:after="0" w:line="440" w:lineRule="exact"/>
              <w:ind w:left="420" w:right="63" w:firstLine="600"/>
              <w:rPr>
                <w:rFonts w:ascii="仿宋" w:hAnsi="仿宋" w:eastAsia="仿宋"/>
                <w:color w:val="000000"/>
                <w:sz w:val="30"/>
                <w:szCs w:val="30"/>
              </w:rPr>
            </w:pPr>
          </w:p>
        </w:tc>
        <w:tc>
          <w:tcPr>
            <w:tcW w:w="1044" w:type="dxa"/>
            <w:vAlign w:val="center"/>
          </w:tcPr>
          <w:p w14:paraId="33F2902E">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F884035">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56347F12">
            <w:pPr>
              <w:pStyle w:val="17"/>
              <w:keepNext/>
              <w:spacing w:after="0" w:line="440" w:lineRule="exact"/>
              <w:ind w:left="420" w:right="63" w:firstLine="600"/>
              <w:rPr>
                <w:rFonts w:ascii="仿宋" w:hAnsi="仿宋" w:eastAsia="仿宋"/>
                <w:color w:val="000000"/>
                <w:sz w:val="30"/>
                <w:szCs w:val="30"/>
              </w:rPr>
            </w:pPr>
          </w:p>
        </w:tc>
        <w:tc>
          <w:tcPr>
            <w:tcW w:w="1487" w:type="dxa"/>
            <w:vAlign w:val="center"/>
          </w:tcPr>
          <w:p w14:paraId="5900AF2B">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660123A9">
            <w:pPr>
              <w:pStyle w:val="17"/>
              <w:keepNext/>
              <w:spacing w:after="0" w:line="440" w:lineRule="exact"/>
              <w:ind w:left="420" w:right="63" w:firstLine="600"/>
              <w:rPr>
                <w:rFonts w:ascii="仿宋" w:hAnsi="仿宋" w:eastAsia="仿宋"/>
                <w:color w:val="000000"/>
                <w:sz w:val="30"/>
                <w:szCs w:val="30"/>
              </w:rPr>
            </w:pPr>
          </w:p>
        </w:tc>
      </w:tr>
      <w:tr w14:paraId="32132A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495B4A6F">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6C38537C">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22BA51CA">
            <w:pPr>
              <w:pStyle w:val="17"/>
              <w:keepNext/>
              <w:spacing w:after="0" w:line="440" w:lineRule="exact"/>
              <w:ind w:left="420" w:right="63" w:firstLine="600"/>
              <w:rPr>
                <w:rFonts w:ascii="仿宋" w:hAnsi="仿宋" w:eastAsia="仿宋"/>
                <w:color w:val="000000"/>
                <w:sz w:val="30"/>
                <w:szCs w:val="30"/>
              </w:rPr>
            </w:pPr>
          </w:p>
        </w:tc>
        <w:tc>
          <w:tcPr>
            <w:tcW w:w="940" w:type="dxa"/>
            <w:vAlign w:val="center"/>
          </w:tcPr>
          <w:p w14:paraId="38FC374B">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4DCEC48E">
            <w:pPr>
              <w:pStyle w:val="17"/>
              <w:keepNext/>
              <w:spacing w:after="0" w:line="440" w:lineRule="exact"/>
              <w:ind w:left="420" w:right="63" w:firstLine="600"/>
              <w:rPr>
                <w:rFonts w:ascii="仿宋" w:hAnsi="仿宋" w:eastAsia="仿宋"/>
                <w:color w:val="000000"/>
                <w:sz w:val="30"/>
                <w:szCs w:val="30"/>
              </w:rPr>
            </w:pPr>
          </w:p>
        </w:tc>
        <w:tc>
          <w:tcPr>
            <w:tcW w:w="1044" w:type="dxa"/>
            <w:vAlign w:val="center"/>
          </w:tcPr>
          <w:p w14:paraId="5638F486">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7BB1ACB8">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25F2FCD3">
            <w:pPr>
              <w:pStyle w:val="17"/>
              <w:keepNext/>
              <w:spacing w:after="0" w:line="440" w:lineRule="exact"/>
              <w:ind w:left="420" w:right="63" w:firstLine="600"/>
              <w:rPr>
                <w:rFonts w:ascii="仿宋" w:hAnsi="仿宋" w:eastAsia="仿宋"/>
                <w:color w:val="000000"/>
                <w:sz w:val="30"/>
                <w:szCs w:val="30"/>
              </w:rPr>
            </w:pPr>
          </w:p>
        </w:tc>
        <w:tc>
          <w:tcPr>
            <w:tcW w:w="1487" w:type="dxa"/>
            <w:vAlign w:val="center"/>
          </w:tcPr>
          <w:p w14:paraId="1E364EE1">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CCCB031">
            <w:pPr>
              <w:pStyle w:val="17"/>
              <w:keepNext/>
              <w:spacing w:after="0" w:line="440" w:lineRule="exact"/>
              <w:ind w:left="420" w:right="63" w:firstLine="600"/>
              <w:rPr>
                <w:rFonts w:ascii="仿宋" w:hAnsi="仿宋" w:eastAsia="仿宋"/>
                <w:color w:val="000000"/>
                <w:sz w:val="30"/>
                <w:szCs w:val="30"/>
              </w:rPr>
            </w:pPr>
          </w:p>
        </w:tc>
      </w:tr>
      <w:tr w14:paraId="351AC8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45657913">
            <w:pPr>
              <w:jc w:val="center"/>
              <w:rPr>
                <w:rFonts w:ascii="仿宋" w:hAnsi="仿宋" w:eastAsia="仿宋"/>
                <w:color w:val="000000"/>
                <w:sz w:val="30"/>
                <w:szCs w:val="30"/>
              </w:rPr>
            </w:pPr>
          </w:p>
        </w:tc>
        <w:tc>
          <w:tcPr>
            <w:tcW w:w="1276" w:type="dxa"/>
            <w:vAlign w:val="center"/>
          </w:tcPr>
          <w:p w14:paraId="01DFCDBD">
            <w:pPr>
              <w:jc w:val="center"/>
              <w:rPr>
                <w:rFonts w:ascii="仿宋" w:hAnsi="仿宋" w:eastAsia="仿宋"/>
                <w:color w:val="000000"/>
                <w:sz w:val="30"/>
                <w:szCs w:val="30"/>
              </w:rPr>
            </w:pPr>
          </w:p>
        </w:tc>
        <w:tc>
          <w:tcPr>
            <w:tcW w:w="1418" w:type="dxa"/>
            <w:vAlign w:val="center"/>
          </w:tcPr>
          <w:p w14:paraId="05F923A9">
            <w:pPr>
              <w:jc w:val="center"/>
              <w:rPr>
                <w:rFonts w:ascii="仿宋" w:hAnsi="仿宋" w:eastAsia="仿宋"/>
                <w:color w:val="000000"/>
                <w:sz w:val="30"/>
                <w:szCs w:val="30"/>
              </w:rPr>
            </w:pPr>
          </w:p>
        </w:tc>
        <w:tc>
          <w:tcPr>
            <w:tcW w:w="940" w:type="dxa"/>
            <w:vAlign w:val="center"/>
          </w:tcPr>
          <w:p w14:paraId="3B8571FB">
            <w:pPr>
              <w:jc w:val="center"/>
              <w:rPr>
                <w:rFonts w:ascii="仿宋" w:hAnsi="仿宋" w:eastAsia="仿宋"/>
                <w:color w:val="000000"/>
                <w:sz w:val="30"/>
                <w:szCs w:val="30"/>
              </w:rPr>
            </w:pPr>
          </w:p>
        </w:tc>
        <w:tc>
          <w:tcPr>
            <w:tcW w:w="851" w:type="dxa"/>
            <w:vAlign w:val="center"/>
          </w:tcPr>
          <w:p w14:paraId="373B91CE">
            <w:pPr>
              <w:jc w:val="center"/>
              <w:rPr>
                <w:rFonts w:ascii="仿宋" w:hAnsi="仿宋" w:eastAsia="仿宋"/>
                <w:color w:val="000000"/>
                <w:sz w:val="30"/>
                <w:szCs w:val="30"/>
              </w:rPr>
            </w:pPr>
          </w:p>
        </w:tc>
        <w:tc>
          <w:tcPr>
            <w:tcW w:w="1044" w:type="dxa"/>
            <w:vAlign w:val="center"/>
          </w:tcPr>
          <w:p w14:paraId="46170E03">
            <w:pPr>
              <w:jc w:val="center"/>
              <w:rPr>
                <w:rFonts w:ascii="仿宋" w:hAnsi="仿宋" w:eastAsia="仿宋"/>
                <w:color w:val="000000"/>
                <w:sz w:val="30"/>
                <w:szCs w:val="30"/>
              </w:rPr>
            </w:pPr>
          </w:p>
        </w:tc>
        <w:tc>
          <w:tcPr>
            <w:tcW w:w="992" w:type="dxa"/>
            <w:vAlign w:val="center"/>
          </w:tcPr>
          <w:p w14:paraId="006FC2C3">
            <w:pPr>
              <w:jc w:val="center"/>
              <w:rPr>
                <w:rFonts w:ascii="仿宋" w:hAnsi="仿宋" w:eastAsia="仿宋"/>
                <w:color w:val="000000"/>
                <w:sz w:val="30"/>
                <w:szCs w:val="30"/>
              </w:rPr>
            </w:pPr>
          </w:p>
        </w:tc>
        <w:tc>
          <w:tcPr>
            <w:tcW w:w="851" w:type="dxa"/>
            <w:vAlign w:val="center"/>
          </w:tcPr>
          <w:p w14:paraId="1E6B213B">
            <w:pPr>
              <w:jc w:val="center"/>
              <w:rPr>
                <w:rFonts w:ascii="仿宋" w:hAnsi="仿宋" w:eastAsia="仿宋"/>
                <w:color w:val="000000"/>
                <w:sz w:val="30"/>
                <w:szCs w:val="30"/>
              </w:rPr>
            </w:pPr>
          </w:p>
        </w:tc>
        <w:tc>
          <w:tcPr>
            <w:tcW w:w="1487" w:type="dxa"/>
            <w:vAlign w:val="center"/>
          </w:tcPr>
          <w:p w14:paraId="71D5299F">
            <w:pPr>
              <w:jc w:val="center"/>
              <w:rPr>
                <w:rFonts w:ascii="仿宋" w:hAnsi="仿宋" w:eastAsia="仿宋"/>
                <w:color w:val="000000"/>
                <w:sz w:val="30"/>
                <w:szCs w:val="30"/>
              </w:rPr>
            </w:pPr>
          </w:p>
        </w:tc>
        <w:tc>
          <w:tcPr>
            <w:tcW w:w="992" w:type="dxa"/>
            <w:vAlign w:val="center"/>
          </w:tcPr>
          <w:p w14:paraId="20C031C6">
            <w:pPr>
              <w:jc w:val="center"/>
              <w:rPr>
                <w:rFonts w:ascii="仿宋" w:hAnsi="仿宋" w:eastAsia="仿宋"/>
                <w:color w:val="000000"/>
                <w:sz w:val="30"/>
                <w:szCs w:val="30"/>
              </w:rPr>
            </w:pPr>
          </w:p>
        </w:tc>
      </w:tr>
      <w:tr w14:paraId="0DA770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350F319B">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3F64A577">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4B40FDA4">
            <w:pPr>
              <w:pStyle w:val="17"/>
              <w:keepNext/>
              <w:spacing w:after="0" w:line="440" w:lineRule="exact"/>
              <w:ind w:left="420" w:right="63" w:firstLine="600"/>
              <w:rPr>
                <w:rFonts w:ascii="仿宋" w:hAnsi="仿宋" w:eastAsia="仿宋"/>
                <w:color w:val="000000"/>
                <w:sz w:val="30"/>
                <w:szCs w:val="30"/>
              </w:rPr>
            </w:pPr>
          </w:p>
        </w:tc>
        <w:tc>
          <w:tcPr>
            <w:tcW w:w="940" w:type="dxa"/>
            <w:vAlign w:val="center"/>
          </w:tcPr>
          <w:p w14:paraId="07A25292">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68801A21">
            <w:pPr>
              <w:pStyle w:val="17"/>
              <w:keepNext/>
              <w:spacing w:after="0" w:line="440" w:lineRule="exact"/>
              <w:ind w:left="420" w:right="63" w:firstLine="600"/>
              <w:rPr>
                <w:rFonts w:ascii="仿宋" w:hAnsi="仿宋" w:eastAsia="仿宋"/>
                <w:color w:val="000000"/>
                <w:sz w:val="30"/>
                <w:szCs w:val="30"/>
              </w:rPr>
            </w:pPr>
          </w:p>
        </w:tc>
        <w:tc>
          <w:tcPr>
            <w:tcW w:w="1044" w:type="dxa"/>
            <w:vAlign w:val="center"/>
          </w:tcPr>
          <w:p w14:paraId="7B8990DA">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46F000E9">
            <w:pPr>
              <w:pStyle w:val="17"/>
              <w:keepNext/>
              <w:spacing w:after="0" w:line="440" w:lineRule="exact"/>
              <w:ind w:left="420" w:right="63" w:firstLine="600"/>
              <w:rPr>
                <w:rFonts w:ascii="仿宋" w:hAnsi="仿宋" w:eastAsia="仿宋"/>
                <w:color w:val="000000"/>
                <w:sz w:val="30"/>
                <w:szCs w:val="30"/>
              </w:rPr>
            </w:pPr>
          </w:p>
        </w:tc>
        <w:tc>
          <w:tcPr>
            <w:tcW w:w="851" w:type="dxa"/>
            <w:vAlign w:val="center"/>
          </w:tcPr>
          <w:p w14:paraId="1774ADEB">
            <w:pPr>
              <w:pStyle w:val="17"/>
              <w:keepNext/>
              <w:spacing w:after="0" w:line="440" w:lineRule="exact"/>
              <w:ind w:left="420" w:right="63" w:firstLine="600"/>
              <w:rPr>
                <w:rFonts w:ascii="仿宋" w:hAnsi="仿宋" w:eastAsia="仿宋"/>
                <w:color w:val="000000"/>
                <w:sz w:val="30"/>
                <w:szCs w:val="30"/>
              </w:rPr>
            </w:pPr>
          </w:p>
        </w:tc>
        <w:tc>
          <w:tcPr>
            <w:tcW w:w="1487" w:type="dxa"/>
            <w:vAlign w:val="center"/>
          </w:tcPr>
          <w:p w14:paraId="742DB05E">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468FC640">
            <w:pPr>
              <w:pStyle w:val="17"/>
              <w:keepNext/>
              <w:spacing w:after="0" w:line="440" w:lineRule="exact"/>
              <w:ind w:left="420" w:right="63" w:firstLine="600"/>
              <w:rPr>
                <w:rFonts w:ascii="仿宋" w:hAnsi="仿宋" w:eastAsia="仿宋"/>
                <w:color w:val="000000"/>
                <w:sz w:val="30"/>
                <w:szCs w:val="30"/>
              </w:rPr>
            </w:pPr>
          </w:p>
        </w:tc>
      </w:tr>
      <w:tr w14:paraId="4CA7F2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3AE97925">
            <w:pPr>
              <w:jc w:val="center"/>
              <w:rPr>
                <w:rFonts w:ascii="仿宋" w:hAnsi="仿宋" w:eastAsia="仿宋"/>
                <w:color w:val="000000"/>
                <w:sz w:val="30"/>
                <w:szCs w:val="30"/>
              </w:rPr>
            </w:pPr>
          </w:p>
        </w:tc>
        <w:tc>
          <w:tcPr>
            <w:tcW w:w="1276" w:type="dxa"/>
            <w:vAlign w:val="center"/>
          </w:tcPr>
          <w:p w14:paraId="7A055B65">
            <w:pPr>
              <w:jc w:val="center"/>
              <w:rPr>
                <w:rFonts w:ascii="仿宋" w:hAnsi="仿宋" w:eastAsia="仿宋"/>
                <w:color w:val="000000"/>
                <w:sz w:val="30"/>
                <w:szCs w:val="30"/>
              </w:rPr>
            </w:pPr>
          </w:p>
        </w:tc>
        <w:tc>
          <w:tcPr>
            <w:tcW w:w="1418" w:type="dxa"/>
            <w:vAlign w:val="center"/>
          </w:tcPr>
          <w:p w14:paraId="7C5F6A54">
            <w:pPr>
              <w:jc w:val="center"/>
              <w:rPr>
                <w:rFonts w:ascii="仿宋" w:hAnsi="仿宋" w:eastAsia="仿宋"/>
                <w:color w:val="000000"/>
                <w:sz w:val="30"/>
                <w:szCs w:val="30"/>
              </w:rPr>
            </w:pPr>
          </w:p>
        </w:tc>
        <w:tc>
          <w:tcPr>
            <w:tcW w:w="940" w:type="dxa"/>
            <w:vAlign w:val="center"/>
          </w:tcPr>
          <w:p w14:paraId="0CB07FD4">
            <w:pPr>
              <w:jc w:val="center"/>
              <w:rPr>
                <w:rFonts w:ascii="仿宋" w:hAnsi="仿宋" w:eastAsia="仿宋"/>
                <w:color w:val="000000"/>
                <w:sz w:val="30"/>
                <w:szCs w:val="30"/>
              </w:rPr>
            </w:pPr>
          </w:p>
        </w:tc>
        <w:tc>
          <w:tcPr>
            <w:tcW w:w="851" w:type="dxa"/>
            <w:vAlign w:val="center"/>
          </w:tcPr>
          <w:p w14:paraId="62B48301">
            <w:pPr>
              <w:jc w:val="center"/>
              <w:rPr>
                <w:rFonts w:ascii="仿宋" w:hAnsi="仿宋" w:eastAsia="仿宋"/>
                <w:color w:val="000000"/>
                <w:sz w:val="30"/>
                <w:szCs w:val="30"/>
              </w:rPr>
            </w:pPr>
          </w:p>
        </w:tc>
        <w:tc>
          <w:tcPr>
            <w:tcW w:w="1044" w:type="dxa"/>
            <w:vAlign w:val="center"/>
          </w:tcPr>
          <w:p w14:paraId="6C61A735">
            <w:pPr>
              <w:jc w:val="center"/>
              <w:rPr>
                <w:rFonts w:ascii="仿宋" w:hAnsi="仿宋" w:eastAsia="仿宋"/>
                <w:color w:val="000000"/>
                <w:sz w:val="30"/>
                <w:szCs w:val="30"/>
              </w:rPr>
            </w:pPr>
          </w:p>
        </w:tc>
        <w:tc>
          <w:tcPr>
            <w:tcW w:w="992" w:type="dxa"/>
            <w:vAlign w:val="center"/>
          </w:tcPr>
          <w:p w14:paraId="16485499">
            <w:pPr>
              <w:jc w:val="center"/>
              <w:rPr>
                <w:rFonts w:ascii="仿宋" w:hAnsi="仿宋" w:eastAsia="仿宋"/>
                <w:color w:val="000000"/>
                <w:sz w:val="30"/>
                <w:szCs w:val="30"/>
              </w:rPr>
            </w:pPr>
          </w:p>
        </w:tc>
        <w:tc>
          <w:tcPr>
            <w:tcW w:w="851" w:type="dxa"/>
            <w:vAlign w:val="center"/>
          </w:tcPr>
          <w:p w14:paraId="2F022508">
            <w:pPr>
              <w:jc w:val="center"/>
              <w:rPr>
                <w:rFonts w:ascii="仿宋" w:hAnsi="仿宋" w:eastAsia="仿宋"/>
                <w:color w:val="000000"/>
                <w:sz w:val="30"/>
                <w:szCs w:val="30"/>
              </w:rPr>
            </w:pPr>
          </w:p>
        </w:tc>
        <w:tc>
          <w:tcPr>
            <w:tcW w:w="1487" w:type="dxa"/>
            <w:vAlign w:val="center"/>
          </w:tcPr>
          <w:p w14:paraId="2630185D">
            <w:pPr>
              <w:jc w:val="center"/>
              <w:rPr>
                <w:rFonts w:ascii="仿宋" w:hAnsi="仿宋" w:eastAsia="仿宋"/>
                <w:color w:val="000000"/>
                <w:sz w:val="30"/>
                <w:szCs w:val="30"/>
              </w:rPr>
            </w:pPr>
          </w:p>
        </w:tc>
        <w:tc>
          <w:tcPr>
            <w:tcW w:w="992" w:type="dxa"/>
            <w:vAlign w:val="center"/>
          </w:tcPr>
          <w:p w14:paraId="2A08DB47">
            <w:pPr>
              <w:jc w:val="center"/>
              <w:rPr>
                <w:rFonts w:ascii="仿宋" w:hAnsi="仿宋" w:eastAsia="仿宋"/>
                <w:color w:val="000000"/>
                <w:sz w:val="30"/>
                <w:szCs w:val="30"/>
              </w:rPr>
            </w:pPr>
          </w:p>
        </w:tc>
      </w:tr>
      <w:tr w14:paraId="488F78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1DF34D47">
            <w:pPr>
              <w:jc w:val="center"/>
              <w:rPr>
                <w:rFonts w:ascii="仿宋" w:hAnsi="仿宋" w:eastAsia="仿宋"/>
                <w:color w:val="000000"/>
                <w:sz w:val="30"/>
                <w:szCs w:val="30"/>
              </w:rPr>
            </w:pPr>
          </w:p>
        </w:tc>
        <w:tc>
          <w:tcPr>
            <w:tcW w:w="1276" w:type="dxa"/>
            <w:vAlign w:val="center"/>
          </w:tcPr>
          <w:p w14:paraId="6BCB1434">
            <w:pPr>
              <w:jc w:val="center"/>
              <w:rPr>
                <w:rFonts w:ascii="仿宋" w:hAnsi="仿宋" w:eastAsia="仿宋"/>
                <w:color w:val="000000"/>
                <w:sz w:val="30"/>
                <w:szCs w:val="30"/>
              </w:rPr>
            </w:pPr>
          </w:p>
        </w:tc>
        <w:tc>
          <w:tcPr>
            <w:tcW w:w="1418" w:type="dxa"/>
            <w:vAlign w:val="center"/>
          </w:tcPr>
          <w:p w14:paraId="32C23FEB">
            <w:pPr>
              <w:jc w:val="center"/>
              <w:rPr>
                <w:rFonts w:ascii="仿宋" w:hAnsi="仿宋" w:eastAsia="仿宋"/>
                <w:color w:val="000000"/>
                <w:sz w:val="30"/>
                <w:szCs w:val="30"/>
              </w:rPr>
            </w:pPr>
          </w:p>
        </w:tc>
        <w:tc>
          <w:tcPr>
            <w:tcW w:w="940" w:type="dxa"/>
            <w:vAlign w:val="center"/>
          </w:tcPr>
          <w:p w14:paraId="16450751">
            <w:pPr>
              <w:jc w:val="center"/>
              <w:rPr>
                <w:rFonts w:ascii="仿宋" w:hAnsi="仿宋" w:eastAsia="仿宋"/>
                <w:color w:val="000000"/>
                <w:sz w:val="30"/>
                <w:szCs w:val="30"/>
              </w:rPr>
            </w:pPr>
          </w:p>
        </w:tc>
        <w:tc>
          <w:tcPr>
            <w:tcW w:w="851" w:type="dxa"/>
            <w:vAlign w:val="center"/>
          </w:tcPr>
          <w:p w14:paraId="3DBF54A3">
            <w:pPr>
              <w:jc w:val="center"/>
              <w:rPr>
                <w:rFonts w:ascii="仿宋" w:hAnsi="仿宋" w:eastAsia="仿宋"/>
                <w:color w:val="000000"/>
                <w:sz w:val="30"/>
                <w:szCs w:val="30"/>
              </w:rPr>
            </w:pPr>
          </w:p>
        </w:tc>
        <w:tc>
          <w:tcPr>
            <w:tcW w:w="1044" w:type="dxa"/>
            <w:vAlign w:val="center"/>
          </w:tcPr>
          <w:p w14:paraId="1F81939F">
            <w:pPr>
              <w:jc w:val="center"/>
              <w:rPr>
                <w:rFonts w:ascii="仿宋" w:hAnsi="仿宋" w:eastAsia="仿宋"/>
                <w:color w:val="000000"/>
                <w:sz w:val="30"/>
                <w:szCs w:val="30"/>
              </w:rPr>
            </w:pPr>
          </w:p>
        </w:tc>
        <w:tc>
          <w:tcPr>
            <w:tcW w:w="992" w:type="dxa"/>
            <w:vAlign w:val="center"/>
          </w:tcPr>
          <w:p w14:paraId="6DDE0782">
            <w:pPr>
              <w:jc w:val="center"/>
              <w:rPr>
                <w:rFonts w:ascii="仿宋" w:hAnsi="仿宋" w:eastAsia="仿宋"/>
                <w:color w:val="000000"/>
                <w:sz w:val="30"/>
                <w:szCs w:val="30"/>
              </w:rPr>
            </w:pPr>
          </w:p>
        </w:tc>
        <w:tc>
          <w:tcPr>
            <w:tcW w:w="851" w:type="dxa"/>
            <w:vAlign w:val="center"/>
          </w:tcPr>
          <w:p w14:paraId="1EFAC508">
            <w:pPr>
              <w:jc w:val="center"/>
              <w:rPr>
                <w:rFonts w:ascii="仿宋" w:hAnsi="仿宋" w:eastAsia="仿宋"/>
                <w:color w:val="000000"/>
                <w:sz w:val="30"/>
                <w:szCs w:val="30"/>
              </w:rPr>
            </w:pPr>
          </w:p>
        </w:tc>
        <w:tc>
          <w:tcPr>
            <w:tcW w:w="1487" w:type="dxa"/>
            <w:vAlign w:val="center"/>
          </w:tcPr>
          <w:p w14:paraId="5EBABDD5">
            <w:pPr>
              <w:jc w:val="center"/>
              <w:rPr>
                <w:rFonts w:ascii="仿宋" w:hAnsi="仿宋" w:eastAsia="仿宋"/>
                <w:color w:val="000000"/>
                <w:sz w:val="30"/>
                <w:szCs w:val="30"/>
              </w:rPr>
            </w:pPr>
          </w:p>
        </w:tc>
        <w:tc>
          <w:tcPr>
            <w:tcW w:w="992" w:type="dxa"/>
            <w:vAlign w:val="center"/>
          </w:tcPr>
          <w:p w14:paraId="508800E9">
            <w:pPr>
              <w:jc w:val="center"/>
              <w:rPr>
                <w:rFonts w:ascii="仿宋" w:hAnsi="仿宋" w:eastAsia="仿宋"/>
                <w:color w:val="000000"/>
                <w:sz w:val="30"/>
                <w:szCs w:val="30"/>
              </w:rPr>
            </w:pPr>
          </w:p>
        </w:tc>
      </w:tr>
      <w:tr w14:paraId="17992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6E4679B6">
            <w:pPr>
              <w:jc w:val="center"/>
              <w:rPr>
                <w:rFonts w:ascii="仿宋" w:hAnsi="仿宋" w:eastAsia="仿宋"/>
                <w:color w:val="000000"/>
                <w:sz w:val="30"/>
                <w:szCs w:val="30"/>
              </w:rPr>
            </w:pPr>
          </w:p>
        </w:tc>
        <w:tc>
          <w:tcPr>
            <w:tcW w:w="1276" w:type="dxa"/>
            <w:vAlign w:val="center"/>
          </w:tcPr>
          <w:p w14:paraId="2869FF0D">
            <w:pPr>
              <w:jc w:val="center"/>
              <w:rPr>
                <w:rFonts w:ascii="仿宋" w:hAnsi="仿宋" w:eastAsia="仿宋"/>
                <w:color w:val="000000"/>
                <w:sz w:val="30"/>
                <w:szCs w:val="30"/>
              </w:rPr>
            </w:pPr>
          </w:p>
        </w:tc>
        <w:tc>
          <w:tcPr>
            <w:tcW w:w="1418" w:type="dxa"/>
            <w:vAlign w:val="center"/>
          </w:tcPr>
          <w:p w14:paraId="4AD13DC4">
            <w:pPr>
              <w:jc w:val="center"/>
              <w:rPr>
                <w:rFonts w:ascii="仿宋" w:hAnsi="仿宋" w:eastAsia="仿宋"/>
                <w:color w:val="000000"/>
                <w:sz w:val="30"/>
                <w:szCs w:val="30"/>
              </w:rPr>
            </w:pPr>
          </w:p>
        </w:tc>
        <w:tc>
          <w:tcPr>
            <w:tcW w:w="940" w:type="dxa"/>
            <w:vAlign w:val="center"/>
          </w:tcPr>
          <w:p w14:paraId="3D9581C3">
            <w:pPr>
              <w:jc w:val="center"/>
              <w:rPr>
                <w:rFonts w:ascii="仿宋" w:hAnsi="仿宋" w:eastAsia="仿宋"/>
                <w:color w:val="000000"/>
                <w:sz w:val="30"/>
                <w:szCs w:val="30"/>
              </w:rPr>
            </w:pPr>
          </w:p>
        </w:tc>
        <w:tc>
          <w:tcPr>
            <w:tcW w:w="851" w:type="dxa"/>
            <w:vAlign w:val="center"/>
          </w:tcPr>
          <w:p w14:paraId="7E1D68DE">
            <w:pPr>
              <w:jc w:val="center"/>
              <w:rPr>
                <w:rFonts w:ascii="仿宋" w:hAnsi="仿宋" w:eastAsia="仿宋"/>
                <w:color w:val="000000"/>
                <w:sz w:val="30"/>
                <w:szCs w:val="30"/>
              </w:rPr>
            </w:pPr>
          </w:p>
        </w:tc>
        <w:tc>
          <w:tcPr>
            <w:tcW w:w="1044" w:type="dxa"/>
            <w:vAlign w:val="center"/>
          </w:tcPr>
          <w:p w14:paraId="1B6F0A0E">
            <w:pPr>
              <w:jc w:val="center"/>
              <w:rPr>
                <w:rFonts w:ascii="仿宋" w:hAnsi="仿宋" w:eastAsia="仿宋"/>
                <w:color w:val="000000"/>
                <w:sz w:val="30"/>
                <w:szCs w:val="30"/>
              </w:rPr>
            </w:pPr>
          </w:p>
        </w:tc>
        <w:tc>
          <w:tcPr>
            <w:tcW w:w="992" w:type="dxa"/>
            <w:vAlign w:val="center"/>
          </w:tcPr>
          <w:p w14:paraId="6E2EE907">
            <w:pPr>
              <w:jc w:val="center"/>
              <w:rPr>
                <w:rFonts w:ascii="仿宋" w:hAnsi="仿宋" w:eastAsia="仿宋"/>
                <w:color w:val="000000"/>
                <w:sz w:val="30"/>
                <w:szCs w:val="30"/>
              </w:rPr>
            </w:pPr>
          </w:p>
        </w:tc>
        <w:tc>
          <w:tcPr>
            <w:tcW w:w="851" w:type="dxa"/>
            <w:vAlign w:val="center"/>
          </w:tcPr>
          <w:p w14:paraId="1CF14078">
            <w:pPr>
              <w:jc w:val="center"/>
              <w:rPr>
                <w:rFonts w:ascii="仿宋" w:hAnsi="仿宋" w:eastAsia="仿宋"/>
                <w:color w:val="000000"/>
                <w:sz w:val="30"/>
                <w:szCs w:val="30"/>
              </w:rPr>
            </w:pPr>
          </w:p>
        </w:tc>
        <w:tc>
          <w:tcPr>
            <w:tcW w:w="1487" w:type="dxa"/>
            <w:vAlign w:val="center"/>
          </w:tcPr>
          <w:p w14:paraId="63D9718E">
            <w:pPr>
              <w:jc w:val="center"/>
              <w:rPr>
                <w:rFonts w:ascii="仿宋" w:hAnsi="仿宋" w:eastAsia="仿宋"/>
                <w:color w:val="000000"/>
                <w:sz w:val="30"/>
                <w:szCs w:val="30"/>
              </w:rPr>
            </w:pPr>
          </w:p>
        </w:tc>
        <w:tc>
          <w:tcPr>
            <w:tcW w:w="992" w:type="dxa"/>
            <w:vAlign w:val="center"/>
          </w:tcPr>
          <w:p w14:paraId="7165AC99">
            <w:pPr>
              <w:jc w:val="center"/>
              <w:rPr>
                <w:rFonts w:ascii="仿宋" w:hAnsi="仿宋" w:eastAsia="仿宋"/>
                <w:color w:val="000000"/>
                <w:sz w:val="30"/>
                <w:szCs w:val="30"/>
              </w:rPr>
            </w:pPr>
          </w:p>
        </w:tc>
      </w:tr>
      <w:tr w14:paraId="61051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440F7A14">
            <w:pPr>
              <w:jc w:val="center"/>
              <w:rPr>
                <w:rFonts w:ascii="仿宋" w:hAnsi="仿宋" w:eastAsia="仿宋"/>
                <w:color w:val="000000"/>
                <w:sz w:val="30"/>
                <w:szCs w:val="30"/>
              </w:rPr>
            </w:pPr>
          </w:p>
        </w:tc>
        <w:tc>
          <w:tcPr>
            <w:tcW w:w="1276" w:type="dxa"/>
            <w:vAlign w:val="center"/>
          </w:tcPr>
          <w:p w14:paraId="64A777B9">
            <w:pPr>
              <w:jc w:val="center"/>
              <w:rPr>
                <w:rFonts w:ascii="仿宋" w:hAnsi="仿宋" w:eastAsia="仿宋"/>
                <w:color w:val="000000"/>
                <w:sz w:val="30"/>
                <w:szCs w:val="30"/>
              </w:rPr>
            </w:pPr>
          </w:p>
        </w:tc>
        <w:tc>
          <w:tcPr>
            <w:tcW w:w="1418" w:type="dxa"/>
            <w:vAlign w:val="center"/>
          </w:tcPr>
          <w:p w14:paraId="0776480F">
            <w:pPr>
              <w:jc w:val="center"/>
              <w:rPr>
                <w:rFonts w:ascii="仿宋" w:hAnsi="仿宋" w:eastAsia="仿宋"/>
                <w:color w:val="000000"/>
                <w:sz w:val="30"/>
                <w:szCs w:val="30"/>
              </w:rPr>
            </w:pPr>
          </w:p>
        </w:tc>
        <w:tc>
          <w:tcPr>
            <w:tcW w:w="940" w:type="dxa"/>
            <w:vAlign w:val="center"/>
          </w:tcPr>
          <w:p w14:paraId="0FD27BBA">
            <w:pPr>
              <w:jc w:val="center"/>
              <w:rPr>
                <w:rFonts w:ascii="仿宋" w:hAnsi="仿宋" w:eastAsia="仿宋"/>
                <w:color w:val="000000"/>
                <w:sz w:val="30"/>
                <w:szCs w:val="30"/>
              </w:rPr>
            </w:pPr>
          </w:p>
        </w:tc>
        <w:tc>
          <w:tcPr>
            <w:tcW w:w="851" w:type="dxa"/>
            <w:vAlign w:val="center"/>
          </w:tcPr>
          <w:p w14:paraId="0639B452">
            <w:pPr>
              <w:jc w:val="center"/>
              <w:rPr>
                <w:rFonts w:ascii="仿宋" w:hAnsi="仿宋" w:eastAsia="仿宋"/>
                <w:color w:val="000000"/>
                <w:sz w:val="30"/>
                <w:szCs w:val="30"/>
              </w:rPr>
            </w:pPr>
          </w:p>
        </w:tc>
        <w:tc>
          <w:tcPr>
            <w:tcW w:w="1044" w:type="dxa"/>
            <w:vAlign w:val="center"/>
          </w:tcPr>
          <w:p w14:paraId="0AC8DF48">
            <w:pPr>
              <w:jc w:val="center"/>
              <w:rPr>
                <w:rFonts w:ascii="仿宋" w:hAnsi="仿宋" w:eastAsia="仿宋"/>
                <w:color w:val="000000"/>
                <w:sz w:val="30"/>
                <w:szCs w:val="30"/>
              </w:rPr>
            </w:pPr>
          </w:p>
        </w:tc>
        <w:tc>
          <w:tcPr>
            <w:tcW w:w="992" w:type="dxa"/>
            <w:vAlign w:val="center"/>
          </w:tcPr>
          <w:p w14:paraId="58CF8468">
            <w:pPr>
              <w:jc w:val="center"/>
              <w:rPr>
                <w:rFonts w:ascii="仿宋" w:hAnsi="仿宋" w:eastAsia="仿宋"/>
                <w:color w:val="000000"/>
                <w:sz w:val="30"/>
                <w:szCs w:val="30"/>
              </w:rPr>
            </w:pPr>
          </w:p>
        </w:tc>
        <w:tc>
          <w:tcPr>
            <w:tcW w:w="851" w:type="dxa"/>
            <w:vAlign w:val="center"/>
          </w:tcPr>
          <w:p w14:paraId="1AD853F9">
            <w:pPr>
              <w:jc w:val="center"/>
              <w:rPr>
                <w:rFonts w:ascii="仿宋" w:hAnsi="仿宋" w:eastAsia="仿宋"/>
                <w:color w:val="000000"/>
                <w:sz w:val="30"/>
                <w:szCs w:val="30"/>
              </w:rPr>
            </w:pPr>
          </w:p>
        </w:tc>
        <w:tc>
          <w:tcPr>
            <w:tcW w:w="1487" w:type="dxa"/>
            <w:vAlign w:val="center"/>
          </w:tcPr>
          <w:p w14:paraId="6B14EFBC">
            <w:pPr>
              <w:jc w:val="center"/>
              <w:rPr>
                <w:rFonts w:ascii="仿宋" w:hAnsi="仿宋" w:eastAsia="仿宋"/>
                <w:color w:val="000000"/>
                <w:sz w:val="30"/>
                <w:szCs w:val="30"/>
              </w:rPr>
            </w:pPr>
          </w:p>
        </w:tc>
        <w:tc>
          <w:tcPr>
            <w:tcW w:w="992" w:type="dxa"/>
            <w:vAlign w:val="center"/>
          </w:tcPr>
          <w:p w14:paraId="39A1D523">
            <w:pPr>
              <w:jc w:val="center"/>
              <w:rPr>
                <w:rFonts w:ascii="仿宋" w:hAnsi="仿宋" w:eastAsia="仿宋"/>
                <w:color w:val="000000"/>
                <w:sz w:val="30"/>
                <w:szCs w:val="30"/>
              </w:rPr>
            </w:pPr>
          </w:p>
        </w:tc>
      </w:tr>
      <w:tr w14:paraId="5A24F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851" w:type="dxa"/>
            <w:vAlign w:val="center"/>
          </w:tcPr>
          <w:p w14:paraId="5E18500F">
            <w:pPr>
              <w:jc w:val="center"/>
              <w:rPr>
                <w:rFonts w:ascii="仿宋" w:hAnsi="仿宋" w:eastAsia="仿宋"/>
                <w:color w:val="000000"/>
                <w:sz w:val="30"/>
                <w:szCs w:val="30"/>
              </w:rPr>
            </w:pPr>
          </w:p>
        </w:tc>
        <w:tc>
          <w:tcPr>
            <w:tcW w:w="1276" w:type="dxa"/>
            <w:vAlign w:val="center"/>
          </w:tcPr>
          <w:p w14:paraId="340F2D90">
            <w:pPr>
              <w:jc w:val="center"/>
              <w:rPr>
                <w:rFonts w:ascii="仿宋" w:hAnsi="仿宋" w:eastAsia="仿宋"/>
                <w:color w:val="000000"/>
                <w:sz w:val="30"/>
                <w:szCs w:val="30"/>
              </w:rPr>
            </w:pPr>
          </w:p>
        </w:tc>
        <w:tc>
          <w:tcPr>
            <w:tcW w:w="1418" w:type="dxa"/>
            <w:vAlign w:val="center"/>
          </w:tcPr>
          <w:p w14:paraId="7A543AD8">
            <w:pPr>
              <w:jc w:val="center"/>
              <w:rPr>
                <w:rFonts w:ascii="仿宋" w:hAnsi="仿宋" w:eastAsia="仿宋"/>
                <w:color w:val="000000"/>
                <w:sz w:val="30"/>
                <w:szCs w:val="30"/>
              </w:rPr>
            </w:pPr>
          </w:p>
        </w:tc>
        <w:tc>
          <w:tcPr>
            <w:tcW w:w="940" w:type="dxa"/>
            <w:vAlign w:val="center"/>
          </w:tcPr>
          <w:p w14:paraId="713B703F">
            <w:pPr>
              <w:jc w:val="center"/>
              <w:rPr>
                <w:rFonts w:ascii="仿宋" w:hAnsi="仿宋" w:eastAsia="仿宋"/>
                <w:color w:val="000000"/>
                <w:sz w:val="30"/>
                <w:szCs w:val="30"/>
              </w:rPr>
            </w:pPr>
          </w:p>
        </w:tc>
        <w:tc>
          <w:tcPr>
            <w:tcW w:w="851" w:type="dxa"/>
            <w:vAlign w:val="center"/>
          </w:tcPr>
          <w:p w14:paraId="0547D4C7">
            <w:pPr>
              <w:jc w:val="center"/>
              <w:rPr>
                <w:rFonts w:ascii="仿宋" w:hAnsi="仿宋" w:eastAsia="仿宋"/>
                <w:color w:val="000000"/>
                <w:sz w:val="30"/>
                <w:szCs w:val="30"/>
              </w:rPr>
            </w:pPr>
          </w:p>
        </w:tc>
        <w:tc>
          <w:tcPr>
            <w:tcW w:w="1044" w:type="dxa"/>
            <w:vAlign w:val="center"/>
          </w:tcPr>
          <w:p w14:paraId="49FB2AFE">
            <w:pPr>
              <w:jc w:val="center"/>
              <w:rPr>
                <w:rFonts w:ascii="仿宋" w:hAnsi="仿宋" w:eastAsia="仿宋"/>
                <w:color w:val="000000"/>
                <w:sz w:val="30"/>
                <w:szCs w:val="30"/>
              </w:rPr>
            </w:pPr>
          </w:p>
        </w:tc>
        <w:tc>
          <w:tcPr>
            <w:tcW w:w="992" w:type="dxa"/>
            <w:vAlign w:val="center"/>
          </w:tcPr>
          <w:p w14:paraId="49B70CBE">
            <w:pPr>
              <w:jc w:val="center"/>
              <w:rPr>
                <w:rFonts w:ascii="仿宋" w:hAnsi="仿宋" w:eastAsia="仿宋"/>
                <w:color w:val="000000"/>
                <w:sz w:val="30"/>
                <w:szCs w:val="30"/>
              </w:rPr>
            </w:pPr>
          </w:p>
        </w:tc>
        <w:tc>
          <w:tcPr>
            <w:tcW w:w="851" w:type="dxa"/>
            <w:vAlign w:val="center"/>
          </w:tcPr>
          <w:p w14:paraId="1B516BED">
            <w:pPr>
              <w:jc w:val="center"/>
              <w:rPr>
                <w:rFonts w:ascii="仿宋" w:hAnsi="仿宋" w:eastAsia="仿宋"/>
                <w:color w:val="000000"/>
                <w:sz w:val="30"/>
                <w:szCs w:val="30"/>
              </w:rPr>
            </w:pPr>
          </w:p>
        </w:tc>
        <w:tc>
          <w:tcPr>
            <w:tcW w:w="1487" w:type="dxa"/>
            <w:vAlign w:val="center"/>
          </w:tcPr>
          <w:p w14:paraId="508735CD">
            <w:pPr>
              <w:jc w:val="center"/>
              <w:rPr>
                <w:rFonts w:ascii="仿宋" w:hAnsi="仿宋" w:eastAsia="仿宋"/>
                <w:color w:val="000000"/>
                <w:sz w:val="30"/>
                <w:szCs w:val="30"/>
              </w:rPr>
            </w:pPr>
          </w:p>
        </w:tc>
        <w:tc>
          <w:tcPr>
            <w:tcW w:w="992" w:type="dxa"/>
            <w:vAlign w:val="center"/>
          </w:tcPr>
          <w:p w14:paraId="7AC8DDBC">
            <w:pPr>
              <w:jc w:val="center"/>
              <w:rPr>
                <w:rFonts w:ascii="仿宋" w:hAnsi="仿宋" w:eastAsia="仿宋"/>
                <w:color w:val="000000"/>
                <w:sz w:val="30"/>
                <w:szCs w:val="30"/>
              </w:rPr>
            </w:pPr>
          </w:p>
        </w:tc>
      </w:tr>
    </w:tbl>
    <w:p w14:paraId="63880D6D">
      <w:pPr>
        <w:widowControl/>
        <w:jc w:val="left"/>
        <w:rPr>
          <w:rFonts w:ascii="仿宋" w:hAnsi="仿宋" w:eastAsia="仿宋"/>
          <w:b/>
          <w:sz w:val="44"/>
          <w:szCs w:val="44"/>
        </w:rPr>
      </w:pPr>
    </w:p>
    <w:p w14:paraId="5CBBB0C0">
      <w:pPr>
        <w:widowControl/>
        <w:jc w:val="left"/>
        <w:rPr>
          <w:rFonts w:ascii="仿宋" w:hAnsi="仿宋" w:eastAsia="仿宋"/>
          <w:b/>
          <w:sz w:val="44"/>
          <w:szCs w:val="44"/>
        </w:rPr>
      </w:pPr>
      <w:r>
        <w:rPr>
          <w:rFonts w:ascii="仿宋" w:hAnsi="仿宋" w:eastAsia="仿宋"/>
          <w:b/>
          <w:sz w:val="44"/>
          <w:szCs w:val="44"/>
        </w:rPr>
        <w:br w:type="page"/>
      </w:r>
    </w:p>
    <w:p w14:paraId="703222C8">
      <w:pPr>
        <w:widowControl/>
        <w:spacing w:line="400" w:lineRule="exact"/>
        <w:jc w:val="left"/>
        <w:rPr>
          <w:rFonts w:ascii="仿宋" w:hAnsi="仿宋" w:eastAsia="仿宋"/>
          <w:b/>
          <w:sz w:val="28"/>
          <w:szCs w:val="44"/>
        </w:rPr>
      </w:pPr>
      <w:r>
        <w:rPr>
          <w:rFonts w:hint="eastAsia" w:ascii="仿宋" w:hAnsi="仿宋" w:eastAsia="仿宋"/>
          <w:b/>
          <w:sz w:val="28"/>
          <w:szCs w:val="44"/>
        </w:rPr>
        <w:t xml:space="preserve">附件3：    </w:t>
      </w:r>
    </w:p>
    <w:p w14:paraId="23804603">
      <w:pPr>
        <w:widowControl/>
        <w:spacing w:line="400" w:lineRule="exact"/>
        <w:jc w:val="center"/>
        <w:rPr>
          <w:rFonts w:ascii="仿宋" w:hAnsi="仿宋" w:eastAsia="仿宋"/>
          <w:b/>
          <w:sz w:val="28"/>
          <w:szCs w:val="44"/>
        </w:rPr>
      </w:pPr>
      <w:r>
        <w:rPr>
          <w:rFonts w:hint="eastAsia" w:ascii="仿宋" w:hAnsi="仿宋" w:eastAsia="仿宋"/>
          <w:b/>
          <w:sz w:val="28"/>
          <w:szCs w:val="44"/>
        </w:rPr>
        <w:t>工程质量保修书</w:t>
      </w:r>
    </w:p>
    <w:p w14:paraId="1C6F693F">
      <w:pPr>
        <w:widowControl/>
        <w:spacing w:line="400" w:lineRule="exact"/>
        <w:ind w:firstLine="560" w:firstLineChars="200"/>
        <w:jc w:val="left"/>
        <w:rPr>
          <w:rFonts w:ascii="仿宋" w:hAnsi="仿宋" w:eastAsia="仿宋"/>
          <w:sz w:val="28"/>
          <w:szCs w:val="44"/>
          <w:u w:val="single"/>
        </w:rPr>
      </w:pPr>
      <w:r>
        <w:rPr>
          <w:rFonts w:hint="eastAsia" w:ascii="仿宋" w:hAnsi="仿宋" w:eastAsia="仿宋"/>
          <w:sz w:val="28"/>
          <w:szCs w:val="44"/>
        </w:rPr>
        <w:t>发包人（全称）：</w:t>
      </w:r>
    </w:p>
    <w:p w14:paraId="05921051">
      <w:pPr>
        <w:widowControl/>
        <w:spacing w:line="400" w:lineRule="exact"/>
        <w:jc w:val="left"/>
        <w:rPr>
          <w:rFonts w:ascii="仿宋" w:hAnsi="仿宋" w:eastAsia="仿宋"/>
          <w:sz w:val="28"/>
          <w:szCs w:val="44"/>
        </w:rPr>
      </w:pPr>
      <w:r>
        <w:rPr>
          <w:rFonts w:hint="eastAsia" w:ascii="仿宋" w:hAnsi="仿宋" w:eastAsia="仿宋"/>
          <w:sz w:val="28"/>
          <w:szCs w:val="44"/>
        </w:rPr>
        <w:t>　　承包人（全称）：</w:t>
      </w:r>
    </w:p>
    <w:p w14:paraId="00CACE8F">
      <w:pPr>
        <w:widowControl/>
        <w:spacing w:line="400" w:lineRule="exact"/>
        <w:jc w:val="left"/>
        <w:rPr>
          <w:rFonts w:ascii="仿宋" w:hAnsi="仿宋" w:eastAsia="仿宋"/>
          <w:sz w:val="28"/>
          <w:szCs w:val="44"/>
        </w:rPr>
      </w:pPr>
    </w:p>
    <w:p w14:paraId="32B64B7D">
      <w:pPr>
        <w:widowControl/>
        <w:spacing w:line="400" w:lineRule="exact"/>
        <w:jc w:val="left"/>
        <w:rPr>
          <w:rFonts w:ascii="仿宋" w:hAnsi="仿宋" w:eastAsia="仿宋"/>
          <w:sz w:val="28"/>
          <w:szCs w:val="44"/>
        </w:rPr>
      </w:pPr>
      <w:r>
        <w:rPr>
          <w:rFonts w:hint="eastAsia" w:ascii="仿宋" w:hAnsi="仿宋" w:eastAsia="仿宋"/>
          <w:sz w:val="28"/>
          <w:szCs w:val="44"/>
        </w:rPr>
        <w:t xml:space="preserve">　　发包人和承包人根据《中华人民共和国建筑法》和《建设工程质量管理条例》，经协商一致就 </w:t>
      </w:r>
      <w:r>
        <w:rPr>
          <w:rFonts w:hint="eastAsia" w:ascii="仿宋" w:hAnsi="仿宋" w:eastAsia="仿宋"/>
          <w:sz w:val="28"/>
          <w:szCs w:val="44"/>
          <w:u w:val="single"/>
        </w:rPr>
        <w:t xml:space="preserve">               （工程全称）</w:t>
      </w:r>
      <w:r>
        <w:rPr>
          <w:rFonts w:hint="eastAsia" w:ascii="仿宋" w:hAnsi="仿宋" w:eastAsia="仿宋"/>
          <w:sz w:val="28"/>
          <w:szCs w:val="44"/>
        </w:rPr>
        <w:t>签订工程质量保修书。</w:t>
      </w:r>
    </w:p>
    <w:p w14:paraId="13FB8BA4">
      <w:pPr>
        <w:widowControl/>
        <w:spacing w:line="400" w:lineRule="exact"/>
        <w:jc w:val="left"/>
        <w:rPr>
          <w:rFonts w:ascii="仿宋" w:hAnsi="仿宋" w:eastAsia="仿宋"/>
          <w:sz w:val="28"/>
          <w:szCs w:val="44"/>
        </w:rPr>
      </w:pPr>
      <w:r>
        <w:rPr>
          <w:rFonts w:hint="eastAsia" w:ascii="仿宋" w:hAnsi="仿宋" w:eastAsia="仿宋"/>
          <w:sz w:val="28"/>
          <w:szCs w:val="44"/>
        </w:rPr>
        <w:t>　　一、工程质量保修范围和内容</w:t>
      </w:r>
    </w:p>
    <w:p w14:paraId="07083B2E">
      <w:pPr>
        <w:widowControl/>
        <w:spacing w:line="400" w:lineRule="exact"/>
        <w:jc w:val="left"/>
        <w:rPr>
          <w:rFonts w:ascii="仿宋" w:hAnsi="仿宋" w:eastAsia="仿宋"/>
          <w:sz w:val="28"/>
          <w:szCs w:val="44"/>
        </w:rPr>
      </w:pPr>
      <w:r>
        <w:rPr>
          <w:rFonts w:hint="eastAsia" w:ascii="仿宋" w:hAnsi="仿宋" w:eastAsia="仿宋"/>
          <w:sz w:val="28"/>
          <w:szCs w:val="44"/>
        </w:rPr>
        <w:t>　　承包人在质量保修期内，按照有关法律规定和合同约定，承担工程质量保修责任。</w:t>
      </w:r>
    </w:p>
    <w:p w14:paraId="6B804476">
      <w:pPr>
        <w:widowControl/>
        <w:spacing w:line="400" w:lineRule="exact"/>
        <w:jc w:val="left"/>
        <w:rPr>
          <w:rFonts w:ascii="仿宋" w:hAnsi="仿宋" w:eastAsia="仿宋"/>
          <w:sz w:val="28"/>
          <w:szCs w:val="44"/>
        </w:rPr>
      </w:pPr>
      <w:r>
        <w:rPr>
          <w:rFonts w:hint="eastAsia" w:ascii="仿宋" w:hAnsi="仿宋" w:eastAsia="仿宋"/>
          <w:sz w:val="28"/>
          <w:szCs w:val="4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B20C1C1">
      <w:pPr>
        <w:widowControl/>
        <w:spacing w:line="400" w:lineRule="exact"/>
        <w:jc w:val="left"/>
        <w:rPr>
          <w:rFonts w:ascii="仿宋" w:hAnsi="仿宋" w:eastAsia="仿宋"/>
          <w:sz w:val="28"/>
          <w:szCs w:val="44"/>
          <w:u w:val="single"/>
        </w:rPr>
      </w:pPr>
      <w:r>
        <w:rPr>
          <w:rFonts w:hint="eastAsia" w:ascii="仿宋" w:hAnsi="仿宋" w:eastAsia="仿宋"/>
          <w:sz w:val="28"/>
          <w:szCs w:val="44"/>
        </w:rPr>
        <w:t>　　</w:t>
      </w:r>
      <w:r>
        <w:rPr>
          <w:rFonts w:hint="eastAsia" w:ascii="仿宋" w:hAnsi="仿宋" w:eastAsia="仿宋"/>
          <w:sz w:val="28"/>
          <w:szCs w:val="44"/>
          <w:u w:val="single"/>
        </w:rPr>
        <w:t xml:space="preserve">                                                                                                                                                                         。</w:t>
      </w:r>
    </w:p>
    <w:p w14:paraId="6B6A147A">
      <w:pPr>
        <w:widowControl/>
        <w:spacing w:line="400" w:lineRule="exact"/>
        <w:jc w:val="left"/>
        <w:rPr>
          <w:rFonts w:ascii="仿宋" w:hAnsi="仿宋" w:eastAsia="仿宋"/>
          <w:sz w:val="28"/>
          <w:szCs w:val="44"/>
        </w:rPr>
      </w:pPr>
      <w:r>
        <w:rPr>
          <w:rFonts w:hint="eastAsia" w:ascii="仿宋" w:hAnsi="仿宋" w:eastAsia="仿宋"/>
          <w:sz w:val="28"/>
          <w:szCs w:val="44"/>
        </w:rPr>
        <w:t>　　二、质量保修期</w:t>
      </w:r>
    </w:p>
    <w:p w14:paraId="0F0300DF">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根据《建设工程质量管理条例》及有关规定，工程的质量保修期如下：</w:t>
      </w:r>
    </w:p>
    <w:p w14:paraId="1F3BA006">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1．地基基础工程和主体结构工程为设计文件规定的工程合理使用年限；</w:t>
      </w:r>
    </w:p>
    <w:p w14:paraId="5FD49582">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2．屋面防水工程、有防水要求的卫生间、房间和外墙面的防渗为5年；</w:t>
      </w:r>
    </w:p>
    <w:p w14:paraId="7397659D">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3．装修工程为2 年；</w:t>
      </w:r>
    </w:p>
    <w:p w14:paraId="2BCEB626">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4．电气管线、给排水管道、设备安装工程为 2年；</w:t>
      </w:r>
    </w:p>
    <w:p w14:paraId="2008B0E2">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5．供热与供冷系统为2个采暖期、供冷期；</w:t>
      </w:r>
    </w:p>
    <w:p w14:paraId="334C2738">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6．其他项目保修期限约定如下：</w:t>
      </w:r>
    </w:p>
    <w:p w14:paraId="7F6E836B">
      <w:pPr>
        <w:widowControl/>
        <w:spacing w:line="400" w:lineRule="exact"/>
        <w:jc w:val="left"/>
        <w:rPr>
          <w:rFonts w:ascii="仿宋" w:hAnsi="仿宋" w:eastAsia="仿宋"/>
          <w:sz w:val="28"/>
          <w:szCs w:val="44"/>
          <w:u w:val="single"/>
        </w:rPr>
      </w:pPr>
      <w:r>
        <w:rPr>
          <w:rFonts w:hint="eastAsia" w:ascii="仿宋" w:hAnsi="仿宋" w:eastAsia="仿宋"/>
          <w:sz w:val="28"/>
          <w:szCs w:val="44"/>
          <w:u w:val="single"/>
        </w:rPr>
        <w:t xml:space="preserve">                                                                                                                                                                         。</w:t>
      </w:r>
    </w:p>
    <w:p w14:paraId="470109A3">
      <w:pPr>
        <w:widowControl/>
        <w:spacing w:line="400" w:lineRule="exact"/>
        <w:jc w:val="left"/>
        <w:rPr>
          <w:rFonts w:ascii="仿宋" w:hAnsi="仿宋" w:eastAsia="仿宋"/>
          <w:sz w:val="28"/>
          <w:szCs w:val="44"/>
        </w:rPr>
      </w:pPr>
      <w:r>
        <w:rPr>
          <w:rFonts w:hint="eastAsia" w:ascii="仿宋" w:hAnsi="仿宋" w:eastAsia="仿宋"/>
          <w:sz w:val="28"/>
          <w:szCs w:val="44"/>
        </w:rPr>
        <w:t>　　质量保修期自工程竣工验收合格之日起计算。</w:t>
      </w:r>
    </w:p>
    <w:p w14:paraId="72F1533D">
      <w:pPr>
        <w:widowControl/>
        <w:spacing w:line="400" w:lineRule="exact"/>
        <w:jc w:val="left"/>
        <w:rPr>
          <w:rFonts w:ascii="仿宋" w:hAnsi="仿宋" w:eastAsia="仿宋"/>
          <w:sz w:val="28"/>
          <w:szCs w:val="44"/>
        </w:rPr>
      </w:pPr>
      <w:r>
        <w:rPr>
          <w:rFonts w:hint="eastAsia" w:ascii="仿宋" w:hAnsi="仿宋" w:eastAsia="仿宋"/>
          <w:sz w:val="28"/>
          <w:szCs w:val="44"/>
        </w:rPr>
        <w:t>三、缺陷责任期</w:t>
      </w:r>
    </w:p>
    <w:p w14:paraId="37CCE84A">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工程缺陷责任期为 个月，缺陷责任期自工程通过竣工验收之日起计算。单位工程先于全部工程进行验收，单位工程缺陷责任期自单位工程验收合格之日起算。</w:t>
      </w:r>
    </w:p>
    <w:p w14:paraId="033F3F88">
      <w:pPr>
        <w:widowControl/>
        <w:spacing w:line="400" w:lineRule="exact"/>
        <w:jc w:val="left"/>
        <w:rPr>
          <w:rFonts w:ascii="仿宋" w:hAnsi="仿宋" w:eastAsia="仿宋"/>
          <w:sz w:val="28"/>
          <w:szCs w:val="44"/>
        </w:rPr>
      </w:pPr>
      <w:r>
        <w:rPr>
          <w:rFonts w:hint="eastAsia" w:ascii="仿宋" w:hAnsi="仿宋" w:eastAsia="仿宋"/>
          <w:sz w:val="28"/>
          <w:szCs w:val="44"/>
        </w:rPr>
        <w:t>缺陷责任期终止后，发包人应退还剩余的质量保证金。</w:t>
      </w:r>
    </w:p>
    <w:p w14:paraId="19ED7DEF">
      <w:pPr>
        <w:widowControl/>
        <w:spacing w:line="400" w:lineRule="exact"/>
        <w:jc w:val="left"/>
        <w:rPr>
          <w:rFonts w:ascii="仿宋" w:hAnsi="仿宋" w:eastAsia="仿宋"/>
          <w:sz w:val="28"/>
          <w:szCs w:val="44"/>
        </w:rPr>
      </w:pPr>
      <w:r>
        <w:rPr>
          <w:rFonts w:hint="eastAsia" w:ascii="仿宋" w:hAnsi="仿宋" w:eastAsia="仿宋"/>
          <w:sz w:val="28"/>
          <w:szCs w:val="44"/>
        </w:rPr>
        <w:t xml:space="preserve">    四、质量保修责任</w:t>
      </w:r>
    </w:p>
    <w:p w14:paraId="1390E962">
      <w:pPr>
        <w:widowControl/>
        <w:spacing w:line="400" w:lineRule="exact"/>
        <w:jc w:val="left"/>
        <w:rPr>
          <w:rFonts w:ascii="仿宋" w:hAnsi="仿宋" w:eastAsia="仿宋"/>
          <w:sz w:val="28"/>
          <w:szCs w:val="44"/>
        </w:rPr>
      </w:pPr>
      <w:r>
        <w:rPr>
          <w:rFonts w:hint="eastAsia" w:ascii="仿宋" w:hAnsi="仿宋" w:eastAsia="仿宋"/>
          <w:sz w:val="28"/>
          <w:szCs w:val="44"/>
        </w:rPr>
        <w:t>1．属于保修范围、内容的项目，承包人应当在接到保修通知之日起7天内派人保修。承包人不在约定期限内派人保修的，发包人可以委托他人修理。</w:t>
      </w:r>
    </w:p>
    <w:p w14:paraId="02789EB3">
      <w:pPr>
        <w:widowControl/>
        <w:spacing w:line="400" w:lineRule="exact"/>
        <w:jc w:val="left"/>
        <w:rPr>
          <w:rFonts w:ascii="仿宋" w:hAnsi="仿宋" w:eastAsia="仿宋"/>
          <w:sz w:val="28"/>
          <w:szCs w:val="44"/>
        </w:rPr>
      </w:pPr>
      <w:r>
        <w:rPr>
          <w:rFonts w:hint="eastAsia" w:ascii="仿宋" w:hAnsi="仿宋" w:eastAsia="仿宋"/>
          <w:sz w:val="28"/>
          <w:szCs w:val="44"/>
        </w:rPr>
        <w:t>2．发生紧急事故需抢修的，承包人在接到事故通知后，应当立即到达事故现场抢修。</w:t>
      </w:r>
    </w:p>
    <w:p w14:paraId="36807428">
      <w:pPr>
        <w:widowControl/>
        <w:spacing w:line="400" w:lineRule="exact"/>
        <w:jc w:val="left"/>
        <w:rPr>
          <w:rFonts w:ascii="仿宋" w:hAnsi="仿宋" w:eastAsia="仿宋"/>
          <w:sz w:val="28"/>
          <w:szCs w:val="44"/>
        </w:rPr>
      </w:pPr>
      <w:r>
        <w:rPr>
          <w:rFonts w:hint="eastAsia" w:ascii="仿宋" w:hAnsi="仿宋" w:eastAsia="仿宋"/>
          <w:sz w:val="28"/>
          <w:szCs w:val="4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24D15C2">
      <w:pPr>
        <w:widowControl/>
        <w:spacing w:line="400" w:lineRule="exact"/>
        <w:jc w:val="left"/>
        <w:rPr>
          <w:rFonts w:ascii="仿宋" w:hAnsi="仿宋" w:eastAsia="仿宋"/>
          <w:sz w:val="28"/>
          <w:szCs w:val="44"/>
        </w:rPr>
      </w:pPr>
      <w:r>
        <w:rPr>
          <w:rFonts w:hint="eastAsia" w:ascii="仿宋" w:hAnsi="仿宋" w:eastAsia="仿宋"/>
          <w:sz w:val="28"/>
          <w:szCs w:val="44"/>
        </w:rPr>
        <w:t>4．质量保修完成后，由发包人组织验收。</w:t>
      </w:r>
    </w:p>
    <w:p w14:paraId="5E7B627E">
      <w:pPr>
        <w:widowControl/>
        <w:spacing w:line="400" w:lineRule="exact"/>
        <w:jc w:val="left"/>
        <w:rPr>
          <w:rFonts w:ascii="仿宋" w:hAnsi="仿宋" w:eastAsia="仿宋"/>
          <w:sz w:val="28"/>
          <w:szCs w:val="44"/>
        </w:rPr>
      </w:pPr>
      <w:r>
        <w:rPr>
          <w:rFonts w:hint="eastAsia" w:ascii="仿宋" w:hAnsi="仿宋" w:eastAsia="仿宋"/>
          <w:sz w:val="28"/>
          <w:szCs w:val="44"/>
        </w:rPr>
        <w:t>　　五、保修费用</w:t>
      </w:r>
    </w:p>
    <w:p w14:paraId="3E91ECFD">
      <w:pPr>
        <w:widowControl/>
        <w:spacing w:line="400" w:lineRule="exact"/>
        <w:jc w:val="left"/>
        <w:rPr>
          <w:rFonts w:ascii="仿宋" w:hAnsi="仿宋" w:eastAsia="仿宋"/>
          <w:sz w:val="28"/>
          <w:szCs w:val="44"/>
        </w:rPr>
      </w:pPr>
      <w:r>
        <w:rPr>
          <w:rFonts w:hint="eastAsia" w:ascii="仿宋" w:hAnsi="仿宋" w:eastAsia="仿宋"/>
          <w:sz w:val="28"/>
          <w:szCs w:val="44"/>
        </w:rPr>
        <w:t>　　保修费用由造成质量缺陷的责任方承担。</w:t>
      </w:r>
    </w:p>
    <w:p w14:paraId="0ED6D6AC">
      <w:pPr>
        <w:widowControl/>
        <w:spacing w:line="400" w:lineRule="exact"/>
        <w:jc w:val="left"/>
        <w:rPr>
          <w:rFonts w:ascii="仿宋" w:hAnsi="仿宋" w:eastAsia="仿宋"/>
          <w:sz w:val="28"/>
          <w:szCs w:val="44"/>
          <w:u w:val="single"/>
        </w:rPr>
      </w:pPr>
      <w:r>
        <w:rPr>
          <w:rFonts w:hint="eastAsia" w:ascii="仿宋" w:hAnsi="仿宋" w:eastAsia="仿宋"/>
          <w:sz w:val="28"/>
          <w:szCs w:val="44"/>
        </w:rPr>
        <w:t>六、双方约定的其他工程质量保修事项：</w:t>
      </w:r>
    </w:p>
    <w:p w14:paraId="54D3E9AC">
      <w:pPr>
        <w:widowControl/>
        <w:spacing w:line="400" w:lineRule="exact"/>
        <w:jc w:val="left"/>
        <w:rPr>
          <w:rFonts w:ascii="仿宋" w:hAnsi="仿宋" w:eastAsia="仿宋"/>
          <w:sz w:val="28"/>
          <w:szCs w:val="44"/>
          <w:u w:val="single"/>
        </w:rPr>
      </w:pPr>
      <w:r>
        <w:rPr>
          <w:rFonts w:hint="eastAsia" w:ascii="仿宋" w:hAnsi="仿宋" w:eastAsia="仿宋"/>
          <w:sz w:val="28"/>
          <w:szCs w:val="44"/>
          <w:u w:val="single"/>
        </w:rPr>
        <w:t xml:space="preserve">                                                                                                                   。</w:t>
      </w:r>
    </w:p>
    <w:p w14:paraId="65F0D75F">
      <w:pPr>
        <w:widowControl/>
        <w:spacing w:line="400" w:lineRule="exact"/>
        <w:ind w:firstLine="560" w:firstLineChars="200"/>
        <w:jc w:val="left"/>
        <w:rPr>
          <w:rFonts w:ascii="仿宋" w:hAnsi="仿宋" w:eastAsia="仿宋"/>
          <w:sz w:val="28"/>
          <w:szCs w:val="44"/>
        </w:rPr>
      </w:pPr>
      <w:r>
        <w:rPr>
          <w:rFonts w:hint="eastAsia" w:ascii="仿宋" w:hAnsi="仿宋" w:eastAsia="仿宋"/>
          <w:sz w:val="28"/>
          <w:szCs w:val="44"/>
        </w:rPr>
        <w:t>工程质量保修书由发包人、承包人在工程竣工验收前共同签署，作为施工合同附件，其有效期限至保修期满。</w:t>
      </w:r>
    </w:p>
    <w:p w14:paraId="6451FB14">
      <w:pPr>
        <w:widowControl/>
        <w:spacing w:line="400" w:lineRule="exact"/>
        <w:jc w:val="left"/>
        <w:rPr>
          <w:rFonts w:ascii="仿宋" w:hAnsi="仿宋" w:eastAsia="仿宋"/>
          <w:sz w:val="28"/>
          <w:szCs w:val="44"/>
        </w:rPr>
      </w:pPr>
    </w:p>
    <w:p w14:paraId="6EBCA7A4">
      <w:pPr>
        <w:widowControl/>
        <w:spacing w:line="400" w:lineRule="exact"/>
        <w:jc w:val="left"/>
        <w:rPr>
          <w:rFonts w:ascii="仿宋" w:hAnsi="仿宋" w:eastAsia="仿宋"/>
          <w:sz w:val="28"/>
          <w:szCs w:val="44"/>
        </w:rPr>
      </w:pPr>
      <w:r>
        <w:rPr>
          <w:rFonts w:hint="eastAsia" w:ascii="仿宋" w:hAnsi="仿宋" w:eastAsia="仿宋"/>
          <w:sz w:val="28"/>
          <w:szCs w:val="44"/>
        </w:rPr>
        <w:t xml:space="preserve">发包人(公章)： </w:t>
      </w:r>
      <w:r>
        <w:rPr>
          <w:rFonts w:hint="eastAsia" w:ascii="仿宋" w:hAnsi="仿宋" w:eastAsia="仿宋" w:cs="MingLiU_HKSCS"/>
          <w:sz w:val="28"/>
          <w:szCs w:val="44"/>
        </w:rPr>
        <w:t></w:t>
      </w:r>
      <w:r>
        <w:rPr>
          <w:rFonts w:hint="eastAsia" w:ascii="仿宋" w:hAnsi="仿宋" w:eastAsia="仿宋"/>
          <w:sz w:val="28"/>
          <w:szCs w:val="44"/>
        </w:rPr>
        <w:t xml:space="preserve">       承包人(公章)：</w:t>
      </w:r>
      <w:r>
        <w:rPr>
          <w:rFonts w:hint="eastAsia" w:ascii="仿宋" w:hAnsi="仿宋" w:eastAsia="仿宋" w:cs="MingLiU_HKSCS"/>
          <w:sz w:val="28"/>
          <w:szCs w:val="44"/>
        </w:rPr>
        <w:t></w:t>
      </w:r>
    </w:p>
    <w:p w14:paraId="77343FD0">
      <w:pPr>
        <w:widowControl/>
        <w:spacing w:line="400" w:lineRule="exact"/>
        <w:jc w:val="left"/>
        <w:rPr>
          <w:rFonts w:ascii="仿宋" w:hAnsi="仿宋" w:eastAsia="仿宋"/>
          <w:sz w:val="28"/>
          <w:szCs w:val="44"/>
        </w:rPr>
      </w:pPr>
      <w:r>
        <w:rPr>
          <w:rFonts w:hint="eastAsia" w:ascii="仿宋" w:hAnsi="仿宋" w:eastAsia="仿宋"/>
          <w:sz w:val="28"/>
          <w:szCs w:val="44"/>
        </w:rPr>
        <w:t xml:space="preserve">地  址： </w:t>
      </w:r>
      <w:r>
        <w:rPr>
          <w:rFonts w:hint="eastAsia" w:ascii="仿宋" w:hAnsi="仿宋" w:eastAsia="仿宋" w:cs="MingLiU_HKSCS"/>
          <w:sz w:val="28"/>
          <w:szCs w:val="44"/>
        </w:rPr>
        <w:t></w:t>
      </w:r>
      <w:r>
        <w:rPr>
          <w:rFonts w:hint="eastAsia" w:ascii="仿宋" w:hAnsi="仿宋" w:eastAsia="仿宋"/>
          <w:sz w:val="28"/>
          <w:szCs w:val="44"/>
        </w:rPr>
        <w:t xml:space="preserve">     地  址：</w:t>
      </w:r>
      <w:r>
        <w:rPr>
          <w:rFonts w:hint="eastAsia" w:ascii="仿宋" w:hAnsi="仿宋" w:eastAsia="仿宋" w:cs="MingLiU_HKSCS"/>
          <w:sz w:val="28"/>
          <w:szCs w:val="44"/>
        </w:rPr>
        <w:t></w:t>
      </w:r>
    </w:p>
    <w:p w14:paraId="045DA747">
      <w:pPr>
        <w:widowControl/>
        <w:spacing w:line="400" w:lineRule="exact"/>
        <w:jc w:val="left"/>
        <w:rPr>
          <w:rFonts w:ascii="仿宋" w:hAnsi="仿宋" w:eastAsia="仿宋"/>
          <w:sz w:val="28"/>
          <w:szCs w:val="44"/>
        </w:rPr>
      </w:pPr>
      <w:r>
        <w:rPr>
          <w:rFonts w:hint="eastAsia" w:ascii="仿宋" w:hAnsi="仿宋" w:eastAsia="仿宋"/>
          <w:sz w:val="28"/>
          <w:szCs w:val="44"/>
        </w:rPr>
        <w:t>法定代表人(签字)：</w:t>
      </w:r>
      <w:r>
        <w:rPr>
          <w:rFonts w:hint="eastAsia" w:ascii="仿宋" w:hAnsi="仿宋" w:eastAsia="仿宋" w:cs="MingLiU_HKSCS"/>
          <w:sz w:val="28"/>
          <w:szCs w:val="44"/>
        </w:rPr>
        <w:t></w:t>
      </w:r>
      <w:r>
        <w:rPr>
          <w:rFonts w:hint="eastAsia" w:ascii="仿宋" w:hAnsi="仿宋" w:eastAsia="仿宋"/>
          <w:sz w:val="28"/>
          <w:szCs w:val="44"/>
        </w:rPr>
        <w:t xml:space="preserve">       法定代表人(签字)：</w:t>
      </w:r>
      <w:r>
        <w:rPr>
          <w:rFonts w:hint="eastAsia" w:ascii="仿宋" w:hAnsi="仿宋" w:eastAsia="仿宋" w:cs="MingLiU_HKSCS"/>
          <w:sz w:val="28"/>
          <w:szCs w:val="44"/>
        </w:rPr>
        <w:t></w:t>
      </w:r>
    </w:p>
    <w:p w14:paraId="5E0E1FAE">
      <w:pPr>
        <w:widowControl/>
        <w:spacing w:line="400" w:lineRule="exact"/>
        <w:jc w:val="left"/>
        <w:rPr>
          <w:rFonts w:ascii="仿宋" w:hAnsi="仿宋" w:eastAsia="仿宋"/>
          <w:sz w:val="28"/>
          <w:szCs w:val="44"/>
        </w:rPr>
      </w:pPr>
      <w:r>
        <w:rPr>
          <w:rFonts w:hint="eastAsia" w:ascii="仿宋" w:hAnsi="仿宋" w:eastAsia="仿宋"/>
          <w:sz w:val="28"/>
          <w:szCs w:val="44"/>
        </w:rPr>
        <w:t>委托代理人(签字)：</w:t>
      </w:r>
      <w:r>
        <w:rPr>
          <w:rFonts w:hint="eastAsia" w:ascii="仿宋" w:hAnsi="仿宋" w:eastAsia="仿宋" w:cs="MingLiU_HKSCS"/>
          <w:sz w:val="28"/>
          <w:szCs w:val="44"/>
        </w:rPr>
        <w:t></w:t>
      </w:r>
      <w:r>
        <w:rPr>
          <w:rFonts w:hint="eastAsia" w:ascii="仿宋" w:hAnsi="仿宋" w:eastAsia="仿宋"/>
          <w:sz w:val="28"/>
          <w:szCs w:val="44"/>
        </w:rPr>
        <w:t xml:space="preserve">       委托代理人(签字)：</w:t>
      </w:r>
      <w:r>
        <w:rPr>
          <w:rFonts w:hint="eastAsia" w:ascii="仿宋" w:hAnsi="仿宋" w:eastAsia="仿宋" w:cs="MingLiU_HKSCS"/>
          <w:sz w:val="28"/>
          <w:szCs w:val="44"/>
        </w:rPr>
        <w:t></w:t>
      </w:r>
    </w:p>
    <w:p w14:paraId="07B9F4F9">
      <w:pPr>
        <w:widowControl/>
        <w:spacing w:line="400" w:lineRule="exact"/>
        <w:jc w:val="left"/>
        <w:rPr>
          <w:rFonts w:ascii="仿宋" w:hAnsi="仿宋" w:eastAsia="仿宋"/>
          <w:sz w:val="28"/>
          <w:szCs w:val="44"/>
        </w:rPr>
      </w:pPr>
      <w:r>
        <w:rPr>
          <w:rFonts w:hint="eastAsia" w:ascii="仿宋" w:hAnsi="仿宋" w:eastAsia="仿宋"/>
          <w:sz w:val="28"/>
          <w:szCs w:val="44"/>
        </w:rPr>
        <w:t>电  话：</w:t>
      </w:r>
      <w:r>
        <w:rPr>
          <w:rFonts w:hint="eastAsia" w:ascii="仿宋" w:hAnsi="仿宋" w:eastAsia="仿宋" w:cs="MingLiU_HKSCS"/>
          <w:sz w:val="28"/>
          <w:szCs w:val="44"/>
        </w:rPr>
        <w:t></w:t>
      </w:r>
      <w:r>
        <w:rPr>
          <w:rFonts w:hint="eastAsia" w:ascii="仿宋" w:hAnsi="仿宋" w:eastAsia="仿宋"/>
          <w:sz w:val="28"/>
          <w:szCs w:val="44"/>
        </w:rPr>
        <w:t xml:space="preserve">    电  话：</w:t>
      </w:r>
      <w:r>
        <w:rPr>
          <w:rFonts w:hint="eastAsia" w:ascii="仿宋" w:hAnsi="仿宋" w:eastAsia="仿宋" w:cs="MingLiU_HKSCS"/>
          <w:sz w:val="28"/>
          <w:szCs w:val="44"/>
        </w:rPr>
        <w:t></w:t>
      </w:r>
    </w:p>
    <w:p w14:paraId="15D9E88A">
      <w:pPr>
        <w:widowControl/>
        <w:spacing w:line="400" w:lineRule="exact"/>
        <w:jc w:val="left"/>
        <w:rPr>
          <w:rFonts w:ascii="仿宋" w:hAnsi="仿宋" w:eastAsia="仿宋"/>
          <w:sz w:val="28"/>
          <w:szCs w:val="44"/>
        </w:rPr>
      </w:pPr>
      <w:r>
        <w:rPr>
          <w:rFonts w:hint="eastAsia" w:ascii="仿宋" w:hAnsi="仿宋" w:eastAsia="仿宋"/>
          <w:sz w:val="28"/>
          <w:szCs w:val="44"/>
        </w:rPr>
        <w:t>传  真：</w:t>
      </w:r>
      <w:r>
        <w:rPr>
          <w:rFonts w:hint="eastAsia" w:ascii="仿宋" w:hAnsi="仿宋" w:eastAsia="仿宋" w:cs="MingLiU_HKSCS"/>
          <w:sz w:val="28"/>
          <w:szCs w:val="44"/>
        </w:rPr>
        <w:t></w:t>
      </w:r>
      <w:r>
        <w:rPr>
          <w:rFonts w:hint="eastAsia" w:ascii="仿宋" w:hAnsi="仿宋" w:eastAsia="仿宋"/>
          <w:sz w:val="28"/>
          <w:szCs w:val="44"/>
        </w:rPr>
        <w:t xml:space="preserve">    传  真：</w:t>
      </w:r>
      <w:r>
        <w:rPr>
          <w:rFonts w:hint="eastAsia" w:ascii="仿宋" w:hAnsi="仿宋" w:eastAsia="仿宋" w:cs="MingLiU_HKSCS"/>
          <w:sz w:val="28"/>
          <w:szCs w:val="44"/>
        </w:rPr>
        <w:t></w:t>
      </w:r>
    </w:p>
    <w:p w14:paraId="36B5CCE1">
      <w:pPr>
        <w:widowControl/>
        <w:spacing w:line="400" w:lineRule="exact"/>
        <w:jc w:val="left"/>
        <w:rPr>
          <w:rFonts w:ascii="仿宋" w:hAnsi="仿宋" w:eastAsia="仿宋"/>
          <w:sz w:val="28"/>
          <w:szCs w:val="44"/>
        </w:rPr>
      </w:pPr>
      <w:r>
        <w:rPr>
          <w:rFonts w:hint="eastAsia" w:ascii="仿宋" w:hAnsi="仿宋" w:eastAsia="仿宋"/>
          <w:sz w:val="28"/>
          <w:szCs w:val="44"/>
        </w:rPr>
        <w:t>开户银行：</w:t>
      </w:r>
      <w:r>
        <w:rPr>
          <w:rFonts w:hint="eastAsia" w:ascii="仿宋" w:hAnsi="仿宋" w:eastAsia="仿宋" w:cs="MingLiU_HKSCS"/>
          <w:sz w:val="28"/>
          <w:szCs w:val="44"/>
        </w:rPr>
        <w:t></w:t>
      </w:r>
      <w:r>
        <w:rPr>
          <w:rFonts w:hint="eastAsia" w:ascii="仿宋" w:hAnsi="仿宋" w:eastAsia="仿宋"/>
          <w:sz w:val="28"/>
          <w:szCs w:val="44"/>
        </w:rPr>
        <w:t xml:space="preserve">    开户银行：</w:t>
      </w:r>
      <w:r>
        <w:rPr>
          <w:rFonts w:hint="eastAsia" w:ascii="仿宋" w:hAnsi="仿宋" w:eastAsia="仿宋" w:cs="MingLiU_HKSCS"/>
          <w:sz w:val="28"/>
          <w:szCs w:val="44"/>
        </w:rPr>
        <w:t></w:t>
      </w:r>
    </w:p>
    <w:p w14:paraId="274D38E8">
      <w:pPr>
        <w:widowControl/>
        <w:spacing w:line="400" w:lineRule="exact"/>
        <w:jc w:val="left"/>
        <w:rPr>
          <w:rFonts w:ascii="仿宋" w:hAnsi="仿宋" w:eastAsia="仿宋"/>
          <w:sz w:val="28"/>
          <w:szCs w:val="44"/>
        </w:rPr>
      </w:pPr>
      <w:r>
        <w:rPr>
          <w:rFonts w:hint="eastAsia" w:ascii="仿宋" w:hAnsi="仿宋" w:eastAsia="仿宋"/>
          <w:sz w:val="28"/>
          <w:szCs w:val="44"/>
        </w:rPr>
        <w:t>账  号：</w:t>
      </w:r>
      <w:r>
        <w:rPr>
          <w:rFonts w:hint="eastAsia" w:ascii="仿宋" w:hAnsi="仿宋" w:eastAsia="仿宋" w:cs="MingLiU_HKSCS"/>
          <w:sz w:val="28"/>
          <w:szCs w:val="44"/>
        </w:rPr>
        <w:t></w:t>
      </w:r>
      <w:r>
        <w:rPr>
          <w:rFonts w:hint="eastAsia" w:ascii="仿宋" w:hAnsi="仿宋" w:eastAsia="仿宋"/>
          <w:sz w:val="28"/>
          <w:szCs w:val="44"/>
        </w:rPr>
        <w:t xml:space="preserve">        账  号：</w:t>
      </w:r>
      <w:r>
        <w:rPr>
          <w:rFonts w:hint="eastAsia" w:ascii="仿宋" w:hAnsi="仿宋" w:eastAsia="仿宋" w:cs="MingLiU_HKSCS"/>
          <w:sz w:val="28"/>
          <w:szCs w:val="44"/>
        </w:rPr>
        <w:t></w:t>
      </w:r>
    </w:p>
    <w:p w14:paraId="7DA092CC">
      <w:pPr>
        <w:widowControl/>
        <w:spacing w:line="400" w:lineRule="exact"/>
        <w:jc w:val="left"/>
        <w:rPr>
          <w:rFonts w:ascii="仿宋" w:hAnsi="仿宋" w:eastAsia="仿宋"/>
          <w:sz w:val="28"/>
          <w:szCs w:val="44"/>
        </w:rPr>
      </w:pPr>
      <w:r>
        <w:rPr>
          <w:rFonts w:hint="eastAsia" w:ascii="仿宋" w:hAnsi="仿宋" w:eastAsia="仿宋"/>
          <w:sz w:val="28"/>
          <w:szCs w:val="44"/>
        </w:rPr>
        <w:t xml:space="preserve">邮政编码： </w:t>
      </w:r>
      <w:r>
        <w:rPr>
          <w:rFonts w:hint="eastAsia" w:ascii="仿宋" w:hAnsi="仿宋" w:eastAsia="仿宋" w:cs="MingLiU_HKSCS"/>
          <w:sz w:val="28"/>
          <w:szCs w:val="44"/>
        </w:rPr>
        <w:t></w:t>
      </w:r>
      <w:r>
        <w:rPr>
          <w:rFonts w:hint="eastAsia" w:ascii="仿宋" w:hAnsi="仿宋" w:eastAsia="仿宋"/>
          <w:sz w:val="28"/>
          <w:szCs w:val="44"/>
        </w:rPr>
        <w:t xml:space="preserve">     邮政编码：</w:t>
      </w:r>
      <w:r>
        <w:rPr>
          <w:rFonts w:hint="eastAsia" w:ascii="仿宋" w:hAnsi="仿宋" w:eastAsia="仿宋" w:cs="MingLiU_HKSCS"/>
          <w:sz w:val="28"/>
          <w:szCs w:val="44"/>
        </w:rPr>
        <w:t></w:t>
      </w:r>
    </w:p>
    <w:p w14:paraId="42D4738D">
      <w:pPr>
        <w:spacing w:line="440" w:lineRule="exact"/>
        <w:rPr>
          <w:rFonts w:ascii="仿宋" w:hAnsi="仿宋" w:eastAsia="仿宋"/>
          <w:b/>
          <w:color w:val="000000"/>
          <w:sz w:val="30"/>
          <w:szCs w:val="30"/>
        </w:rPr>
      </w:pPr>
      <w:r>
        <w:rPr>
          <w:rFonts w:ascii="仿宋" w:hAnsi="仿宋" w:eastAsia="仿宋"/>
          <w:sz w:val="28"/>
          <w:szCs w:val="44"/>
        </w:rPr>
        <w:br w:type="page"/>
      </w:r>
      <w:r>
        <w:rPr>
          <w:rFonts w:ascii="仿宋" w:hAnsi="仿宋" w:eastAsia="仿宋"/>
          <w:b/>
          <w:color w:val="000000"/>
          <w:sz w:val="30"/>
          <w:szCs w:val="30"/>
        </w:rPr>
        <w:t>附件4：</w:t>
      </w:r>
    </w:p>
    <w:p w14:paraId="7A85C3EC">
      <w:pPr>
        <w:spacing w:before="156" w:beforeLines="50" w:after="156" w:afterLines="50" w:line="440" w:lineRule="exact"/>
        <w:jc w:val="center"/>
        <w:rPr>
          <w:rFonts w:ascii="仿宋" w:hAnsi="仿宋" w:eastAsia="仿宋"/>
          <w:b/>
          <w:color w:val="000000"/>
          <w:sz w:val="30"/>
          <w:szCs w:val="30"/>
        </w:rPr>
      </w:pPr>
      <w:r>
        <w:rPr>
          <w:rFonts w:ascii="仿宋" w:hAnsi="仿宋" w:eastAsia="仿宋"/>
          <w:b/>
          <w:color w:val="000000"/>
          <w:sz w:val="30"/>
          <w:szCs w:val="30"/>
        </w:rPr>
        <w:t>主要建设工程文件目录</w:t>
      </w:r>
    </w:p>
    <w:tbl>
      <w:tblPr>
        <w:tblStyle w:val="44"/>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4C396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129CFA92">
            <w:pPr>
              <w:rPr>
                <w:rFonts w:ascii="仿宋" w:hAnsi="仿宋" w:eastAsia="仿宋"/>
              </w:rPr>
            </w:pPr>
            <w:r>
              <w:rPr>
                <w:rFonts w:ascii="仿宋" w:hAnsi="仿宋" w:eastAsia="仿宋"/>
              </w:rPr>
              <w:t>文件名称</w:t>
            </w:r>
          </w:p>
        </w:tc>
        <w:tc>
          <w:tcPr>
            <w:tcW w:w="1276" w:type="dxa"/>
            <w:tcBorders>
              <w:top w:val="single" w:color="auto" w:sz="12" w:space="0"/>
              <w:bottom w:val="double" w:color="auto" w:sz="6" w:space="0"/>
            </w:tcBorders>
            <w:vAlign w:val="center"/>
          </w:tcPr>
          <w:p w14:paraId="68C70D8C">
            <w:pPr>
              <w:rPr>
                <w:rFonts w:ascii="仿宋" w:hAnsi="仿宋" w:eastAsia="仿宋"/>
              </w:rPr>
            </w:pPr>
            <w:r>
              <w:rPr>
                <w:rFonts w:ascii="仿宋" w:hAnsi="仿宋" w:eastAsia="仿宋"/>
              </w:rPr>
              <w:t>套数</w:t>
            </w:r>
          </w:p>
        </w:tc>
        <w:tc>
          <w:tcPr>
            <w:tcW w:w="1450" w:type="dxa"/>
            <w:tcBorders>
              <w:top w:val="single" w:color="auto" w:sz="12" w:space="0"/>
              <w:bottom w:val="double" w:color="auto" w:sz="6" w:space="0"/>
            </w:tcBorders>
            <w:vAlign w:val="center"/>
          </w:tcPr>
          <w:p w14:paraId="4DFD949F">
            <w:pPr>
              <w:rPr>
                <w:rFonts w:ascii="仿宋" w:hAnsi="仿宋" w:eastAsia="仿宋"/>
              </w:rPr>
            </w:pPr>
            <w:r>
              <w:rPr>
                <w:rFonts w:ascii="仿宋" w:hAnsi="仿宋" w:eastAsia="仿宋"/>
              </w:rPr>
              <w:t>费用</w:t>
            </w:r>
            <w:r>
              <w:rPr>
                <w:rFonts w:hint="eastAsia" w:ascii="仿宋" w:hAnsi="仿宋" w:eastAsia="仿宋"/>
              </w:rPr>
              <w:t>（元）</w:t>
            </w:r>
          </w:p>
        </w:tc>
        <w:tc>
          <w:tcPr>
            <w:tcW w:w="1243" w:type="dxa"/>
            <w:tcBorders>
              <w:top w:val="single" w:color="auto" w:sz="12" w:space="0"/>
              <w:bottom w:val="double" w:color="auto" w:sz="6" w:space="0"/>
            </w:tcBorders>
            <w:vAlign w:val="center"/>
          </w:tcPr>
          <w:p w14:paraId="15BE3B0D">
            <w:pPr>
              <w:rPr>
                <w:rFonts w:ascii="仿宋" w:hAnsi="仿宋" w:eastAsia="仿宋"/>
              </w:rPr>
            </w:pPr>
            <w:r>
              <w:rPr>
                <w:rFonts w:ascii="仿宋" w:hAnsi="仿宋" w:eastAsia="仿宋"/>
              </w:rPr>
              <w:t>质量</w:t>
            </w:r>
          </w:p>
        </w:tc>
        <w:tc>
          <w:tcPr>
            <w:tcW w:w="1450" w:type="dxa"/>
            <w:tcBorders>
              <w:top w:val="single" w:color="auto" w:sz="12" w:space="0"/>
              <w:bottom w:val="double" w:color="auto" w:sz="6" w:space="0"/>
            </w:tcBorders>
          </w:tcPr>
          <w:p w14:paraId="50884428">
            <w:pPr>
              <w:rPr>
                <w:rFonts w:ascii="仿宋" w:hAnsi="仿宋" w:eastAsia="仿宋"/>
              </w:rPr>
            </w:pPr>
            <w:r>
              <w:rPr>
                <w:rFonts w:ascii="仿宋" w:hAnsi="仿宋" w:eastAsia="仿宋"/>
              </w:rPr>
              <w:t>移交时间</w:t>
            </w:r>
          </w:p>
        </w:tc>
        <w:tc>
          <w:tcPr>
            <w:tcW w:w="1667" w:type="dxa"/>
            <w:tcBorders>
              <w:top w:val="single" w:color="auto" w:sz="12" w:space="0"/>
              <w:bottom w:val="double" w:color="auto" w:sz="6" w:space="0"/>
            </w:tcBorders>
          </w:tcPr>
          <w:p w14:paraId="283E4AC8">
            <w:pPr>
              <w:rPr>
                <w:rFonts w:ascii="仿宋" w:hAnsi="仿宋" w:eastAsia="仿宋"/>
              </w:rPr>
            </w:pPr>
            <w:r>
              <w:rPr>
                <w:rFonts w:ascii="仿宋" w:hAnsi="仿宋" w:eastAsia="仿宋"/>
              </w:rPr>
              <w:t>责任人</w:t>
            </w:r>
          </w:p>
        </w:tc>
      </w:tr>
      <w:tr w14:paraId="10A1F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4F45CEC">
            <w:pPr>
              <w:pStyle w:val="17"/>
              <w:keepNext/>
              <w:spacing w:after="0" w:line="440" w:lineRule="exact"/>
              <w:ind w:left="420" w:right="63" w:firstLine="600"/>
              <w:rPr>
                <w:rFonts w:ascii="仿宋" w:hAnsi="仿宋" w:eastAsia="仿宋"/>
                <w:color w:val="000000"/>
                <w:sz w:val="30"/>
                <w:szCs w:val="30"/>
              </w:rPr>
            </w:pPr>
          </w:p>
        </w:tc>
        <w:tc>
          <w:tcPr>
            <w:tcW w:w="1276" w:type="dxa"/>
            <w:tcBorders>
              <w:top w:val="double" w:color="auto" w:sz="6" w:space="0"/>
              <w:bottom w:val="single" w:color="auto" w:sz="6" w:space="0"/>
            </w:tcBorders>
            <w:vAlign w:val="center"/>
          </w:tcPr>
          <w:p w14:paraId="116F0CCC">
            <w:pPr>
              <w:pStyle w:val="17"/>
              <w:keepNext/>
              <w:spacing w:after="0" w:line="440" w:lineRule="exact"/>
              <w:ind w:left="420" w:right="63" w:firstLine="600"/>
              <w:rPr>
                <w:rFonts w:ascii="仿宋" w:hAnsi="仿宋" w:eastAsia="仿宋"/>
                <w:color w:val="000000"/>
                <w:sz w:val="30"/>
                <w:szCs w:val="30"/>
              </w:rPr>
            </w:pPr>
          </w:p>
        </w:tc>
        <w:tc>
          <w:tcPr>
            <w:tcW w:w="1450" w:type="dxa"/>
            <w:tcBorders>
              <w:top w:val="double" w:color="auto" w:sz="6" w:space="0"/>
              <w:bottom w:val="single" w:color="auto" w:sz="6" w:space="0"/>
            </w:tcBorders>
            <w:vAlign w:val="center"/>
          </w:tcPr>
          <w:p w14:paraId="169707BF">
            <w:pPr>
              <w:pStyle w:val="17"/>
              <w:keepNext/>
              <w:spacing w:after="0" w:line="440" w:lineRule="exact"/>
              <w:ind w:left="420" w:right="63" w:firstLine="600"/>
              <w:rPr>
                <w:rFonts w:ascii="仿宋" w:hAnsi="仿宋" w:eastAsia="仿宋"/>
                <w:color w:val="000000"/>
                <w:sz w:val="30"/>
                <w:szCs w:val="30"/>
              </w:rPr>
            </w:pPr>
          </w:p>
        </w:tc>
        <w:tc>
          <w:tcPr>
            <w:tcW w:w="1243" w:type="dxa"/>
            <w:tcBorders>
              <w:top w:val="double" w:color="auto" w:sz="6" w:space="0"/>
              <w:bottom w:val="single" w:color="auto" w:sz="6" w:space="0"/>
            </w:tcBorders>
            <w:vAlign w:val="center"/>
          </w:tcPr>
          <w:p w14:paraId="5D337AAC">
            <w:pPr>
              <w:pStyle w:val="17"/>
              <w:keepNext/>
              <w:spacing w:after="0" w:line="440" w:lineRule="exact"/>
              <w:ind w:left="420" w:right="63" w:firstLine="600"/>
              <w:rPr>
                <w:rFonts w:ascii="仿宋" w:hAnsi="仿宋" w:eastAsia="仿宋"/>
                <w:color w:val="000000"/>
                <w:sz w:val="30"/>
                <w:szCs w:val="30"/>
              </w:rPr>
            </w:pPr>
          </w:p>
        </w:tc>
        <w:tc>
          <w:tcPr>
            <w:tcW w:w="1450" w:type="dxa"/>
            <w:tcBorders>
              <w:top w:val="double" w:color="auto" w:sz="6" w:space="0"/>
              <w:bottom w:val="single" w:color="auto" w:sz="6" w:space="0"/>
            </w:tcBorders>
            <w:vAlign w:val="center"/>
          </w:tcPr>
          <w:p w14:paraId="02F0C1BF">
            <w:pPr>
              <w:pStyle w:val="17"/>
              <w:keepNext/>
              <w:spacing w:after="0" w:line="440" w:lineRule="exact"/>
              <w:ind w:left="420" w:right="63" w:firstLine="600"/>
              <w:rPr>
                <w:rFonts w:ascii="仿宋" w:hAnsi="仿宋" w:eastAsia="仿宋"/>
                <w:color w:val="000000"/>
                <w:sz w:val="30"/>
                <w:szCs w:val="30"/>
              </w:rPr>
            </w:pPr>
          </w:p>
        </w:tc>
        <w:tc>
          <w:tcPr>
            <w:tcW w:w="1667" w:type="dxa"/>
            <w:tcBorders>
              <w:top w:val="double" w:color="auto" w:sz="6" w:space="0"/>
              <w:bottom w:val="single" w:color="auto" w:sz="6" w:space="0"/>
            </w:tcBorders>
            <w:vAlign w:val="center"/>
          </w:tcPr>
          <w:p w14:paraId="4CF1AB41">
            <w:pPr>
              <w:pStyle w:val="17"/>
              <w:keepNext/>
              <w:spacing w:after="0" w:line="440" w:lineRule="exact"/>
              <w:ind w:left="420" w:right="63" w:firstLine="600"/>
              <w:rPr>
                <w:rFonts w:ascii="仿宋" w:hAnsi="仿宋" w:eastAsia="仿宋"/>
                <w:color w:val="000000"/>
                <w:sz w:val="30"/>
                <w:szCs w:val="30"/>
              </w:rPr>
            </w:pPr>
          </w:p>
        </w:tc>
      </w:tr>
      <w:tr w14:paraId="1F789C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21A4D72F">
            <w:pPr>
              <w:pStyle w:val="17"/>
              <w:keepNext/>
              <w:spacing w:after="0" w:line="440" w:lineRule="exact"/>
              <w:ind w:left="420" w:right="63" w:firstLine="600"/>
              <w:rPr>
                <w:rFonts w:ascii="仿宋" w:hAnsi="仿宋" w:eastAsia="仿宋"/>
                <w:color w:val="000000"/>
                <w:sz w:val="30"/>
                <w:szCs w:val="30"/>
              </w:rPr>
            </w:pPr>
          </w:p>
        </w:tc>
        <w:tc>
          <w:tcPr>
            <w:tcW w:w="1276" w:type="dxa"/>
            <w:tcBorders>
              <w:top w:val="nil"/>
            </w:tcBorders>
            <w:vAlign w:val="center"/>
          </w:tcPr>
          <w:p w14:paraId="423DF67A">
            <w:pPr>
              <w:pStyle w:val="17"/>
              <w:keepNext/>
              <w:spacing w:after="0" w:line="440" w:lineRule="exact"/>
              <w:ind w:left="420" w:right="63" w:firstLine="600"/>
              <w:rPr>
                <w:rFonts w:ascii="仿宋" w:hAnsi="仿宋" w:eastAsia="仿宋"/>
                <w:color w:val="000000"/>
                <w:sz w:val="30"/>
                <w:szCs w:val="30"/>
              </w:rPr>
            </w:pPr>
          </w:p>
        </w:tc>
        <w:tc>
          <w:tcPr>
            <w:tcW w:w="1450" w:type="dxa"/>
            <w:tcBorders>
              <w:top w:val="nil"/>
            </w:tcBorders>
            <w:vAlign w:val="center"/>
          </w:tcPr>
          <w:p w14:paraId="53C91FA4">
            <w:pPr>
              <w:pStyle w:val="17"/>
              <w:keepNext/>
              <w:spacing w:after="0" w:line="440" w:lineRule="exact"/>
              <w:ind w:left="420" w:right="63" w:firstLine="600"/>
              <w:rPr>
                <w:rFonts w:ascii="仿宋" w:hAnsi="仿宋" w:eastAsia="仿宋"/>
                <w:color w:val="000000"/>
                <w:sz w:val="30"/>
                <w:szCs w:val="30"/>
              </w:rPr>
            </w:pPr>
          </w:p>
        </w:tc>
        <w:tc>
          <w:tcPr>
            <w:tcW w:w="1243" w:type="dxa"/>
            <w:tcBorders>
              <w:top w:val="nil"/>
            </w:tcBorders>
            <w:vAlign w:val="center"/>
          </w:tcPr>
          <w:p w14:paraId="54E7C5DB">
            <w:pPr>
              <w:pStyle w:val="17"/>
              <w:keepNext/>
              <w:spacing w:after="0" w:line="440" w:lineRule="exact"/>
              <w:ind w:left="420" w:right="63" w:firstLine="600"/>
              <w:rPr>
                <w:rFonts w:ascii="仿宋" w:hAnsi="仿宋" w:eastAsia="仿宋"/>
                <w:color w:val="000000"/>
                <w:sz w:val="30"/>
                <w:szCs w:val="30"/>
              </w:rPr>
            </w:pPr>
          </w:p>
        </w:tc>
        <w:tc>
          <w:tcPr>
            <w:tcW w:w="1450" w:type="dxa"/>
            <w:tcBorders>
              <w:top w:val="nil"/>
            </w:tcBorders>
            <w:vAlign w:val="center"/>
          </w:tcPr>
          <w:p w14:paraId="5F8E2611">
            <w:pPr>
              <w:pStyle w:val="17"/>
              <w:keepNext/>
              <w:spacing w:after="0" w:line="440" w:lineRule="exact"/>
              <w:ind w:left="420" w:right="63" w:firstLine="600"/>
              <w:rPr>
                <w:rFonts w:ascii="仿宋" w:hAnsi="仿宋" w:eastAsia="仿宋"/>
                <w:color w:val="000000"/>
                <w:sz w:val="30"/>
                <w:szCs w:val="30"/>
              </w:rPr>
            </w:pPr>
          </w:p>
        </w:tc>
        <w:tc>
          <w:tcPr>
            <w:tcW w:w="1667" w:type="dxa"/>
            <w:tcBorders>
              <w:top w:val="nil"/>
            </w:tcBorders>
            <w:vAlign w:val="center"/>
          </w:tcPr>
          <w:p w14:paraId="2E81B830">
            <w:pPr>
              <w:pStyle w:val="17"/>
              <w:keepNext/>
              <w:spacing w:after="0" w:line="440" w:lineRule="exact"/>
              <w:ind w:left="420" w:right="63" w:firstLine="600"/>
              <w:rPr>
                <w:rFonts w:ascii="仿宋" w:hAnsi="仿宋" w:eastAsia="仿宋"/>
                <w:color w:val="000000"/>
                <w:sz w:val="30"/>
                <w:szCs w:val="30"/>
              </w:rPr>
            </w:pPr>
          </w:p>
        </w:tc>
      </w:tr>
      <w:tr w14:paraId="496A7C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AC554C3">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668BC187">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09971844">
            <w:pPr>
              <w:pStyle w:val="17"/>
              <w:keepNext/>
              <w:spacing w:after="0" w:line="440" w:lineRule="exact"/>
              <w:ind w:left="420" w:right="63" w:firstLine="600"/>
              <w:rPr>
                <w:rFonts w:ascii="仿宋" w:hAnsi="仿宋" w:eastAsia="仿宋"/>
                <w:color w:val="000000"/>
                <w:sz w:val="30"/>
                <w:szCs w:val="30"/>
              </w:rPr>
            </w:pPr>
          </w:p>
        </w:tc>
        <w:tc>
          <w:tcPr>
            <w:tcW w:w="1243" w:type="dxa"/>
            <w:vAlign w:val="center"/>
          </w:tcPr>
          <w:p w14:paraId="288E967B">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5667BD28">
            <w:pPr>
              <w:pStyle w:val="17"/>
              <w:keepNext/>
              <w:spacing w:after="0" w:line="440" w:lineRule="exact"/>
              <w:ind w:left="420" w:right="63" w:firstLine="600"/>
              <w:rPr>
                <w:rFonts w:ascii="仿宋" w:hAnsi="仿宋" w:eastAsia="仿宋"/>
                <w:color w:val="000000"/>
                <w:sz w:val="30"/>
                <w:szCs w:val="30"/>
              </w:rPr>
            </w:pPr>
          </w:p>
        </w:tc>
        <w:tc>
          <w:tcPr>
            <w:tcW w:w="1667" w:type="dxa"/>
            <w:vAlign w:val="center"/>
          </w:tcPr>
          <w:p w14:paraId="195FC399">
            <w:pPr>
              <w:pStyle w:val="17"/>
              <w:keepNext/>
              <w:spacing w:after="0" w:line="440" w:lineRule="exact"/>
              <w:ind w:left="420" w:right="63" w:firstLine="600"/>
              <w:rPr>
                <w:rFonts w:ascii="仿宋" w:hAnsi="仿宋" w:eastAsia="仿宋"/>
                <w:color w:val="000000"/>
                <w:sz w:val="30"/>
                <w:szCs w:val="30"/>
              </w:rPr>
            </w:pPr>
          </w:p>
        </w:tc>
      </w:tr>
      <w:tr w14:paraId="4B225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519AD5E">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61CAFF1D">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5041FE40">
            <w:pPr>
              <w:pStyle w:val="17"/>
              <w:keepNext/>
              <w:spacing w:after="0" w:line="440" w:lineRule="exact"/>
              <w:ind w:left="420" w:right="63" w:firstLine="600"/>
              <w:rPr>
                <w:rFonts w:ascii="仿宋" w:hAnsi="仿宋" w:eastAsia="仿宋"/>
                <w:color w:val="000000"/>
                <w:sz w:val="30"/>
                <w:szCs w:val="30"/>
              </w:rPr>
            </w:pPr>
          </w:p>
        </w:tc>
        <w:tc>
          <w:tcPr>
            <w:tcW w:w="1243" w:type="dxa"/>
            <w:vAlign w:val="center"/>
          </w:tcPr>
          <w:p w14:paraId="40897F8F">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2A33E81C">
            <w:pPr>
              <w:pStyle w:val="17"/>
              <w:keepNext/>
              <w:spacing w:after="0" w:line="440" w:lineRule="exact"/>
              <w:ind w:left="420" w:right="63" w:firstLine="600"/>
              <w:rPr>
                <w:rFonts w:ascii="仿宋" w:hAnsi="仿宋" w:eastAsia="仿宋"/>
                <w:color w:val="000000"/>
                <w:sz w:val="30"/>
                <w:szCs w:val="30"/>
              </w:rPr>
            </w:pPr>
          </w:p>
        </w:tc>
        <w:tc>
          <w:tcPr>
            <w:tcW w:w="1667" w:type="dxa"/>
            <w:vAlign w:val="center"/>
          </w:tcPr>
          <w:p w14:paraId="2A79CEBC">
            <w:pPr>
              <w:pStyle w:val="17"/>
              <w:keepNext/>
              <w:spacing w:after="0" w:line="440" w:lineRule="exact"/>
              <w:ind w:left="420" w:right="63" w:firstLine="600"/>
              <w:rPr>
                <w:rFonts w:ascii="仿宋" w:hAnsi="仿宋" w:eastAsia="仿宋"/>
                <w:color w:val="000000"/>
                <w:sz w:val="30"/>
                <w:szCs w:val="30"/>
              </w:rPr>
            </w:pPr>
          </w:p>
        </w:tc>
      </w:tr>
      <w:tr w14:paraId="0D6548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ADD9BAD">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484706B5">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64AB68D2">
            <w:pPr>
              <w:pStyle w:val="17"/>
              <w:keepNext/>
              <w:spacing w:after="0" w:line="440" w:lineRule="exact"/>
              <w:ind w:left="420" w:right="63" w:firstLine="600"/>
              <w:rPr>
                <w:rFonts w:ascii="仿宋" w:hAnsi="仿宋" w:eastAsia="仿宋"/>
                <w:color w:val="000000"/>
                <w:sz w:val="30"/>
                <w:szCs w:val="30"/>
              </w:rPr>
            </w:pPr>
          </w:p>
        </w:tc>
        <w:tc>
          <w:tcPr>
            <w:tcW w:w="1243" w:type="dxa"/>
            <w:vAlign w:val="center"/>
          </w:tcPr>
          <w:p w14:paraId="4FA72483">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19D9FCFD">
            <w:pPr>
              <w:pStyle w:val="17"/>
              <w:keepNext/>
              <w:spacing w:after="0" w:line="440" w:lineRule="exact"/>
              <w:ind w:left="420" w:right="63" w:firstLine="600"/>
              <w:rPr>
                <w:rFonts w:ascii="仿宋" w:hAnsi="仿宋" w:eastAsia="仿宋"/>
                <w:color w:val="000000"/>
                <w:sz w:val="30"/>
                <w:szCs w:val="30"/>
              </w:rPr>
            </w:pPr>
          </w:p>
        </w:tc>
        <w:tc>
          <w:tcPr>
            <w:tcW w:w="1667" w:type="dxa"/>
            <w:vAlign w:val="center"/>
          </w:tcPr>
          <w:p w14:paraId="2F52EFCF">
            <w:pPr>
              <w:pStyle w:val="17"/>
              <w:keepNext/>
              <w:spacing w:after="0" w:line="440" w:lineRule="exact"/>
              <w:ind w:left="420" w:right="63" w:firstLine="600"/>
              <w:rPr>
                <w:rFonts w:ascii="仿宋" w:hAnsi="仿宋" w:eastAsia="仿宋"/>
                <w:color w:val="000000"/>
                <w:sz w:val="30"/>
                <w:szCs w:val="30"/>
              </w:rPr>
            </w:pPr>
          </w:p>
        </w:tc>
      </w:tr>
      <w:tr w14:paraId="67D8C8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8E55B68">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2A9D2B7D">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150C3F62">
            <w:pPr>
              <w:pStyle w:val="17"/>
              <w:keepNext/>
              <w:spacing w:after="0" w:line="440" w:lineRule="exact"/>
              <w:ind w:left="420" w:right="63" w:firstLine="600"/>
              <w:rPr>
                <w:rFonts w:ascii="仿宋" w:hAnsi="仿宋" w:eastAsia="仿宋"/>
                <w:color w:val="000000"/>
                <w:sz w:val="30"/>
                <w:szCs w:val="30"/>
              </w:rPr>
            </w:pPr>
          </w:p>
        </w:tc>
        <w:tc>
          <w:tcPr>
            <w:tcW w:w="1243" w:type="dxa"/>
            <w:vAlign w:val="center"/>
          </w:tcPr>
          <w:p w14:paraId="24507A6A">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4ADE7FF2">
            <w:pPr>
              <w:pStyle w:val="17"/>
              <w:keepNext/>
              <w:spacing w:after="0" w:line="440" w:lineRule="exact"/>
              <w:ind w:left="420" w:right="63" w:firstLine="600"/>
              <w:rPr>
                <w:rFonts w:ascii="仿宋" w:hAnsi="仿宋" w:eastAsia="仿宋"/>
                <w:color w:val="000000"/>
                <w:sz w:val="30"/>
                <w:szCs w:val="30"/>
              </w:rPr>
            </w:pPr>
          </w:p>
        </w:tc>
        <w:tc>
          <w:tcPr>
            <w:tcW w:w="1667" w:type="dxa"/>
            <w:vAlign w:val="center"/>
          </w:tcPr>
          <w:p w14:paraId="0B6838F9">
            <w:pPr>
              <w:pStyle w:val="17"/>
              <w:keepNext/>
              <w:spacing w:after="0" w:line="440" w:lineRule="exact"/>
              <w:ind w:left="420" w:right="63" w:firstLine="600"/>
              <w:rPr>
                <w:rFonts w:ascii="仿宋" w:hAnsi="仿宋" w:eastAsia="仿宋"/>
                <w:color w:val="000000"/>
                <w:sz w:val="30"/>
                <w:szCs w:val="30"/>
              </w:rPr>
            </w:pPr>
          </w:p>
        </w:tc>
      </w:tr>
      <w:tr w14:paraId="207CF7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34F1948">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7F8A5CBC">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52868AF2">
            <w:pPr>
              <w:pStyle w:val="17"/>
              <w:keepNext/>
              <w:spacing w:after="0" w:line="440" w:lineRule="exact"/>
              <w:ind w:left="420" w:right="63" w:firstLine="600"/>
              <w:rPr>
                <w:rFonts w:ascii="仿宋" w:hAnsi="仿宋" w:eastAsia="仿宋"/>
                <w:color w:val="000000"/>
                <w:sz w:val="30"/>
                <w:szCs w:val="30"/>
              </w:rPr>
            </w:pPr>
          </w:p>
        </w:tc>
        <w:tc>
          <w:tcPr>
            <w:tcW w:w="1243" w:type="dxa"/>
            <w:vAlign w:val="center"/>
          </w:tcPr>
          <w:p w14:paraId="5B7F4C95">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24440308">
            <w:pPr>
              <w:pStyle w:val="17"/>
              <w:keepNext/>
              <w:spacing w:after="0" w:line="440" w:lineRule="exact"/>
              <w:ind w:left="420" w:right="63" w:firstLine="600"/>
              <w:rPr>
                <w:rFonts w:ascii="仿宋" w:hAnsi="仿宋" w:eastAsia="仿宋"/>
                <w:color w:val="000000"/>
                <w:sz w:val="30"/>
                <w:szCs w:val="30"/>
              </w:rPr>
            </w:pPr>
          </w:p>
        </w:tc>
        <w:tc>
          <w:tcPr>
            <w:tcW w:w="1667" w:type="dxa"/>
            <w:vAlign w:val="center"/>
          </w:tcPr>
          <w:p w14:paraId="01CB15E0">
            <w:pPr>
              <w:pStyle w:val="17"/>
              <w:keepNext/>
              <w:spacing w:after="0" w:line="440" w:lineRule="exact"/>
              <w:ind w:left="420" w:right="63" w:firstLine="600"/>
              <w:rPr>
                <w:rFonts w:ascii="仿宋" w:hAnsi="仿宋" w:eastAsia="仿宋"/>
                <w:color w:val="000000"/>
                <w:sz w:val="30"/>
                <w:szCs w:val="30"/>
              </w:rPr>
            </w:pPr>
          </w:p>
        </w:tc>
      </w:tr>
      <w:tr w14:paraId="6ED6E7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5DAAD18">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0C17907C">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7C608153">
            <w:pPr>
              <w:pStyle w:val="17"/>
              <w:keepNext/>
              <w:spacing w:after="0" w:line="440" w:lineRule="exact"/>
              <w:ind w:left="420" w:right="63" w:firstLine="600"/>
              <w:rPr>
                <w:rFonts w:ascii="仿宋" w:hAnsi="仿宋" w:eastAsia="仿宋"/>
                <w:color w:val="000000"/>
                <w:sz w:val="30"/>
                <w:szCs w:val="30"/>
              </w:rPr>
            </w:pPr>
          </w:p>
        </w:tc>
        <w:tc>
          <w:tcPr>
            <w:tcW w:w="1243" w:type="dxa"/>
            <w:vAlign w:val="center"/>
          </w:tcPr>
          <w:p w14:paraId="342A323A">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1C41A0D1">
            <w:pPr>
              <w:pStyle w:val="17"/>
              <w:keepNext/>
              <w:spacing w:after="0" w:line="440" w:lineRule="exact"/>
              <w:ind w:left="420" w:right="63" w:firstLine="600"/>
              <w:rPr>
                <w:rFonts w:ascii="仿宋" w:hAnsi="仿宋" w:eastAsia="仿宋"/>
                <w:color w:val="000000"/>
                <w:sz w:val="30"/>
                <w:szCs w:val="30"/>
              </w:rPr>
            </w:pPr>
          </w:p>
        </w:tc>
        <w:tc>
          <w:tcPr>
            <w:tcW w:w="1667" w:type="dxa"/>
            <w:vAlign w:val="center"/>
          </w:tcPr>
          <w:p w14:paraId="0D920D04">
            <w:pPr>
              <w:pStyle w:val="17"/>
              <w:keepNext/>
              <w:spacing w:after="0" w:line="440" w:lineRule="exact"/>
              <w:ind w:left="420" w:right="63" w:firstLine="600"/>
              <w:rPr>
                <w:rFonts w:ascii="仿宋" w:hAnsi="仿宋" w:eastAsia="仿宋"/>
                <w:color w:val="000000"/>
                <w:sz w:val="30"/>
                <w:szCs w:val="30"/>
              </w:rPr>
            </w:pPr>
          </w:p>
        </w:tc>
      </w:tr>
      <w:tr w14:paraId="3EDCF4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7038599">
            <w:pPr>
              <w:rPr>
                <w:rFonts w:ascii="仿宋" w:hAnsi="仿宋" w:eastAsia="仿宋"/>
                <w:color w:val="000000"/>
                <w:sz w:val="30"/>
                <w:szCs w:val="30"/>
              </w:rPr>
            </w:pPr>
          </w:p>
        </w:tc>
        <w:tc>
          <w:tcPr>
            <w:tcW w:w="1276" w:type="dxa"/>
          </w:tcPr>
          <w:p w14:paraId="0D1C7497">
            <w:pPr>
              <w:rPr>
                <w:rFonts w:ascii="仿宋" w:hAnsi="仿宋" w:eastAsia="仿宋"/>
                <w:color w:val="000000"/>
                <w:sz w:val="30"/>
                <w:szCs w:val="30"/>
              </w:rPr>
            </w:pPr>
          </w:p>
        </w:tc>
        <w:tc>
          <w:tcPr>
            <w:tcW w:w="1450" w:type="dxa"/>
          </w:tcPr>
          <w:p w14:paraId="00925DC6">
            <w:pPr>
              <w:rPr>
                <w:rFonts w:ascii="仿宋" w:hAnsi="仿宋" w:eastAsia="仿宋"/>
                <w:color w:val="000000"/>
                <w:sz w:val="30"/>
                <w:szCs w:val="30"/>
              </w:rPr>
            </w:pPr>
          </w:p>
        </w:tc>
        <w:tc>
          <w:tcPr>
            <w:tcW w:w="1243" w:type="dxa"/>
          </w:tcPr>
          <w:p w14:paraId="2B7A8AC5">
            <w:pPr>
              <w:rPr>
                <w:rFonts w:ascii="仿宋" w:hAnsi="仿宋" w:eastAsia="仿宋"/>
                <w:color w:val="000000"/>
                <w:sz w:val="30"/>
                <w:szCs w:val="30"/>
              </w:rPr>
            </w:pPr>
          </w:p>
        </w:tc>
        <w:tc>
          <w:tcPr>
            <w:tcW w:w="1450" w:type="dxa"/>
          </w:tcPr>
          <w:p w14:paraId="7E0F001C">
            <w:pPr>
              <w:rPr>
                <w:rFonts w:ascii="仿宋" w:hAnsi="仿宋" w:eastAsia="仿宋"/>
                <w:color w:val="000000"/>
                <w:sz w:val="30"/>
                <w:szCs w:val="30"/>
              </w:rPr>
            </w:pPr>
          </w:p>
        </w:tc>
        <w:tc>
          <w:tcPr>
            <w:tcW w:w="1667" w:type="dxa"/>
          </w:tcPr>
          <w:p w14:paraId="3D582400">
            <w:pPr>
              <w:rPr>
                <w:rFonts w:ascii="仿宋" w:hAnsi="仿宋" w:eastAsia="仿宋"/>
                <w:color w:val="000000"/>
                <w:sz w:val="30"/>
                <w:szCs w:val="30"/>
              </w:rPr>
            </w:pPr>
          </w:p>
        </w:tc>
      </w:tr>
      <w:tr w14:paraId="308980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77358C1">
            <w:pPr>
              <w:pStyle w:val="17"/>
              <w:keepNext/>
              <w:spacing w:after="0" w:line="440" w:lineRule="exact"/>
              <w:ind w:left="420" w:right="63" w:firstLine="600"/>
              <w:rPr>
                <w:rFonts w:ascii="仿宋" w:hAnsi="仿宋" w:eastAsia="仿宋"/>
                <w:color w:val="000000"/>
                <w:sz w:val="30"/>
                <w:szCs w:val="30"/>
              </w:rPr>
            </w:pPr>
          </w:p>
        </w:tc>
        <w:tc>
          <w:tcPr>
            <w:tcW w:w="1276" w:type="dxa"/>
            <w:vAlign w:val="center"/>
          </w:tcPr>
          <w:p w14:paraId="55BBBCBA">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1E1655A8">
            <w:pPr>
              <w:pStyle w:val="17"/>
              <w:keepNext/>
              <w:spacing w:after="0" w:line="440" w:lineRule="exact"/>
              <w:ind w:left="420" w:right="63" w:firstLine="600"/>
              <w:rPr>
                <w:rFonts w:ascii="仿宋" w:hAnsi="仿宋" w:eastAsia="仿宋"/>
                <w:color w:val="000000"/>
                <w:sz w:val="30"/>
                <w:szCs w:val="30"/>
              </w:rPr>
            </w:pPr>
          </w:p>
        </w:tc>
        <w:tc>
          <w:tcPr>
            <w:tcW w:w="1243" w:type="dxa"/>
            <w:vAlign w:val="center"/>
          </w:tcPr>
          <w:p w14:paraId="5EF76BF5">
            <w:pPr>
              <w:pStyle w:val="17"/>
              <w:keepNext/>
              <w:spacing w:after="0" w:line="440" w:lineRule="exact"/>
              <w:ind w:left="420" w:right="63" w:firstLine="600"/>
              <w:rPr>
                <w:rFonts w:ascii="仿宋" w:hAnsi="仿宋" w:eastAsia="仿宋"/>
                <w:color w:val="000000"/>
                <w:sz w:val="30"/>
                <w:szCs w:val="30"/>
              </w:rPr>
            </w:pPr>
          </w:p>
        </w:tc>
        <w:tc>
          <w:tcPr>
            <w:tcW w:w="1450" w:type="dxa"/>
            <w:vAlign w:val="center"/>
          </w:tcPr>
          <w:p w14:paraId="5473B90D">
            <w:pPr>
              <w:pStyle w:val="17"/>
              <w:keepNext/>
              <w:spacing w:after="0" w:line="440" w:lineRule="exact"/>
              <w:ind w:left="420" w:right="63" w:firstLine="600"/>
              <w:rPr>
                <w:rFonts w:ascii="仿宋" w:hAnsi="仿宋" w:eastAsia="仿宋"/>
                <w:color w:val="000000"/>
                <w:sz w:val="30"/>
                <w:szCs w:val="30"/>
              </w:rPr>
            </w:pPr>
          </w:p>
        </w:tc>
        <w:tc>
          <w:tcPr>
            <w:tcW w:w="1667" w:type="dxa"/>
            <w:vAlign w:val="center"/>
          </w:tcPr>
          <w:p w14:paraId="18D14387">
            <w:pPr>
              <w:pStyle w:val="17"/>
              <w:keepNext/>
              <w:spacing w:after="0" w:line="440" w:lineRule="exact"/>
              <w:ind w:left="420" w:right="63" w:firstLine="600"/>
              <w:rPr>
                <w:rFonts w:ascii="仿宋" w:hAnsi="仿宋" w:eastAsia="仿宋"/>
                <w:color w:val="000000"/>
                <w:sz w:val="30"/>
                <w:szCs w:val="30"/>
              </w:rPr>
            </w:pPr>
          </w:p>
        </w:tc>
      </w:tr>
      <w:tr w14:paraId="4AB73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9E874FE">
            <w:pPr>
              <w:rPr>
                <w:rFonts w:ascii="仿宋" w:hAnsi="仿宋" w:eastAsia="仿宋"/>
                <w:color w:val="000000"/>
                <w:sz w:val="30"/>
                <w:szCs w:val="30"/>
              </w:rPr>
            </w:pPr>
          </w:p>
        </w:tc>
        <w:tc>
          <w:tcPr>
            <w:tcW w:w="1276" w:type="dxa"/>
          </w:tcPr>
          <w:p w14:paraId="723BE3FA">
            <w:pPr>
              <w:rPr>
                <w:rFonts w:ascii="仿宋" w:hAnsi="仿宋" w:eastAsia="仿宋"/>
                <w:color w:val="000000"/>
                <w:sz w:val="30"/>
                <w:szCs w:val="30"/>
              </w:rPr>
            </w:pPr>
          </w:p>
        </w:tc>
        <w:tc>
          <w:tcPr>
            <w:tcW w:w="1450" w:type="dxa"/>
          </w:tcPr>
          <w:p w14:paraId="1097A354">
            <w:pPr>
              <w:rPr>
                <w:rFonts w:ascii="仿宋" w:hAnsi="仿宋" w:eastAsia="仿宋"/>
                <w:color w:val="000000"/>
                <w:sz w:val="30"/>
                <w:szCs w:val="30"/>
              </w:rPr>
            </w:pPr>
          </w:p>
        </w:tc>
        <w:tc>
          <w:tcPr>
            <w:tcW w:w="1243" w:type="dxa"/>
          </w:tcPr>
          <w:p w14:paraId="4F47AFA4">
            <w:pPr>
              <w:rPr>
                <w:rFonts w:ascii="仿宋" w:hAnsi="仿宋" w:eastAsia="仿宋"/>
                <w:color w:val="000000"/>
                <w:sz w:val="30"/>
                <w:szCs w:val="30"/>
              </w:rPr>
            </w:pPr>
          </w:p>
        </w:tc>
        <w:tc>
          <w:tcPr>
            <w:tcW w:w="1450" w:type="dxa"/>
          </w:tcPr>
          <w:p w14:paraId="63122761">
            <w:pPr>
              <w:rPr>
                <w:rFonts w:ascii="仿宋" w:hAnsi="仿宋" w:eastAsia="仿宋"/>
                <w:color w:val="000000"/>
                <w:sz w:val="30"/>
                <w:szCs w:val="30"/>
              </w:rPr>
            </w:pPr>
          </w:p>
        </w:tc>
        <w:tc>
          <w:tcPr>
            <w:tcW w:w="1667" w:type="dxa"/>
          </w:tcPr>
          <w:p w14:paraId="150E85E7">
            <w:pPr>
              <w:rPr>
                <w:rFonts w:ascii="仿宋" w:hAnsi="仿宋" w:eastAsia="仿宋"/>
                <w:color w:val="000000"/>
                <w:sz w:val="30"/>
                <w:szCs w:val="30"/>
              </w:rPr>
            </w:pPr>
          </w:p>
        </w:tc>
      </w:tr>
      <w:tr w14:paraId="6C728F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C195950">
            <w:pPr>
              <w:rPr>
                <w:rFonts w:ascii="仿宋" w:hAnsi="仿宋" w:eastAsia="仿宋"/>
                <w:color w:val="000000"/>
                <w:sz w:val="30"/>
                <w:szCs w:val="30"/>
              </w:rPr>
            </w:pPr>
          </w:p>
        </w:tc>
        <w:tc>
          <w:tcPr>
            <w:tcW w:w="1276" w:type="dxa"/>
          </w:tcPr>
          <w:p w14:paraId="0C1B364A">
            <w:pPr>
              <w:rPr>
                <w:rFonts w:ascii="仿宋" w:hAnsi="仿宋" w:eastAsia="仿宋"/>
                <w:color w:val="000000"/>
                <w:sz w:val="30"/>
                <w:szCs w:val="30"/>
              </w:rPr>
            </w:pPr>
          </w:p>
        </w:tc>
        <w:tc>
          <w:tcPr>
            <w:tcW w:w="1450" w:type="dxa"/>
          </w:tcPr>
          <w:p w14:paraId="631837AB">
            <w:pPr>
              <w:rPr>
                <w:rFonts w:ascii="仿宋" w:hAnsi="仿宋" w:eastAsia="仿宋"/>
                <w:color w:val="000000"/>
                <w:sz w:val="30"/>
                <w:szCs w:val="30"/>
              </w:rPr>
            </w:pPr>
          </w:p>
        </w:tc>
        <w:tc>
          <w:tcPr>
            <w:tcW w:w="1243" w:type="dxa"/>
          </w:tcPr>
          <w:p w14:paraId="16A9630E">
            <w:pPr>
              <w:rPr>
                <w:rFonts w:ascii="仿宋" w:hAnsi="仿宋" w:eastAsia="仿宋"/>
                <w:color w:val="000000"/>
                <w:sz w:val="30"/>
                <w:szCs w:val="30"/>
              </w:rPr>
            </w:pPr>
          </w:p>
        </w:tc>
        <w:tc>
          <w:tcPr>
            <w:tcW w:w="1450" w:type="dxa"/>
          </w:tcPr>
          <w:p w14:paraId="32F3900A">
            <w:pPr>
              <w:rPr>
                <w:rFonts w:ascii="仿宋" w:hAnsi="仿宋" w:eastAsia="仿宋"/>
                <w:color w:val="000000"/>
                <w:sz w:val="30"/>
                <w:szCs w:val="30"/>
              </w:rPr>
            </w:pPr>
          </w:p>
        </w:tc>
        <w:tc>
          <w:tcPr>
            <w:tcW w:w="1667" w:type="dxa"/>
          </w:tcPr>
          <w:p w14:paraId="05556BDA">
            <w:pPr>
              <w:rPr>
                <w:rFonts w:ascii="仿宋" w:hAnsi="仿宋" w:eastAsia="仿宋"/>
                <w:color w:val="000000"/>
                <w:sz w:val="30"/>
                <w:szCs w:val="30"/>
              </w:rPr>
            </w:pPr>
          </w:p>
        </w:tc>
      </w:tr>
      <w:tr w14:paraId="2C721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AEF840C">
            <w:pPr>
              <w:rPr>
                <w:rFonts w:ascii="仿宋" w:hAnsi="仿宋" w:eastAsia="仿宋"/>
                <w:color w:val="000000"/>
                <w:sz w:val="30"/>
                <w:szCs w:val="30"/>
              </w:rPr>
            </w:pPr>
          </w:p>
        </w:tc>
        <w:tc>
          <w:tcPr>
            <w:tcW w:w="1276" w:type="dxa"/>
          </w:tcPr>
          <w:p w14:paraId="4DBC2638">
            <w:pPr>
              <w:rPr>
                <w:rFonts w:ascii="仿宋" w:hAnsi="仿宋" w:eastAsia="仿宋"/>
                <w:color w:val="000000"/>
                <w:sz w:val="30"/>
                <w:szCs w:val="30"/>
              </w:rPr>
            </w:pPr>
          </w:p>
        </w:tc>
        <w:tc>
          <w:tcPr>
            <w:tcW w:w="1450" w:type="dxa"/>
          </w:tcPr>
          <w:p w14:paraId="6E923B9C">
            <w:pPr>
              <w:rPr>
                <w:rFonts w:ascii="仿宋" w:hAnsi="仿宋" w:eastAsia="仿宋"/>
                <w:color w:val="000000"/>
                <w:sz w:val="30"/>
                <w:szCs w:val="30"/>
              </w:rPr>
            </w:pPr>
          </w:p>
        </w:tc>
        <w:tc>
          <w:tcPr>
            <w:tcW w:w="1243" w:type="dxa"/>
          </w:tcPr>
          <w:p w14:paraId="75C087C0">
            <w:pPr>
              <w:rPr>
                <w:rFonts w:ascii="仿宋" w:hAnsi="仿宋" w:eastAsia="仿宋"/>
                <w:color w:val="000000"/>
                <w:sz w:val="30"/>
                <w:szCs w:val="30"/>
              </w:rPr>
            </w:pPr>
          </w:p>
        </w:tc>
        <w:tc>
          <w:tcPr>
            <w:tcW w:w="1450" w:type="dxa"/>
          </w:tcPr>
          <w:p w14:paraId="701C8A9B">
            <w:pPr>
              <w:rPr>
                <w:rFonts w:ascii="仿宋" w:hAnsi="仿宋" w:eastAsia="仿宋"/>
                <w:color w:val="000000"/>
                <w:sz w:val="30"/>
                <w:szCs w:val="30"/>
              </w:rPr>
            </w:pPr>
          </w:p>
        </w:tc>
        <w:tc>
          <w:tcPr>
            <w:tcW w:w="1667" w:type="dxa"/>
          </w:tcPr>
          <w:p w14:paraId="423B5F79">
            <w:pPr>
              <w:rPr>
                <w:rFonts w:ascii="仿宋" w:hAnsi="仿宋" w:eastAsia="仿宋"/>
                <w:color w:val="000000"/>
                <w:sz w:val="30"/>
                <w:szCs w:val="30"/>
              </w:rPr>
            </w:pPr>
          </w:p>
        </w:tc>
      </w:tr>
      <w:tr w14:paraId="7632F7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A7BDCDD">
            <w:pPr>
              <w:rPr>
                <w:rFonts w:ascii="仿宋" w:hAnsi="仿宋" w:eastAsia="仿宋"/>
                <w:color w:val="000000"/>
                <w:sz w:val="30"/>
                <w:szCs w:val="30"/>
              </w:rPr>
            </w:pPr>
          </w:p>
        </w:tc>
        <w:tc>
          <w:tcPr>
            <w:tcW w:w="1276" w:type="dxa"/>
          </w:tcPr>
          <w:p w14:paraId="27C5FC13">
            <w:pPr>
              <w:rPr>
                <w:rFonts w:ascii="仿宋" w:hAnsi="仿宋" w:eastAsia="仿宋"/>
                <w:color w:val="000000"/>
                <w:sz w:val="30"/>
                <w:szCs w:val="30"/>
              </w:rPr>
            </w:pPr>
          </w:p>
        </w:tc>
        <w:tc>
          <w:tcPr>
            <w:tcW w:w="1450" w:type="dxa"/>
          </w:tcPr>
          <w:p w14:paraId="02136BAD">
            <w:pPr>
              <w:rPr>
                <w:rFonts w:ascii="仿宋" w:hAnsi="仿宋" w:eastAsia="仿宋"/>
                <w:color w:val="000000"/>
                <w:sz w:val="30"/>
                <w:szCs w:val="30"/>
              </w:rPr>
            </w:pPr>
          </w:p>
        </w:tc>
        <w:tc>
          <w:tcPr>
            <w:tcW w:w="1243" w:type="dxa"/>
          </w:tcPr>
          <w:p w14:paraId="775B5A1E">
            <w:pPr>
              <w:rPr>
                <w:rFonts w:ascii="仿宋" w:hAnsi="仿宋" w:eastAsia="仿宋"/>
                <w:color w:val="000000"/>
                <w:sz w:val="30"/>
                <w:szCs w:val="30"/>
              </w:rPr>
            </w:pPr>
          </w:p>
        </w:tc>
        <w:tc>
          <w:tcPr>
            <w:tcW w:w="1450" w:type="dxa"/>
          </w:tcPr>
          <w:p w14:paraId="30F85810">
            <w:pPr>
              <w:rPr>
                <w:rFonts w:ascii="仿宋" w:hAnsi="仿宋" w:eastAsia="仿宋"/>
                <w:color w:val="000000"/>
                <w:sz w:val="30"/>
                <w:szCs w:val="30"/>
              </w:rPr>
            </w:pPr>
          </w:p>
        </w:tc>
        <w:tc>
          <w:tcPr>
            <w:tcW w:w="1667" w:type="dxa"/>
          </w:tcPr>
          <w:p w14:paraId="64BD2713">
            <w:pPr>
              <w:rPr>
                <w:rFonts w:ascii="仿宋" w:hAnsi="仿宋" w:eastAsia="仿宋"/>
                <w:color w:val="000000"/>
                <w:sz w:val="30"/>
                <w:szCs w:val="30"/>
              </w:rPr>
            </w:pPr>
          </w:p>
        </w:tc>
      </w:tr>
      <w:tr w14:paraId="12F7E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62F06E6">
            <w:pPr>
              <w:rPr>
                <w:rFonts w:ascii="仿宋" w:hAnsi="仿宋" w:eastAsia="仿宋"/>
                <w:color w:val="000000"/>
                <w:sz w:val="30"/>
                <w:szCs w:val="30"/>
              </w:rPr>
            </w:pPr>
          </w:p>
        </w:tc>
        <w:tc>
          <w:tcPr>
            <w:tcW w:w="1276" w:type="dxa"/>
          </w:tcPr>
          <w:p w14:paraId="7B99B2A3">
            <w:pPr>
              <w:rPr>
                <w:rFonts w:ascii="仿宋" w:hAnsi="仿宋" w:eastAsia="仿宋"/>
                <w:color w:val="000000"/>
                <w:sz w:val="30"/>
                <w:szCs w:val="30"/>
              </w:rPr>
            </w:pPr>
          </w:p>
        </w:tc>
        <w:tc>
          <w:tcPr>
            <w:tcW w:w="1450" w:type="dxa"/>
          </w:tcPr>
          <w:p w14:paraId="00BCFC2B">
            <w:pPr>
              <w:rPr>
                <w:rFonts w:ascii="仿宋" w:hAnsi="仿宋" w:eastAsia="仿宋"/>
                <w:color w:val="000000"/>
                <w:sz w:val="30"/>
                <w:szCs w:val="30"/>
              </w:rPr>
            </w:pPr>
          </w:p>
        </w:tc>
        <w:tc>
          <w:tcPr>
            <w:tcW w:w="1243" w:type="dxa"/>
          </w:tcPr>
          <w:p w14:paraId="4260FA58">
            <w:pPr>
              <w:rPr>
                <w:rFonts w:ascii="仿宋" w:hAnsi="仿宋" w:eastAsia="仿宋"/>
                <w:color w:val="000000"/>
                <w:sz w:val="30"/>
                <w:szCs w:val="30"/>
              </w:rPr>
            </w:pPr>
          </w:p>
        </w:tc>
        <w:tc>
          <w:tcPr>
            <w:tcW w:w="1450" w:type="dxa"/>
          </w:tcPr>
          <w:p w14:paraId="22520768">
            <w:pPr>
              <w:rPr>
                <w:rFonts w:ascii="仿宋" w:hAnsi="仿宋" w:eastAsia="仿宋"/>
                <w:color w:val="000000"/>
                <w:sz w:val="30"/>
                <w:szCs w:val="30"/>
              </w:rPr>
            </w:pPr>
          </w:p>
        </w:tc>
        <w:tc>
          <w:tcPr>
            <w:tcW w:w="1667" w:type="dxa"/>
          </w:tcPr>
          <w:p w14:paraId="43C03C95">
            <w:pPr>
              <w:rPr>
                <w:rFonts w:ascii="仿宋" w:hAnsi="仿宋" w:eastAsia="仿宋"/>
                <w:color w:val="000000"/>
                <w:sz w:val="30"/>
                <w:szCs w:val="30"/>
              </w:rPr>
            </w:pPr>
          </w:p>
        </w:tc>
      </w:tr>
      <w:tr w14:paraId="29A5D8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CA58DF6">
            <w:pPr>
              <w:rPr>
                <w:rFonts w:ascii="仿宋" w:hAnsi="仿宋" w:eastAsia="仿宋"/>
                <w:color w:val="000000"/>
                <w:sz w:val="30"/>
                <w:szCs w:val="30"/>
              </w:rPr>
            </w:pPr>
          </w:p>
        </w:tc>
        <w:tc>
          <w:tcPr>
            <w:tcW w:w="1276" w:type="dxa"/>
          </w:tcPr>
          <w:p w14:paraId="39609891">
            <w:pPr>
              <w:rPr>
                <w:rFonts w:ascii="仿宋" w:hAnsi="仿宋" w:eastAsia="仿宋"/>
                <w:color w:val="000000"/>
                <w:sz w:val="30"/>
                <w:szCs w:val="30"/>
              </w:rPr>
            </w:pPr>
          </w:p>
        </w:tc>
        <w:tc>
          <w:tcPr>
            <w:tcW w:w="1450" w:type="dxa"/>
          </w:tcPr>
          <w:p w14:paraId="501BE15B">
            <w:pPr>
              <w:rPr>
                <w:rFonts w:ascii="仿宋" w:hAnsi="仿宋" w:eastAsia="仿宋"/>
                <w:color w:val="000000"/>
                <w:sz w:val="30"/>
                <w:szCs w:val="30"/>
              </w:rPr>
            </w:pPr>
          </w:p>
        </w:tc>
        <w:tc>
          <w:tcPr>
            <w:tcW w:w="1243" w:type="dxa"/>
          </w:tcPr>
          <w:p w14:paraId="700AFF68">
            <w:pPr>
              <w:rPr>
                <w:rFonts w:ascii="仿宋" w:hAnsi="仿宋" w:eastAsia="仿宋"/>
                <w:color w:val="000000"/>
                <w:sz w:val="30"/>
                <w:szCs w:val="30"/>
              </w:rPr>
            </w:pPr>
          </w:p>
        </w:tc>
        <w:tc>
          <w:tcPr>
            <w:tcW w:w="1450" w:type="dxa"/>
          </w:tcPr>
          <w:p w14:paraId="61E847B2">
            <w:pPr>
              <w:rPr>
                <w:rFonts w:ascii="仿宋" w:hAnsi="仿宋" w:eastAsia="仿宋"/>
                <w:color w:val="000000"/>
                <w:sz w:val="30"/>
                <w:szCs w:val="30"/>
              </w:rPr>
            </w:pPr>
          </w:p>
        </w:tc>
        <w:tc>
          <w:tcPr>
            <w:tcW w:w="1667" w:type="dxa"/>
          </w:tcPr>
          <w:p w14:paraId="08D56B68">
            <w:pPr>
              <w:rPr>
                <w:rFonts w:ascii="仿宋" w:hAnsi="仿宋" w:eastAsia="仿宋"/>
                <w:color w:val="000000"/>
                <w:sz w:val="30"/>
                <w:szCs w:val="30"/>
              </w:rPr>
            </w:pPr>
          </w:p>
        </w:tc>
      </w:tr>
      <w:tr w14:paraId="6FDC53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A3752DB">
            <w:pPr>
              <w:rPr>
                <w:rFonts w:ascii="仿宋" w:hAnsi="仿宋" w:eastAsia="仿宋"/>
                <w:color w:val="000000"/>
                <w:sz w:val="30"/>
                <w:szCs w:val="30"/>
              </w:rPr>
            </w:pPr>
          </w:p>
        </w:tc>
        <w:tc>
          <w:tcPr>
            <w:tcW w:w="1276" w:type="dxa"/>
          </w:tcPr>
          <w:p w14:paraId="5FB48894">
            <w:pPr>
              <w:rPr>
                <w:rFonts w:ascii="仿宋" w:hAnsi="仿宋" w:eastAsia="仿宋"/>
                <w:color w:val="000000"/>
                <w:sz w:val="30"/>
                <w:szCs w:val="30"/>
              </w:rPr>
            </w:pPr>
          </w:p>
        </w:tc>
        <w:tc>
          <w:tcPr>
            <w:tcW w:w="1450" w:type="dxa"/>
          </w:tcPr>
          <w:p w14:paraId="77B5DFD3">
            <w:pPr>
              <w:rPr>
                <w:rFonts w:ascii="仿宋" w:hAnsi="仿宋" w:eastAsia="仿宋"/>
                <w:color w:val="000000"/>
                <w:sz w:val="30"/>
                <w:szCs w:val="30"/>
              </w:rPr>
            </w:pPr>
          </w:p>
        </w:tc>
        <w:tc>
          <w:tcPr>
            <w:tcW w:w="1243" w:type="dxa"/>
          </w:tcPr>
          <w:p w14:paraId="053155D8">
            <w:pPr>
              <w:rPr>
                <w:rFonts w:ascii="仿宋" w:hAnsi="仿宋" w:eastAsia="仿宋"/>
                <w:color w:val="000000"/>
                <w:sz w:val="30"/>
                <w:szCs w:val="30"/>
              </w:rPr>
            </w:pPr>
          </w:p>
        </w:tc>
        <w:tc>
          <w:tcPr>
            <w:tcW w:w="1450" w:type="dxa"/>
          </w:tcPr>
          <w:p w14:paraId="22C13113">
            <w:pPr>
              <w:rPr>
                <w:rFonts w:ascii="仿宋" w:hAnsi="仿宋" w:eastAsia="仿宋"/>
                <w:color w:val="000000"/>
                <w:sz w:val="30"/>
                <w:szCs w:val="30"/>
              </w:rPr>
            </w:pPr>
          </w:p>
        </w:tc>
        <w:tc>
          <w:tcPr>
            <w:tcW w:w="1667" w:type="dxa"/>
          </w:tcPr>
          <w:p w14:paraId="3A6FD11C">
            <w:pPr>
              <w:rPr>
                <w:rFonts w:ascii="仿宋" w:hAnsi="仿宋" w:eastAsia="仿宋"/>
                <w:color w:val="000000"/>
                <w:sz w:val="30"/>
                <w:szCs w:val="30"/>
              </w:rPr>
            </w:pPr>
          </w:p>
        </w:tc>
      </w:tr>
    </w:tbl>
    <w:p w14:paraId="21CDDAB1">
      <w:pPr>
        <w:spacing w:line="440" w:lineRule="exact"/>
        <w:rPr>
          <w:rFonts w:ascii="仿宋" w:hAnsi="仿宋" w:eastAsia="仿宋"/>
          <w:color w:val="000000"/>
          <w:sz w:val="30"/>
          <w:szCs w:val="30"/>
        </w:rPr>
      </w:pPr>
    </w:p>
    <w:p w14:paraId="1684E366">
      <w:pPr>
        <w:spacing w:line="440" w:lineRule="exact"/>
        <w:rPr>
          <w:rFonts w:ascii="仿宋" w:hAnsi="仿宋" w:eastAsia="仿宋"/>
          <w:b/>
          <w:color w:val="000000"/>
          <w:sz w:val="30"/>
          <w:szCs w:val="30"/>
        </w:rPr>
      </w:pPr>
      <w:r>
        <w:rPr>
          <w:rFonts w:ascii="仿宋" w:hAnsi="仿宋" w:eastAsia="仿宋"/>
          <w:color w:val="000000"/>
          <w:sz w:val="30"/>
          <w:szCs w:val="30"/>
        </w:rPr>
        <w:br w:type="page"/>
      </w:r>
      <w:r>
        <w:rPr>
          <w:rFonts w:ascii="仿宋" w:hAnsi="仿宋" w:eastAsia="仿宋"/>
          <w:b/>
          <w:color w:val="000000"/>
          <w:sz w:val="30"/>
          <w:szCs w:val="30"/>
        </w:rPr>
        <w:t>附</w:t>
      </w:r>
      <w:bookmarkStart w:id="1168" w:name="_Toc296891055"/>
      <w:bookmarkStart w:id="1169" w:name="_Toc296944566"/>
      <w:bookmarkStart w:id="1170" w:name="_Toc296503227"/>
      <w:bookmarkStart w:id="1171" w:name="_Toc267261698"/>
      <w:bookmarkStart w:id="1172" w:name="_Toc296891267"/>
      <w:bookmarkStart w:id="1173" w:name="_Toc296347226"/>
      <w:bookmarkStart w:id="1174" w:name="_Toc296346728"/>
      <w:r>
        <w:rPr>
          <w:rFonts w:ascii="仿宋" w:hAnsi="仿宋" w:eastAsia="仿宋"/>
          <w:b/>
          <w:color w:val="000000"/>
          <w:sz w:val="30"/>
          <w:szCs w:val="30"/>
        </w:rPr>
        <w:t>件5：</w:t>
      </w:r>
    </w:p>
    <w:bookmarkEnd w:id="1168"/>
    <w:bookmarkEnd w:id="1169"/>
    <w:bookmarkEnd w:id="1170"/>
    <w:bookmarkEnd w:id="1171"/>
    <w:bookmarkEnd w:id="1172"/>
    <w:bookmarkEnd w:id="1173"/>
    <w:bookmarkEnd w:id="1174"/>
    <w:p w14:paraId="782E1C25">
      <w:pPr>
        <w:spacing w:before="156" w:beforeLines="50" w:after="156" w:afterLines="50" w:line="440" w:lineRule="exact"/>
        <w:jc w:val="center"/>
        <w:rPr>
          <w:rFonts w:ascii="仿宋" w:hAnsi="仿宋" w:eastAsia="仿宋"/>
          <w:b/>
          <w:color w:val="000000"/>
          <w:sz w:val="30"/>
          <w:szCs w:val="30"/>
        </w:rPr>
      </w:pPr>
      <w:r>
        <w:rPr>
          <w:rFonts w:ascii="仿宋" w:hAnsi="仿宋" w:eastAsia="仿宋"/>
          <w:b/>
          <w:color w:val="000000"/>
          <w:sz w:val="30"/>
          <w:szCs w:val="30"/>
        </w:rPr>
        <w:t>承包人用于本工程施工的机械设备表</w:t>
      </w:r>
    </w:p>
    <w:tbl>
      <w:tblPr>
        <w:tblStyle w:val="4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1050"/>
        <w:gridCol w:w="993"/>
        <w:gridCol w:w="992"/>
        <w:gridCol w:w="992"/>
        <w:gridCol w:w="1261"/>
        <w:gridCol w:w="1020"/>
        <w:gridCol w:w="921"/>
      </w:tblGrid>
      <w:tr w14:paraId="2900F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92695A2">
            <w:pPr>
              <w:rPr>
                <w:rFonts w:ascii="仿宋" w:hAnsi="仿宋" w:eastAsia="仿宋"/>
              </w:rPr>
            </w:pPr>
            <w:r>
              <w:rPr>
                <w:rFonts w:ascii="仿宋" w:hAnsi="仿宋" w:eastAsia="仿宋"/>
              </w:rPr>
              <w:t>序号</w:t>
            </w:r>
          </w:p>
        </w:tc>
        <w:tc>
          <w:tcPr>
            <w:tcW w:w="1418" w:type="dxa"/>
            <w:tcBorders>
              <w:top w:val="single" w:color="auto" w:sz="12" w:space="0"/>
              <w:bottom w:val="double" w:color="auto" w:sz="6" w:space="0"/>
            </w:tcBorders>
            <w:vAlign w:val="center"/>
          </w:tcPr>
          <w:p w14:paraId="55838F7A">
            <w:pPr>
              <w:rPr>
                <w:rFonts w:ascii="仿宋" w:hAnsi="仿宋" w:eastAsia="仿宋"/>
              </w:rPr>
            </w:pPr>
            <w:r>
              <w:rPr>
                <w:rFonts w:ascii="仿宋" w:hAnsi="仿宋" w:eastAsia="仿宋"/>
              </w:rPr>
              <w:t>机械或设备名称</w:t>
            </w:r>
          </w:p>
        </w:tc>
        <w:tc>
          <w:tcPr>
            <w:tcW w:w="1050" w:type="dxa"/>
            <w:tcBorders>
              <w:top w:val="single" w:color="auto" w:sz="12" w:space="0"/>
              <w:bottom w:val="double" w:color="auto" w:sz="6" w:space="0"/>
            </w:tcBorders>
            <w:vAlign w:val="center"/>
          </w:tcPr>
          <w:p w14:paraId="3ECD54F0">
            <w:pPr>
              <w:rPr>
                <w:rFonts w:ascii="仿宋" w:hAnsi="仿宋" w:eastAsia="仿宋"/>
              </w:rPr>
            </w:pPr>
            <w:r>
              <w:rPr>
                <w:rFonts w:ascii="仿宋" w:hAnsi="仿宋" w:eastAsia="仿宋"/>
              </w:rPr>
              <w:t>规格型号</w:t>
            </w:r>
          </w:p>
        </w:tc>
        <w:tc>
          <w:tcPr>
            <w:tcW w:w="993" w:type="dxa"/>
            <w:tcBorders>
              <w:top w:val="single" w:color="auto" w:sz="12" w:space="0"/>
              <w:bottom w:val="double" w:color="auto" w:sz="6" w:space="0"/>
            </w:tcBorders>
            <w:vAlign w:val="center"/>
          </w:tcPr>
          <w:p w14:paraId="007AF58B">
            <w:pPr>
              <w:rPr>
                <w:rFonts w:ascii="仿宋" w:hAnsi="仿宋" w:eastAsia="仿宋"/>
              </w:rPr>
            </w:pPr>
            <w:r>
              <w:rPr>
                <w:rFonts w:ascii="仿宋" w:hAnsi="仿宋" w:eastAsia="仿宋"/>
              </w:rPr>
              <w:t>数量</w:t>
            </w:r>
          </w:p>
        </w:tc>
        <w:tc>
          <w:tcPr>
            <w:tcW w:w="992" w:type="dxa"/>
            <w:tcBorders>
              <w:top w:val="single" w:color="auto" w:sz="12" w:space="0"/>
              <w:bottom w:val="double" w:color="auto" w:sz="6" w:space="0"/>
            </w:tcBorders>
            <w:vAlign w:val="center"/>
          </w:tcPr>
          <w:p w14:paraId="1B345F67">
            <w:pPr>
              <w:rPr>
                <w:rFonts w:ascii="仿宋" w:hAnsi="仿宋" w:eastAsia="仿宋"/>
              </w:rPr>
            </w:pPr>
            <w:r>
              <w:rPr>
                <w:rFonts w:ascii="仿宋" w:hAnsi="仿宋" w:eastAsia="仿宋"/>
              </w:rPr>
              <w:t>产地</w:t>
            </w:r>
          </w:p>
        </w:tc>
        <w:tc>
          <w:tcPr>
            <w:tcW w:w="992" w:type="dxa"/>
            <w:tcBorders>
              <w:top w:val="single" w:color="auto" w:sz="12" w:space="0"/>
              <w:bottom w:val="double" w:color="auto" w:sz="6" w:space="0"/>
            </w:tcBorders>
            <w:vAlign w:val="center"/>
          </w:tcPr>
          <w:p w14:paraId="7DE3AFAC">
            <w:pPr>
              <w:rPr>
                <w:rFonts w:ascii="仿宋" w:hAnsi="仿宋" w:eastAsia="仿宋"/>
              </w:rPr>
            </w:pPr>
            <w:r>
              <w:rPr>
                <w:rFonts w:ascii="仿宋" w:hAnsi="仿宋" w:eastAsia="仿宋"/>
              </w:rPr>
              <w:t>制造年份</w:t>
            </w:r>
          </w:p>
        </w:tc>
        <w:tc>
          <w:tcPr>
            <w:tcW w:w="1261" w:type="dxa"/>
            <w:tcBorders>
              <w:top w:val="single" w:color="auto" w:sz="12" w:space="0"/>
              <w:bottom w:val="double" w:color="auto" w:sz="6" w:space="0"/>
            </w:tcBorders>
            <w:vAlign w:val="center"/>
          </w:tcPr>
          <w:p w14:paraId="4A673E52">
            <w:pPr>
              <w:rPr>
                <w:rFonts w:ascii="仿宋" w:hAnsi="仿宋" w:eastAsia="仿宋"/>
              </w:rPr>
            </w:pPr>
            <w:r>
              <w:rPr>
                <w:rFonts w:ascii="仿宋" w:hAnsi="仿宋" w:eastAsia="仿宋"/>
              </w:rPr>
              <w:t>额定功率(kW)</w:t>
            </w:r>
          </w:p>
        </w:tc>
        <w:tc>
          <w:tcPr>
            <w:tcW w:w="1020" w:type="dxa"/>
            <w:tcBorders>
              <w:top w:val="single" w:color="auto" w:sz="12" w:space="0"/>
              <w:bottom w:val="double" w:color="auto" w:sz="6" w:space="0"/>
            </w:tcBorders>
            <w:vAlign w:val="center"/>
          </w:tcPr>
          <w:p w14:paraId="5C41CD7B">
            <w:pPr>
              <w:rPr>
                <w:rFonts w:ascii="仿宋" w:hAnsi="仿宋" w:eastAsia="仿宋"/>
              </w:rPr>
            </w:pPr>
            <w:r>
              <w:rPr>
                <w:rFonts w:ascii="仿宋" w:hAnsi="仿宋" w:eastAsia="仿宋"/>
              </w:rPr>
              <w:t>生产能力</w:t>
            </w:r>
          </w:p>
        </w:tc>
        <w:tc>
          <w:tcPr>
            <w:tcW w:w="921" w:type="dxa"/>
            <w:tcBorders>
              <w:top w:val="single" w:color="auto" w:sz="12" w:space="0"/>
              <w:bottom w:val="double" w:color="auto" w:sz="6" w:space="0"/>
            </w:tcBorders>
            <w:vAlign w:val="center"/>
          </w:tcPr>
          <w:p w14:paraId="26DFE3A1">
            <w:pPr>
              <w:rPr>
                <w:rFonts w:ascii="仿宋" w:hAnsi="仿宋" w:eastAsia="仿宋"/>
              </w:rPr>
            </w:pPr>
            <w:r>
              <w:rPr>
                <w:rFonts w:ascii="仿宋" w:hAnsi="仿宋" w:eastAsia="仿宋"/>
              </w:rPr>
              <w:t>备注</w:t>
            </w:r>
          </w:p>
        </w:tc>
      </w:tr>
      <w:tr w14:paraId="4D564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61986E0">
            <w:pPr>
              <w:pStyle w:val="17"/>
              <w:keepNext/>
              <w:spacing w:after="0" w:line="440" w:lineRule="exact"/>
              <w:ind w:left="420" w:right="63" w:firstLine="600"/>
              <w:rPr>
                <w:rFonts w:ascii="仿宋" w:hAnsi="仿宋" w:eastAsia="仿宋"/>
                <w:color w:val="000000"/>
                <w:sz w:val="30"/>
                <w:szCs w:val="30"/>
              </w:rPr>
            </w:pPr>
          </w:p>
        </w:tc>
        <w:tc>
          <w:tcPr>
            <w:tcW w:w="1418" w:type="dxa"/>
            <w:tcBorders>
              <w:top w:val="double" w:color="auto" w:sz="6" w:space="0"/>
              <w:bottom w:val="single" w:color="auto" w:sz="6" w:space="0"/>
            </w:tcBorders>
            <w:vAlign w:val="center"/>
          </w:tcPr>
          <w:p w14:paraId="597EF41E">
            <w:pPr>
              <w:pStyle w:val="17"/>
              <w:keepNext/>
              <w:spacing w:after="0" w:line="440" w:lineRule="exact"/>
              <w:ind w:left="420" w:right="63" w:firstLine="600"/>
              <w:rPr>
                <w:rFonts w:ascii="仿宋" w:hAnsi="仿宋" w:eastAsia="仿宋"/>
                <w:color w:val="000000"/>
                <w:sz w:val="30"/>
                <w:szCs w:val="30"/>
              </w:rPr>
            </w:pPr>
          </w:p>
        </w:tc>
        <w:tc>
          <w:tcPr>
            <w:tcW w:w="1050" w:type="dxa"/>
            <w:tcBorders>
              <w:top w:val="double" w:color="auto" w:sz="6" w:space="0"/>
              <w:bottom w:val="single" w:color="auto" w:sz="6" w:space="0"/>
            </w:tcBorders>
            <w:vAlign w:val="center"/>
          </w:tcPr>
          <w:p w14:paraId="5862C6B2">
            <w:pPr>
              <w:pStyle w:val="17"/>
              <w:keepNext/>
              <w:spacing w:after="0" w:line="440" w:lineRule="exact"/>
              <w:ind w:left="420" w:right="63" w:firstLine="600"/>
              <w:rPr>
                <w:rFonts w:ascii="仿宋" w:hAnsi="仿宋" w:eastAsia="仿宋"/>
                <w:color w:val="000000"/>
                <w:sz w:val="30"/>
                <w:szCs w:val="30"/>
              </w:rPr>
            </w:pPr>
          </w:p>
        </w:tc>
        <w:tc>
          <w:tcPr>
            <w:tcW w:w="993" w:type="dxa"/>
            <w:tcBorders>
              <w:top w:val="double" w:color="auto" w:sz="6" w:space="0"/>
              <w:bottom w:val="single" w:color="auto" w:sz="6" w:space="0"/>
            </w:tcBorders>
            <w:vAlign w:val="center"/>
          </w:tcPr>
          <w:p w14:paraId="56F658F9">
            <w:pPr>
              <w:pStyle w:val="17"/>
              <w:keepNext/>
              <w:spacing w:after="0" w:line="440" w:lineRule="exact"/>
              <w:ind w:left="420" w:right="63" w:firstLine="600"/>
              <w:rPr>
                <w:rFonts w:ascii="仿宋" w:hAnsi="仿宋" w:eastAsia="仿宋"/>
                <w:color w:val="000000"/>
                <w:sz w:val="30"/>
                <w:szCs w:val="30"/>
              </w:rPr>
            </w:pPr>
          </w:p>
        </w:tc>
        <w:tc>
          <w:tcPr>
            <w:tcW w:w="992" w:type="dxa"/>
            <w:tcBorders>
              <w:top w:val="double" w:color="auto" w:sz="6" w:space="0"/>
              <w:bottom w:val="single" w:color="auto" w:sz="6" w:space="0"/>
            </w:tcBorders>
            <w:vAlign w:val="center"/>
          </w:tcPr>
          <w:p w14:paraId="1411F54D">
            <w:pPr>
              <w:pStyle w:val="17"/>
              <w:keepNext/>
              <w:spacing w:after="0" w:line="440" w:lineRule="exact"/>
              <w:ind w:left="420" w:right="63" w:firstLine="600"/>
              <w:rPr>
                <w:rFonts w:ascii="仿宋" w:hAnsi="仿宋" w:eastAsia="仿宋"/>
                <w:color w:val="000000"/>
                <w:sz w:val="30"/>
                <w:szCs w:val="30"/>
              </w:rPr>
            </w:pPr>
          </w:p>
        </w:tc>
        <w:tc>
          <w:tcPr>
            <w:tcW w:w="992" w:type="dxa"/>
            <w:tcBorders>
              <w:top w:val="double" w:color="auto" w:sz="6" w:space="0"/>
              <w:bottom w:val="single" w:color="auto" w:sz="6" w:space="0"/>
            </w:tcBorders>
            <w:vAlign w:val="center"/>
          </w:tcPr>
          <w:p w14:paraId="52A79844">
            <w:pPr>
              <w:pStyle w:val="17"/>
              <w:keepNext/>
              <w:spacing w:after="0" w:line="440" w:lineRule="exact"/>
              <w:ind w:left="420" w:right="63" w:firstLine="600"/>
              <w:rPr>
                <w:rFonts w:ascii="仿宋" w:hAnsi="仿宋" w:eastAsia="仿宋"/>
                <w:color w:val="000000"/>
                <w:sz w:val="30"/>
                <w:szCs w:val="30"/>
              </w:rPr>
            </w:pPr>
          </w:p>
        </w:tc>
        <w:tc>
          <w:tcPr>
            <w:tcW w:w="1261" w:type="dxa"/>
            <w:tcBorders>
              <w:top w:val="double" w:color="auto" w:sz="6" w:space="0"/>
              <w:bottom w:val="single" w:color="auto" w:sz="6" w:space="0"/>
            </w:tcBorders>
            <w:vAlign w:val="center"/>
          </w:tcPr>
          <w:p w14:paraId="07439CFD">
            <w:pPr>
              <w:pStyle w:val="17"/>
              <w:keepNext/>
              <w:spacing w:after="0" w:line="440" w:lineRule="exact"/>
              <w:ind w:left="420" w:right="63" w:firstLine="600"/>
              <w:rPr>
                <w:rFonts w:ascii="仿宋" w:hAnsi="仿宋" w:eastAsia="仿宋"/>
                <w:color w:val="000000"/>
                <w:sz w:val="30"/>
                <w:szCs w:val="30"/>
              </w:rPr>
            </w:pPr>
          </w:p>
        </w:tc>
        <w:tc>
          <w:tcPr>
            <w:tcW w:w="1020" w:type="dxa"/>
            <w:tcBorders>
              <w:top w:val="double" w:color="auto" w:sz="6" w:space="0"/>
              <w:bottom w:val="single" w:color="auto" w:sz="6" w:space="0"/>
            </w:tcBorders>
            <w:vAlign w:val="center"/>
          </w:tcPr>
          <w:p w14:paraId="20BFE83A">
            <w:pPr>
              <w:pStyle w:val="17"/>
              <w:keepNext/>
              <w:spacing w:after="0" w:line="440" w:lineRule="exact"/>
              <w:ind w:left="420" w:right="63" w:firstLine="600"/>
              <w:rPr>
                <w:rFonts w:ascii="仿宋" w:hAnsi="仿宋" w:eastAsia="仿宋"/>
                <w:color w:val="000000"/>
                <w:sz w:val="30"/>
                <w:szCs w:val="30"/>
              </w:rPr>
            </w:pPr>
          </w:p>
        </w:tc>
        <w:tc>
          <w:tcPr>
            <w:tcW w:w="921" w:type="dxa"/>
            <w:tcBorders>
              <w:top w:val="double" w:color="auto" w:sz="6" w:space="0"/>
              <w:bottom w:val="single" w:color="auto" w:sz="6" w:space="0"/>
            </w:tcBorders>
            <w:vAlign w:val="center"/>
          </w:tcPr>
          <w:p w14:paraId="19696677">
            <w:pPr>
              <w:pStyle w:val="17"/>
              <w:keepNext/>
              <w:spacing w:after="0" w:line="440" w:lineRule="exact"/>
              <w:ind w:left="420" w:right="63" w:firstLine="600"/>
              <w:rPr>
                <w:rFonts w:ascii="仿宋" w:hAnsi="仿宋" w:eastAsia="仿宋"/>
                <w:color w:val="000000"/>
                <w:sz w:val="30"/>
                <w:szCs w:val="30"/>
              </w:rPr>
            </w:pPr>
          </w:p>
        </w:tc>
      </w:tr>
      <w:tr w14:paraId="05643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631E5D06">
            <w:pPr>
              <w:pStyle w:val="17"/>
              <w:keepNext/>
              <w:spacing w:after="0" w:line="440" w:lineRule="exact"/>
              <w:ind w:left="420" w:right="63" w:firstLine="600"/>
              <w:rPr>
                <w:rFonts w:ascii="仿宋" w:hAnsi="仿宋" w:eastAsia="仿宋"/>
                <w:color w:val="000000"/>
                <w:sz w:val="30"/>
                <w:szCs w:val="30"/>
              </w:rPr>
            </w:pPr>
          </w:p>
        </w:tc>
        <w:tc>
          <w:tcPr>
            <w:tcW w:w="1418" w:type="dxa"/>
            <w:tcBorders>
              <w:top w:val="nil"/>
            </w:tcBorders>
            <w:vAlign w:val="center"/>
          </w:tcPr>
          <w:p w14:paraId="740FA8A9">
            <w:pPr>
              <w:pStyle w:val="17"/>
              <w:keepNext/>
              <w:spacing w:after="0" w:line="440" w:lineRule="exact"/>
              <w:ind w:left="420" w:right="63" w:firstLine="600"/>
              <w:rPr>
                <w:rFonts w:ascii="仿宋" w:hAnsi="仿宋" w:eastAsia="仿宋"/>
                <w:color w:val="000000"/>
                <w:sz w:val="30"/>
                <w:szCs w:val="30"/>
              </w:rPr>
            </w:pPr>
          </w:p>
        </w:tc>
        <w:tc>
          <w:tcPr>
            <w:tcW w:w="1050" w:type="dxa"/>
            <w:tcBorders>
              <w:top w:val="nil"/>
            </w:tcBorders>
            <w:vAlign w:val="center"/>
          </w:tcPr>
          <w:p w14:paraId="256197E1">
            <w:pPr>
              <w:pStyle w:val="17"/>
              <w:keepNext/>
              <w:spacing w:after="0" w:line="440" w:lineRule="exact"/>
              <w:ind w:left="420" w:right="63" w:firstLine="600"/>
              <w:rPr>
                <w:rFonts w:ascii="仿宋" w:hAnsi="仿宋" w:eastAsia="仿宋"/>
                <w:color w:val="000000"/>
                <w:sz w:val="30"/>
                <w:szCs w:val="30"/>
              </w:rPr>
            </w:pPr>
          </w:p>
        </w:tc>
        <w:tc>
          <w:tcPr>
            <w:tcW w:w="993" w:type="dxa"/>
            <w:tcBorders>
              <w:top w:val="nil"/>
            </w:tcBorders>
            <w:vAlign w:val="center"/>
          </w:tcPr>
          <w:p w14:paraId="32B834BC">
            <w:pPr>
              <w:pStyle w:val="17"/>
              <w:keepNext/>
              <w:spacing w:after="0" w:line="440" w:lineRule="exact"/>
              <w:ind w:left="420" w:right="63" w:firstLine="600"/>
              <w:rPr>
                <w:rFonts w:ascii="仿宋" w:hAnsi="仿宋" w:eastAsia="仿宋"/>
                <w:color w:val="000000"/>
                <w:sz w:val="30"/>
                <w:szCs w:val="30"/>
              </w:rPr>
            </w:pPr>
          </w:p>
        </w:tc>
        <w:tc>
          <w:tcPr>
            <w:tcW w:w="992" w:type="dxa"/>
            <w:tcBorders>
              <w:top w:val="nil"/>
            </w:tcBorders>
            <w:vAlign w:val="center"/>
          </w:tcPr>
          <w:p w14:paraId="5739C79E">
            <w:pPr>
              <w:pStyle w:val="17"/>
              <w:keepNext/>
              <w:spacing w:after="0" w:line="440" w:lineRule="exact"/>
              <w:ind w:left="420" w:right="63" w:firstLine="600"/>
              <w:rPr>
                <w:rFonts w:ascii="仿宋" w:hAnsi="仿宋" w:eastAsia="仿宋"/>
                <w:color w:val="000000"/>
                <w:sz w:val="30"/>
                <w:szCs w:val="30"/>
              </w:rPr>
            </w:pPr>
          </w:p>
        </w:tc>
        <w:tc>
          <w:tcPr>
            <w:tcW w:w="992" w:type="dxa"/>
            <w:tcBorders>
              <w:top w:val="nil"/>
            </w:tcBorders>
            <w:vAlign w:val="center"/>
          </w:tcPr>
          <w:p w14:paraId="72C8297B">
            <w:pPr>
              <w:pStyle w:val="17"/>
              <w:keepNext/>
              <w:spacing w:after="0" w:line="440" w:lineRule="exact"/>
              <w:ind w:left="420" w:right="63" w:firstLine="600"/>
              <w:rPr>
                <w:rFonts w:ascii="仿宋" w:hAnsi="仿宋" w:eastAsia="仿宋"/>
                <w:color w:val="000000"/>
                <w:sz w:val="30"/>
                <w:szCs w:val="30"/>
              </w:rPr>
            </w:pPr>
          </w:p>
        </w:tc>
        <w:tc>
          <w:tcPr>
            <w:tcW w:w="1261" w:type="dxa"/>
            <w:tcBorders>
              <w:top w:val="nil"/>
            </w:tcBorders>
            <w:vAlign w:val="center"/>
          </w:tcPr>
          <w:p w14:paraId="748B3319">
            <w:pPr>
              <w:pStyle w:val="17"/>
              <w:keepNext/>
              <w:spacing w:after="0" w:line="440" w:lineRule="exact"/>
              <w:ind w:left="420" w:right="63" w:firstLine="600"/>
              <w:rPr>
                <w:rFonts w:ascii="仿宋" w:hAnsi="仿宋" w:eastAsia="仿宋"/>
                <w:color w:val="000000"/>
                <w:sz w:val="30"/>
                <w:szCs w:val="30"/>
              </w:rPr>
            </w:pPr>
          </w:p>
        </w:tc>
        <w:tc>
          <w:tcPr>
            <w:tcW w:w="1020" w:type="dxa"/>
            <w:tcBorders>
              <w:top w:val="nil"/>
            </w:tcBorders>
            <w:vAlign w:val="center"/>
          </w:tcPr>
          <w:p w14:paraId="162CA25C">
            <w:pPr>
              <w:pStyle w:val="17"/>
              <w:keepNext/>
              <w:spacing w:after="0" w:line="440" w:lineRule="exact"/>
              <w:ind w:left="420" w:right="63" w:firstLine="600"/>
              <w:rPr>
                <w:rFonts w:ascii="仿宋" w:hAnsi="仿宋" w:eastAsia="仿宋"/>
                <w:color w:val="000000"/>
                <w:sz w:val="30"/>
                <w:szCs w:val="30"/>
              </w:rPr>
            </w:pPr>
          </w:p>
        </w:tc>
        <w:tc>
          <w:tcPr>
            <w:tcW w:w="921" w:type="dxa"/>
            <w:tcBorders>
              <w:top w:val="nil"/>
            </w:tcBorders>
            <w:vAlign w:val="center"/>
          </w:tcPr>
          <w:p w14:paraId="34381ABB">
            <w:pPr>
              <w:pStyle w:val="17"/>
              <w:keepNext/>
              <w:spacing w:after="0" w:line="440" w:lineRule="exact"/>
              <w:ind w:left="420" w:right="63" w:firstLine="600"/>
              <w:rPr>
                <w:rFonts w:ascii="仿宋" w:hAnsi="仿宋" w:eastAsia="仿宋"/>
                <w:color w:val="000000"/>
                <w:sz w:val="30"/>
                <w:szCs w:val="30"/>
              </w:rPr>
            </w:pPr>
          </w:p>
        </w:tc>
      </w:tr>
      <w:tr w14:paraId="764C7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920A997">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256F776D">
            <w:pPr>
              <w:pStyle w:val="17"/>
              <w:keepNext/>
              <w:spacing w:after="0" w:line="440" w:lineRule="exact"/>
              <w:ind w:left="420" w:right="63" w:firstLine="600"/>
              <w:rPr>
                <w:rFonts w:ascii="仿宋" w:hAnsi="仿宋" w:eastAsia="仿宋"/>
                <w:color w:val="000000"/>
                <w:sz w:val="30"/>
                <w:szCs w:val="30"/>
              </w:rPr>
            </w:pPr>
          </w:p>
        </w:tc>
        <w:tc>
          <w:tcPr>
            <w:tcW w:w="1050" w:type="dxa"/>
            <w:vAlign w:val="center"/>
          </w:tcPr>
          <w:p w14:paraId="15786BA9">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4134712D">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5AA89E05">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1F3E38F0">
            <w:pPr>
              <w:pStyle w:val="17"/>
              <w:keepNext/>
              <w:spacing w:after="0" w:line="440" w:lineRule="exact"/>
              <w:ind w:left="420" w:right="63" w:firstLine="600"/>
              <w:rPr>
                <w:rFonts w:ascii="仿宋" w:hAnsi="仿宋" w:eastAsia="仿宋"/>
                <w:color w:val="000000"/>
                <w:sz w:val="30"/>
                <w:szCs w:val="30"/>
              </w:rPr>
            </w:pPr>
          </w:p>
        </w:tc>
        <w:tc>
          <w:tcPr>
            <w:tcW w:w="1261" w:type="dxa"/>
            <w:vAlign w:val="center"/>
          </w:tcPr>
          <w:p w14:paraId="63854815">
            <w:pPr>
              <w:pStyle w:val="17"/>
              <w:keepNext/>
              <w:spacing w:after="0" w:line="440" w:lineRule="exact"/>
              <w:ind w:left="420" w:right="63" w:firstLine="600"/>
              <w:rPr>
                <w:rFonts w:ascii="仿宋" w:hAnsi="仿宋" w:eastAsia="仿宋"/>
                <w:color w:val="000000"/>
                <w:sz w:val="30"/>
                <w:szCs w:val="30"/>
              </w:rPr>
            </w:pPr>
          </w:p>
        </w:tc>
        <w:tc>
          <w:tcPr>
            <w:tcW w:w="1020" w:type="dxa"/>
            <w:vAlign w:val="center"/>
          </w:tcPr>
          <w:p w14:paraId="3AD8D5C6">
            <w:pPr>
              <w:pStyle w:val="17"/>
              <w:keepNext/>
              <w:spacing w:after="0" w:line="440" w:lineRule="exact"/>
              <w:ind w:left="420" w:right="63" w:firstLine="600"/>
              <w:rPr>
                <w:rFonts w:ascii="仿宋" w:hAnsi="仿宋" w:eastAsia="仿宋"/>
                <w:color w:val="000000"/>
                <w:sz w:val="30"/>
                <w:szCs w:val="30"/>
              </w:rPr>
            </w:pPr>
          </w:p>
        </w:tc>
        <w:tc>
          <w:tcPr>
            <w:tcW w:w="921" w:type="dxa"/>
            <w:vAlign w:val="center"/>
          </w:tcPr>
          <w:p w14:paraId="4A4D2734">
            <w:pPr>
              <w:pStyle w:val="17"/>
              <w:keepNext/>
              <w:spacing w:after="0" w:line="440" w:lineRule="exact"/>
              <w:ind w:left="420" w:right="63" w:firstLine="600"/>
              <w:rPr>
                <w:rFonts w:ascii="仿宋" w:hAnsi="仿宋" w:eastAsia="仿宋"/>
                <w:color w:val="000000"/>
                <w:sz w:val="30"/>
                <w:szCs w:val="30"/>
              </w:rPr>
            </w:pPr>
          </w:p>
        </w:tc>
      </w:tr>
      <w:tr w14:paraId="4D1A8B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84B62D6">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2FC89715">
            <w:pPr>
              <w:pStyle w:val="17"/>
              <w:keepNext/>
              <w:spacing w:after="0" w:line="440" w:lineRule="exact"/>
              <w:ind w:left="420" w:right="63" w:firstLine="600"/>
              <w:rPr>
                <w:rFonts w:ascii="仿宋" w:hAnsi="仿宋" w:eastAsia="仿宋"/>
                <w:color w:val="000000"/>
                <w:sz w:val="30"/>
                <w:szCs w:val="30"/>
              </w:rPr>
            </w:pPr>
          </w:p>
        </w:tc>
        <w:tc>
          <w:tcPr>
            <w:tcW w:w="1050" w:type="dxa"/>
            <w:vAlign w:val="center"/>
          </w:tcPr>
          <w:p w14:paraId="211FD24E">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74391DDD">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7D85AE4C">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5955BAE9">
            <w:pPr>
              <w:pStyle w:val="17"/>
              <w:keepNext/>
              <w:spacing w:after="0" w:line="440" w:lineRule="exact"/>
              <w:ind w:left="420" w:right="63" w:firstLine="600"/>
              <w:rPr>
                <w:rFonts w:ascii="仿宋" w:hAnsi="仿宋" w:eastAsia="仿宋"/>
                <w:color w:val="000000"/>
                <w:sz w:val="30"/>
                <w:szCs w:val="30"/>
              </w:rPr>
            </w:pPr>
          </w:p>
        </w:tc>
        <w:tc>
          <w:tcPr>
            <w:tcW w:w="1261" w:type="dxa"/>
            <w:vAlign w:val="center"/>
          </w:tcPr>
          <w:p w14:paraId="68D39AAA">
            <w:pPr>
              <w:pStyle w:val="17"/>
              <w:keepNext/>
              <w:spacing w:after="0" w:line="440" w:lineRule="exact"/>
              <w:ind w:left="420" w:right="63" w:firstLine="600"/>
              <w:rPr>
                <w:rFonts w:ascii="仿宋" w:hAnsi="仿宋" w:eastAsia="仿宋"/>
                <w:color w:val="000000"/>
                <w:sz w:val="30"/>
                <w:szCs w:val="30"/>
              </w:rPr>
            </w:pPr>
          </w:p>
        </w:tc>
        <w:tc>
          <w:tcPr>
            <w:tcW w:w="1020" w:type="dxa"/>
            <w:vAlign w:val="center"/>
          </w:tcPr>
          <w:p w14:paraId="60BA01B2">
            <w:pPr>
              <w:pStyle w:val="17"/>
              <w:keepNext/>
              <w:spacing w:after="0" w:line="440" w:lineRule="exact"/>
              <w:ind w:left="420" w:right="63" w:firstLine="600"/>
              <w:rPr>
                <w:rFonts w:ascii="仿宋" w:hAnsi="仿宋" w:eastAsia="仿宋"/>
                <w:color w:val="000000"/>
                <w:sz w:val="30"/>
                <w:szCs w:val="30"/>
              </w:rPr>
            </w:pPr>
          </w:p>
        </w:tc>
        <w:tc>
          <w:tcPr>
            <w:tcW w:w="921" w:type="dxa"/>
            <w:vAlign w:val="center"/>
          </w:tcPr>
          <w:p w14:paraId="4DB99B8B">
            <w:pPr>
              <w:pStyle w:val="17"/>
              <w:keepNext/>
              <w:spacing w:after="0" w:line="440" w:lineRule="exact"/>
              <w:ind w:left="420" w:right="63" w:firstLine="600"/>
              <w:rPr>
                <w:rFonts w:ascii="仿宋" w:hAnsi="仿宋" w:eastAsia="仿宋"/>
                <w:color w:val="000000"/>
                <w:sz w:val="30"/>
                <w:szCs w:val="30"/>
              </w:rPr>
            </w:pPr>
          </w:p>
        </w:tc>
      </w:tr>
      <w:tr w14:paraId="423A81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69E28D2">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049EF783">
            <w:pPr>
              <w:pStyle w:val="17"/>
              <w:keepNext/>
              <w:spacing w:after="0" w:line="440" w:lineRule="exact"/>
              <w:ind w:left="420" w:right="63" w:firstLine="600"/>
              <w:rPr>
                <w:rFonts w:ascii="仿宋" w:hAnsi="仿宋" w:eastAsia="仿宋"/>
                <w:color w:val="000000"/>
                <w:sz w:val="30"/>
                <w:szCs w:val="30"/>
              </w:rPr>
            </w:pPr>
          </w:p>
        </w:tc>
        <w:tc>
          <w:tcPr>
            <w:tcW w:w="1050" w:type="dxa"/>
            <w:vAlign w:val="center"/>
          </w:tcPr>
          <w:p w14:paraId="7D78B135">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0E75462C">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2FBC5AC8">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0AFB13F">
            <w:pPr>
              <w:pStyle w:val="17"/>
              <w:keepNext/>
              <w:spacing w:after="0" w:line="440" w:lineRule="exact"/>
              <w:ind w:left="420" w:right="63" w:firstLine="600"/>
              <w:rPr>
                <w:rFonts w:ascii="仿宋" w:hAnsi="仿宋" w:eastAsia="仿宋"/>
                <w:color w:val="000000"/>
                <w:sz w:val="30"/>
                <w:szCs w:val="30"/>
              </w:rPr>
            </w:pPr>
          </w:p>
        </w:tc>
        <w:tc>
          <w:tcPr>
            <w:tcW w:w="1261" w:type="dxa"/>
            <w:vAlign w:val="center"/>
          </w:tcPr>
          <w:p w14:paraId="5D400E56">
            <w:pPr>
              <w:pStyle w:val="17"/>
              <w:keepNext/>
              <w:spacing w:after="0" w:line="440" w:lineRule="exact"/>
              <w:ind w:left="420" w:right="63" w:firstLine="600"/>
              <w:rPr>
                <w:rFonts w:ascii="仿宋" w:hAnsi="仿宋" w:eastAsia="仿宋"/>
                <w:color w:val="000000"/>
                <w:sz w:val="30"/>
                <w:szCs w:val="30"/>
              </w:rPr>
            </w:pPr>
          </w:p>
        </w:tc>
        <w:tc>
          <w:tcPr>
            <w:tcW w:w="1020" w:type="dxa"/>
            <w:vAlign w:val="center"/>
          </w:tcPr>
          <w:p w14:paraId="3E3D8378">
            <w:pPr>
              <w:pStyle w:val="17"/>
              <w:keepNext/>
              <w:spacing w:after="0" w:line="440" w:lineRule="exact"/>
              <w:ind w:left="420" w:right="63" w:firstLine="600"/>
              <w:rPr>
                <w:rFonts w:ascii="仿宋" w:hAnsi="仿宋" w:eastAsia="仿宋"/>
                <w:color w:val="000000"/>
                <w:sz w:val="30"/>
                <w:szCs w:val="30"/>
              </w:rPr>
            </w:pPr>
          </w:p>
        </w:tc>
        <w:tc>
          <w:tcPr>
            <w:tcW w:w="921" w:type="dxa"/>
            <w:vAlign w:val="center"/>
          </w:tcPr>
          <w:p w14:paraId="7E6093C9">
            <w:pPr>
              <w:pStyle w:val="17"/>
              <w:keepNext/>
              <w:spacing w:after="0" w:line="440" w:lineRule="exact"/>
              <w:ind w:left="420" w:right="63" w:firstLine="600"/>
              <w:rPr>
                <w:rFonts w:ascii="仿宋" w:hAnsi="仿宋" w:eastAsia="仿宋"/>
                <w:color w:val="000000"/>
                <w:sz w:val="30"/>
                <w:szCs w:val="30"/>
              </w:rPr>
            </w:pPr>
          </w:p>
        </w:tc>
      </w:tr>
      <w:tr w14:paraId="469A3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8A6DBD7">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7B13DEE4">
            <w:pPr>
              <w:pStyle w:val="17"/>
              <w:keepNext/>
              <w:spacing w:after="0" w:line="440" w:lineRule="exact"/>
              <w:ind w:left="420" w:right="63" w:firstLine="600"/>
              <w:rPr>
                <w:rFonts w:ascii="仿宋" w:hAnsi="仿宋" w:eastAsia="仿宋"/>
                <w:color w:val="000000"/>
                <w:sz w:val="30"/>
                <w:szCs w:val="30"/>
              </w:rPr>
            </w:pPr>
          </w:p>
        </w:tc>
        <w:tc>
          <w:tcPr>
            <w:tcW w:w="1050" w:type="dxa"/>
            <w:vAlign w:val="center"/>
          </w:tcPr>
          <w:p w14:paraId="72EA73FE">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6FB0554D">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36303F6C">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9A48430">
            <w:pPr>
              <w:pStyle w:val="17"/>
              <w:keepNext/>
              <w:spacing w:after="0" w:line="440" w:lineRule="exact"/>
              <w:ind w:left="420" w:right="63" w:firstLine="600"/>
              <w:rPr>
                <w:rFonts w:ascii="仿宋" w:hAnsi="仿宋" w:eastAsia="仿宋"/>
                <w:color w:val="000000"/>
                <w:sz w:val="30"/>
                <w:szCs w:val="30"/>
              </w:rPr>
            </w:pPr>
          </w:p>
        </w:tc>
        <w:tc>
          <w:tcPr>
            <w:tcW w:w="1261" w:type="dxa"/>
            <w:vAlign w:val="center"/>
          </w:tcPr>
          <w:p w14:paraId="383381D5">
            <w:pPr>
              <w:pStyle w:val="17"/>
              <w:keepNext/>
              <w:spacing w:after="0" w:line="440" w:lineRule="exact"/>
              <w:ind w:left="420" w:right="63" w:firstLine="600"/>
              <w:rPr>
                <w:rFonts w:ascii="仿宋" w:hAnsi="仿宋" w:eastAsia="仿宋"/>
                <w:color w:val="000000"/>
                <w:sz w:val="30"/>
                <w:szCs w:val="30"/>
              </w:rPr>
            </w:pPr>
          </w:p>
        </w:tc>
        <w:tc>
          <w:tcPr>
            <w:tcW w:w="1020" w:type="dxa"/>
            <w:vAlign w:val="center"/>
          </w:tcPr>
          <w:p w14:paraId="08A87ED7">
            <w:pPr>
              <w:pStyle w:val="17"/>
              <w:keepNext/>
              <w:spacing w:after="0" w:line="440" w:lineRule="exact"/>
              <w:ind w:left="420" w:right="63" w:firstLine="600"/>
              <w:rPr>
                <w:rFonts w:ascii="仿宋" w:hAnsi="仿宋" w:eastAsia="仿宋"/>
                <w:color w:val="000000"/>
                <w:sz w:val="30"/>
                <w:szCs w:val="30"/>
              </w:rPr>
            </w:pPr>
          </w:p>
        </w:tc>
        <w:tc>
          <w:tcPr>
            <w:tcW w:w="921" w:type="dxa"/>
            <w:vAlign w:val="center"/>
          </w:tcPr>
          <w:p w14:paraId="38DFE518">
            <w:pPr>
              <w:pStyle w:val="17"/>
              <w:keepNext/>
              <w:spacing w:after="0" w:line="440" w:lineRule="exact"/>
              <w:ind w:left="420" w:right="63" w:firstLine="600"/>
              <w:rPr>
                <w:rFonts w:ascii="仿宋" w:hAnsi="仿宋" w:eastAsia="仿宋"/>
                <w:color w:val="000000"/>
                <w:sz w:val="30"/>
                <w:szCs w:val="30"/>
              </w:rPr>
            </w:pPr>
          </w:p>
        </w:tc>
      </w:tr>
      <w:tr w14:paraId="14335F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140BA5E">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42C0740E">
            <w:pPr>
              <w:pStyle w:val="17"/>
              <w:keepNext/>
              <w:spacing w:after="0" w:line="440" w:lineRule="exact"/>
              <w:ind w:left="420" w:right="63" w:firstLine="600"/>
              <w:rPr>
                <w:rFonts w:ascii="仿宋" w:hAnsi="仿宋" w:eastAsia="仿宋"/>
                <w:color w:val="000000"/>
                <w:sz w:val="30"/>
                <w:szCs w:val="30"/>
              </w:rPr>
            </w:pPr>
          </w:p>
        </w:tc>
        <w:tc>
          <w:tcPr>
            <w:tcW w:w="1050" w:type="dxa"/>
            <w:vAlign w:val="center"/>
          </w:tcPr>
          <w:p w14:paraId="3FED2405">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075CAC57">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9EF92DC">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1A53D208">
            <w:pPr>
              <w:pStyle w:val="17"/>
              <w:keepNext/>
              <w:spacing w:after="0" w:line="440" w:lineRule="exact"/>
              <w:ind w:left="420" w:right="63" w:firstLine="600"/>
              <w:rPr>
                <w:rFonts w:ascii="仿宋" w:hAnsi="仿宋" w:eastAsia="仿宋"/>
                <w:color w:val="000000"/>
                <w:sz w:val="30"/>
                <w:szCs w:val="30"/>
              </w:rPr>
            </w:pPr>
          </w:p>
        </w:tc>
        <w:tc>
          <w:tcPr>
            <w:tcW w:w="1261" w:type="dxa"/>
            <w:vAlign w:val="center"/>
          </w:tcPr>
          <w:p w14:paraId="384C3B6B">
            <w:pPr>
              <w:pStyle w:val="17"/>
              <w:keepNext/>
              <w:spacing w:after="0" w:line="440" w:lineRule="exact"/>
              <w:ind w:left="420" w:right="63" w:firstLine="600"/>
              <w:rPr>
                <w:rFonts w:ascii="仿宋" w:hAnsi="仿宋" w:eastAsia="仿宋"/>
                <w:color w:val="000000"/>
                <w:sz w:val="30"/>
                <w:szCs w:val="30"/>
              </w:rPr>
            </w:pPr>
          </w:p>
        </w:tc>
        <w:tc>
          <w:tcPr>
            <w:tcW w:w="1020" w:type="dxa"/>
            <w:vAlign w:val="center"/>
          </w:tcPr>
          <w:p w14:paraId="604AE3DD">
            <w:pPr>
              <w:pStyle w:val="17"/>
              <w:keepNext/>
              <w:spacing w:after="0" w:line="440" w:lineRule="exact"/>
              <w:ind w:left="420" w:right="63" w:firstLine="600"/>
              <w:rPr>
                <w:rFonts w:ascii="仿宋" w:hAnsi="仿宋" w:eastAsia="仿宋"/>
                <w:color w:val="000000"/>
                <w:sz w:val="30"/>
                <w:szCs w:val="30"/>
              </w:rPr>
            </w:pPr>
          </w:p>
        </w:tc>
        <w:tc>
          <w:tcPr>
            <w:tcW w:w="921" w:type="dxa"/>
            <w:vAlign w:val="center"/>
          </w:tcPr>
          <w:p w14:paraId="16E3EA8D">
            <w:pPr>
              <w:pStyle w:val="17"/>
              <w:keepNext/>
              <w:spacing w:after="0" w:line="440" w:lineRule="exact"/>
              <w:ind w:left="420" w:right="63" w:firstLine="600"/>
              <w:rPr>
                <w:rFonts w:ascii="仿宋" w:hAnsi="仿宋" w:eastAsia="仿宋"/>
                <w:color w:val="000000"/>
                <w:sz w:val="30"/>
                <w:szCs w:val="30"/>
              </w:rPr>
            </w:pPr>
          </w:p>
        </w:tc>
      </w:tr>
      <w:tr w14:paraId="44BA4C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83DB361">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640004DD">
            <w:pPr>
              <w:pStyle w:val="17"/>
              <w:keepNext/>
              <w:spacing w:after="0" w:line="440" w:lineRule="exact"/>
              <w:ind w:left="420" w:right="63" w:firstLine="600"/>
              <w:rPr>
                <w:rFonts w:ascii="仿宋" w:hAnsi="仿宋" w:eastAsia="仿宋"/>
                <w:color w:val="000000"/>
                <w:sz w:val="30"/>
                <w:szCs w:val="30"/>
              </w:rPr>
            </w:pPr>
          </w:p>
        </w:tc>
        <w:tc>
          <w:tcPr>
            <w:tcW w:w="1050" w:type="dxa"/>
            <w:vAlign w:val="center"/>
          </w:tcPr>
          <w:p w14:paraId="54445EC6">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2D8E6958">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17EFFC84">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00880E69">
            <w:pPr>
              <w:pStyle w:val="17"/>
              <w:keepNext/>
              <w:spacing w:after="0" w:line="440" w:lineRule="exact"/>
              <w:ind w:left="420" w:right="63" w:firstLine="600"/>
              <w:rPr>
                <w:rFonts w:ascii="仿宋" w:hAnsi="仿宋" w:eastAsia="仿宋"/>
                <w:color w:val="000000"/>
                <w:sz w:val="30"/>
                <w:szCs w:val="30"/>
              </w:rPr>
            </w:pPr>
          </w:p>
        </w:tc>
        <w:tc>
          <w:tcPr>
            <w:tcW w:w="1261" w:type="dxa"/>
            <w:vAlign w:val="center"/>
          </w:tcPr>
          <w:p w14:paraId="55EBE71D">
            <w:pPr>
              <w:pStyle w:val="17"/>
              <w:keepNext/>
              <w:spacing w:after="0" w:line="440" w:lineRule="exact"/>
              <w:ind w:left="420" w:right="63" w:firstLine="600"/>
              <w:rPr>
                <w:rFonts w:ascii="仿宋" w:hAnsi="仿宋" w:eastAsia="仿宋"/>
                <w:color w:val="000000"/>
                <w:sz w:val="30"/>
                <w:szCs w:val="30"/>
              </w:rPr>
            </w:pPr>
          </w:p>
        </w:tc>
        <w:tc>
          <w:tcPr>
            <w:tcW w:w="1020" w:type="dxa"/>
            <w:vAlign w:val="center"/>
          </w:tcPr>
          <w:p w14:paraId="3C707664">
            <w:pPr>
              <w:pStyle w:val="17"/>
              <w:keepNext/>
              <w:spacing w:after="0" w:line="440" w:lineRule="exact"/>
              <w:ind w:left="420" w:right="63" w:firstLine="600"/>
              <w:rPr>
                <w:rFonts w:ascii="仿宋" w:hAnsi="仿宋" w:eastAsia="仿宋"/>
                <w:color w:val="000000"/>
                <w:sz w:val="30"/>
                <w:szCs w:val="30"/>
              </w:rPr>
            </w:pPr>
          </w:p>
        </w:tc>
        <w:tc>
          <w:tcPr>
            <w:tcW w:w="921" w:type="dxa"/>
            <w:vAlign w:val="center"/>
          </w:tcPr>
          <w:p w14:paraId="0C09B3B1">
            <w:pPr>
              <w:pStyle w:val="17"/>
              <w:keepNext/>
              <w:spacing w:after="0" w:line="440" w:lineRule="exact"/>
              <w:ind w:left="420" w:right="63" w:firstLine="600"/>
              <w:rPr>
                <w:rFonts w:ascii="仿宋" w:hAnsi="仿宋" w:eastAsia="仿宋"/>
                <w:color w:val="000000"/>
                <w:sz w:val="30"/>
                <w:szCs w:val="30"/>
              </w:rPr>
            </w:pPr>
          </w:p>
        </w:tc>
      </w:tr>
      <w:tr w14:paraId="5789B1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58D4630">
            <w:pPr>
              <w:rPr>
                <w:rFonts w:ascii="仿宋" w:hAnsi="仿宋" w:eastAsia="仿宋"/>
                <w:color w:val="000000"/>
                <w:sz w:val="30"/>
                <w:szCs w:val="30"/>
              </w:rPr>
            </w:pPr>
          </w:p>
        </w:tc>
        <w:tc>
          <w:tcPr>
            <w:tcW w:w="1418" w:type="dxa"/>
          </w:tcPr>
          <w:p w14:paraId="7CCF7BDE">
            <w:pPr>
              <w:rPr>
                <w:rFonts w:ascii="仿宋" w:hAnsi="仿宋" w:eastAsia="仿宋"/>
                <w:color w:val="000000"/>
                <w:sz w:val="30"/>
                <w:szCs w:val="30"/>
              </w:rPr>
            </w:pPr>
          </w:p>
        </w:tc>
        <w:tc>
          <w:tcPr>
            <w:tcW w:w="1050" w:type="dxa"/>
          </w:tcPr>
          <w:p w14:paraId="104D7BB8">
            <w:pPr>
              <w:rPr>
                <w:rFonts w:ascii="仿宋" w:hAnsi="仿宋" w:eastAsia="仿宋"/>
                <w:color w:val="000000"/>
                <w:sz w:val="30"/>
                <w:szCs w:val="30"/>
              </w:rPr>
            </w:pPr>
          </w:p>
        </w:tc>
        <w:tc>
          <w:tcPr>
            <w:tcW w:w="993" w:type="dxa"/>
          </w:tcPr>
          <w:p w14:paraId="10457E7D">
            <w:pPr>
              <w:rPr>
                <w:rFonts w:ascii="仿宋" w:hAnsi="仿宋" w:eastAsia="仿宋"/>
                <w:color w:val="000000"/>
                <w:sz w:val="30"/>
                <w:szCs w:val="30"/>
              </w:rPr>
            </w:pPr>
          </w:p>
        </w:tc>
        <w:tc>
          <w:tcPr>
            <w:tcW w:w="992" w:type="dxa"/>
          </w:tcPr>
          <w:p w14:paraId="4786F883">
            <w:pPr>
              <w:rPr>
                <w:rFonts w:ascii="仿宋" w:hAnsi="仿宋" w:eastAsia="仿宋"/>
                <w:color w:val="000000"/>
                <w:sz w:val="30"/>
                <w:szCs w:val="30"/>
              </w:rPr>
            </w:pPr>
          </w:p>
        </w:tc>
        <w:tc>
          <w:tcPr>
            <w:tcW w:w="992" w:type="dxa"/>
          </w:tcPr>
          <w:p w14:paraId="333928E0">
            <w:pPr>
              <w:rPr>
                <w:rFonts w:ascii="仿宋" w:hAnsi="仿宋" w:eastAsia="仿宋"/>
                <w:color w:val="000000"/>
                <w:sz w:val="30"/>
                <w:szCs w:val="30"/>
              </w:rPr>
            </w:pPr>
          </w:p>
        </w:tc>
        <w:tc>
          <w:tcPr>
            <w:tcW w:w="1261" w:type="dxa"/>
          </w:tcPr>
          <w:p w14:paraId="74745BA6">
            <w:pPr>
              <w:rPr>
                <w:rFonts w:ascii="仿宋" w:hAnsi="仿宋" w:eastAsia="仿宋"/>
                <w:color w:val="000000"/>
                <w:sz w:val="30"/>
                <w:szCs w:val="30"/>
              </w:rPr>
            </w:pPr>
          </w:p>
        </w:tc>
        <w:tc>
          <w:tcPr>
            <w:tcW w:w="1020" w:type="dxa"/>
          </w:tcPr>
          <w:p w14:paraId="4EB12C97">
            <w:pPr>
              <w:rPr>
                <w:rFonts w:ascii="仿宋" w:hAnsi="仿宋" w:eastAsia="仿宋"/>
                <w:color w:val="000000"/>
                <w:sz w:val="30"/>
                <w:szCs w:val="30"/>
              </w:rPr>
            </w:pPr>
          </w:p>
        </w:tc>
        <w:tc>
          <w:tcPr>
            <w:tcW w:w="921" w:type="dxa"/>
          </w:tcPr>
          <w:p w14:paraId="40741ABD">
            <w:pPr>
              <w:rPr>
                <w:rFonts w:ascii="仿宋" w:hAnsi="仿宋" w:eastAsia="仿宋"/>
                <w:color w:val="000000"/>
                <w:sz w:val="30"/>
                <w:szCs w:val="30"/>
              </w:rPr>
            </w:pPr>
          </w:p>
        </w:tc>
      </w:tr>
      <w:tr w14:paraId="1C76E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472582A">
            <w:pPr>
              <w:pStyle w:val="17"/>
              <w:keepNext/>
              <w:spacing w:after="0" w:line="440" w:lineRule="exact"/>
              <w:ind w:left="420" w:right="63" w:firstLine="600"/>
              <w:rPr>
                <w:rFonts w:ascii="仿宋" w:hAnsi="仿宋" w:eastAsia="仿宋"/>
                <w:color w:val="000000"/>
                <w:sz w:val="30"/>
                <w:szCs w:val="30"/>
              </w:rPr>
            </w:pPr>
          </w:p>
        </w:tc>
        <w:tc>
          <w:tcPr>
            <w:tcW w:w="1418" w:type="dxa"/>
            <w:vAlign w:val="center"/>
          </w:tcPr>
          <w:p w14:paraId="6BF4736E">
            <w:pPr>
              <w:pStyle w:val="17"/>
              <w:keepNext/>
              <w:spacing w:after="0" w:line="440" w:lineRule="exact"/>
              <w:ind w:left="420" w:right="63" w:firstLine="600"/>
              <w:rPr>
                <w:rFonts w:ascii="仿宋" w:hAnsi="仿宋" w:eastAsia="仿宋"/>
                <w:color w:val="000000"/>
                <w:sz w:val="30"/>
                <w:szCs w:val="30"/>
              </w:rPr>
            </w:pPr>
          </w:p>
        </w:tc>
        <w:tc>
          <w:tcPr>
            <w:tcW w:w="1050" w:type="dxa"/>
            <w:vAlign w:val="center"/>
          </w:tcPr>
          <w:p w14:paraId="294A2F9A">
            <w:pPr>
              <w:pStyle w:val="17"/>
              <w:keepNext/>
              <w:spacing w:after="0" w:line="440" w:lineRule="exact"/>
              <w:ind w:left="420" w:right="63" w:firstLine="600"/>
              <w:rPr>
                <w:rFonts w:ascii="仿宋" w:hAnsi="仿宋" w:eastAsia="仿宋"/>
                <w:color w:val="000000"/>
                <w:sz w:val="30"/>
                <w:szCs w:val="30"/>
              </w:rPr>
            </w:pPr>
          </w:p>
        </w:tc>
        <w:tc>
          <w:tcPr>
            <w:tcW w:w="993" w:type="dxa"/>
            <w:vAlign w:val="center"/>
          </w:tcPr>
          <w:p w14:paraId="664AE94C">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24D46062">
            <w:pPr>
              <w:pStyle w:val="17"/>
              <w:keepNext/>
              <w:spacing w:after="0" w:line="440" w:lineRule="exact"/>
              <w:ind w:left="420" w:right="63" w:firstLine="600"/>
              <w:rPr>
                <w:rFonts w:ascii="仿宋" w:hAnsi="仿宋" w:eastAsia="仿宋"/>
                <w:color w:val="000000"/>
                <w:sz w:val="30"/>
                <w:szCs w:val="30"/>
              </w:rPr>
            </w:pPr>
          </w:p>
        </w:tc>
        <w:tc>
          <w:tcPr>
            <w:tcW w:w="992" w:type="dxa"/>
            <w:vAlign w:val="center"/>
          </w:tcPr>
          <w:p w14:paraId="642A0464">
            <w:pPr>
              <w:pStyle w:val="17"/>
              <w:keepNext/>
              <w:spacing w:after="0" w:line="440" w:lineRule="exact"/>
              <w:ind w:left="420" w:right="63" w:firstLine="600"/>
              <w:rPr>
                <w:rFonts w:ascii="仿宋" w:hAnsi="仿宋" w:eastAsia="仿宋"/>
                <w:color w:val="000000"/>
                <w:sz w:val="30"/>
                <w:szCs w:val="30"/>
              </w:rPr>
            </w:pPr>
          </w:p>
        </w:tc>
        <w:tc>
          <w:tcPr>
            <w:tcW w:w="1261" w:type="dxa"/>
            <w:vAlign w:val="center"/>
          </w:tcPr>
          <w:p w14:paraId="7DA6245F">
            <w:pPr>
              <w:pStyle w:val="17"/>
              <w:keepNext/>
              <w:spacing w:after="0" w:line="440" w:lineRule="exact"/>
              <w:ind w:left="420" w:right="63" w:firstLine="600"/>
              <w:rPr>
                <w:rFonts w:ascii="仿宋" w:hAnsi="仿宋" w:eastAsia="仿宋"/>
                <w:color w:val="000000"/>
                <w:sz w:val="30"/>
                <w:szCs w:val="30"/>
              </w:rPr>
            </w:pPr>
          </w:p>
        </w:tc>
        <w:tc>
          <w:tcPr>
            <w:tcW w:w="1020" w:type="dxa"/>
            <w:vAlign w:val="center"/>
          </w:tcPr>
          <w:p w14:paraId="3980804B">
            <w:pPr>
              <w:pStyle w:val="17"/>
              <w:keepNext/>
              <w:spacing w:after="0" w:line="440" w:lineRule="exact"/>
              <w:ind w:left="420" w:right="63" w:firstLine="600"/>
              <w:rPr>
                <w:rFonts w:ascii="仿宋" w:hAnsi="仿宋" w:eastAsia="仿宋"/>
                <w:color w:val="000000"/>
                <w:sz w:val="30"/>
                <w:szCs w:val="30"/>
              </w:rPr>
            </w:pPr>
          </w:p>
        </w:tc>
        <w:tc>
          <w:tcPr>
            <w:tcW w:w="921" w:type="dxa"/>
            <w:vAlign w:val="center"/>
          </w:tcPr>
          <w:p w14:paraId="7A1F0F2E">
            <w:pPr>
              <w:pStyle w:val="17"/>
              <w:keepNext/>
              <w:spacing w:after="0" w:line="440" w:lineRule="exact"/>
              <w:ind w:left="420" w:right="63" w:firstLine="600"/>
              <w:rPr>
                <w:rFonts w:ascii="仿宋" w:hAnsi="仿宋" w:eastAsia="仿宋"/>
                <w:color w:val="000000"/>
                <w:sz w:val="30"/>
                <w:szCs w:val="30"/>
              </w:rPr>
            </w:pPr>
          </w:p>
        </w:tc>
      </w:tr>
      <w:tr w14:paraId="66509A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46C2D16">
            <w:pPr>
              <w:rPr>
                <w:rFonts w:ascii="仿宋" w:hAnsi="仿宋" w:eastAsia="仿宋"/>
                <w:color w:val="000000"/>
                <w:sz w:val="30"/>
                <w:szCs w:val="30"/>
              </w:rPr>
            </w:pPr>
          </w:p>
        </w:tc>
        <w:tc>
          <w:tcPr>
            <w:tcW w:w="1418" w:type="dxa"/>
          </w:tcPr>
          <w:p w14:paraId="0D3DE40D">
            <w:pPr>
              <w:rPr>
                <w:rFonts w:ascii="仿宋" w:hAnsi="仿宋" w:eastAsia="仿宋"/>
                <w:color w:val="000000"/>
                <w:sz w:val="30"/>
                <w:szCs w:val="30"/>
              </w:rPr>
            </w:pPr>
          </w:p>
        </w:tc>
        <w:tc>
          <w:tcPr>
            <w:tcW w:w="1050" w:type="dxa"/>
          </w:tcPr>
          <w:p w14:paraId="6E0F9605">
            <w:pPr>
              <w:rPr>
                <w:rFonts w:ascii="仿宋" w:hAnsi="仿宋" w:eastAsia="仿宋"/>
                <w:color w:val="000000"/>
                <w:sz w:val="30"/>
                <w:szCs w:val="30"/>
              </w:rPr>
            </w:pPr>
          </w:p>
        </w:tc>
        <w:tc>
          <w:tcPr>
            <w:tcW w:w="993" w:type="dxa"/>
          </w:tcPr>
          <w:p w14:paraId="7C0FCE55">
            <w:pPr>
              <w:rPr>
                <w:rFonts w:ascii="仿宋" w:hAnsi="仿宋" w:eastAsia="仿宋"/>
                <w:color w:val="000000"/>
                <w:sz w:val="30"/>
                <w:szCs w:val="30"/>
              </w:rPr>
            </w:pPr>
          </w:p>
        </w:tc>
        <w:tc>
          <w:tcPr>
            <w:tcW w:w="992" w:type="dxa"/>
          </w:tcPr>
          <w:p w14:paraId="7735A897">
            <w:pPr>
              <w:rPr>
                <w:rFonts w:ascii="仿宋" w:hAnsi="仿宋" w:eastAsia="仿宋"/>
                <w:color w:val="000000"/>
                <w:sz w:val="30"/>
                <w:szCs w:val="30"/>
              </w:rPr>
            </w:pPr>
          </w:p>
        </w:tc>
        <w:tc>
          <w:tcPr>
            <w:tcW w:w="992" w:type="dxa"/>
          </w:tcPr>
          <w:p w14:paraId="4A73C697">
            <w:pPr>
              <w:rPr>
                <w:rFonts w:ascii="仿宋" w:hAnsi="仿宋" w:eastAsia="仿宋"/>
                <w:color w:val="000000"/>
                <w:sz w:val="30"/>
                <w:szCs w:val="30"/>
              </w:rPr>
            </w:pPr>
          </w:p>
        </w:tc>
        <w:tc>
          <w:tcPr>
            <w:tcW w:w="1261" w:type="dxa"/>
          </w:tcPr>
          <w:p w14:paraId="402BAE9D">
            <w:pPr>
              <w:rPr>
                <w:rFonts w:ascii="仿宋" w:hAnsi="仿宋" w:eastAsia="仿宋"/>
                <w:color w:val="000000"/>
                <w:sz w:val="30"/>
                <w:szCs w:val="30"/>
              </w:rPr>
            </w:pPr>
          </w:p>
        </w:tc>
        <w:tc>
          <w:tcPr>
            <w:tcW w:w="1020" w:type="dxa"/>
          </w:tcPr>
          <w:p w14:paraId="5FFCC921">
            <w:pPr>
              <w:rPr>
                <w:rFonts w:ascii="仿宋" w:hAnsi="仿宋" w:eastAsia="仿宋"/>
                <w:color w:val="000000"/>
                <w:sz w:val="30"/>
                <w:szCs w:val="30"/>
              </w:rPr>
            </w:pPr>
          </w:p>
        </w:tc>
        <w:tc>
          <w:tcPr>
            <w:tcW w:w="921" w:type="dxa"/>
          </w:tcPr>
          <w:p w14:paraId="52C0A443">
            <w:pPr>
              <w:rPr>
                <w:rFonts w:ascii="仿宋" w:hAnsi="仿宋" w:eastAsia="仿宋"/>
                <w:color w:val="000000"/>
                <w:sz w:val="30"/>
                <w:szCs w:val="30"/>
              </w:rPr>
            </w:pPr>
          </w:p>
        </w:tc>
      </w:tr>
      <w:tr w14:paraId="5F4E99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B4E7F2C">
            <w:pPr>
              <w:rPr>
                <w:rFonts w:ascii="仿宋" w:hAnsi="仿宋" w:eastAsia="仿宋"/>
                <w:color w:val="000000"/>
                <w:sz w:val="30"/>
                <w:szCs w:val="30"/>
              </w:rPr>
            </w:pPr>
          </w:p>
        </w:tc>
        <w:tc>
          <w:tcPr>
            <w:tcW w:w="1418" w:type="dxa"/>
          </w:tcPr>
          <w:p w14:paraId="0B6C84DE">
            <w:pPr>
              <w:rPr>
                <w:rFonts w:ascii="仿宋" w:hAnsi="仿宋" w:eastAsia="仿宋"/>
                <w:color w:val="000000"/>
                <w:sz w:val="30"/>
                <w:szCs w:val="30"/>
              </w:rPr>
            </w:pPr>
          </w:p>
        </w:tc>
        <w:tc>
          <w:tcPr>
            <w:tcW w:w="1050" w:type="dxa"/>
          </w:tcPr>
          <w:p w14:paraId="62C67E31">
            <w:pPr>
              <w:rPr>
                <w:rFonts w:ascii="仿宋" w:hAnsi="仿宋" w:eastAsia="仿宋"/>
                <w:color w:val="000000"/>
                <w:sz w:val="30"/>
                <w:szCs w:val="30"/>
              </w:rPr>
            </w:pPr>
          </w:p>
        </w:tc>
        <w:tc>
          <w:tcPr>
            <w:tcW w:w="993" w:type="dxa"/>
          </w:tcPr>
          <w:p w14:paraId="14301914">
            <w:pPr>
              <w:rPr>
                <w:rFonts w:ascii="仿宋" w:hAnsi="仿宋" w:eastAsia="仿宋"/>
                <w:color w:val="000000"/>
                <w:sz w:val="30"/>
                <w:szCs w:val="30"/>
              </w:rPr>
            </w:pPr>
          </w:p>
        </w:tc>
        <w:tc>
          <w:tcPr>
            <w:tcW w:w="992" w:type="dxa"/>
          </w:tcPr>
          <w:p w14:paraId="7C1B804C">
            <w:pPr>
              <w:rPr>
                <w:rFonts w:ascii="仿宋" w:hAnsi="仿宋" w:eastAsia="仿宋"/>
                <w:color w:val="000000"/>
                <w:sz w:val="30"/>
                <w:szCs w:val="30"/>
              </w:rPr>
            </w:pPr>
          </w:p>
        </w:tc>
        <w:tc>
          <w:tcPr>
            <w:tcW w:w="992" w:type="dxa"/>
          </w:tcPr>
          <w:p w14:paraId="725D44D5">
            <w:pPr>
              <w:rPr>
                <w:rFonts w:ascii="仿宋" w:hAnsi="仿宋" w:eastAsia="仿宋"/>
                <w:color w:val="000000"/>
                <w:sz w:val="30"/>
                <w:szCs w:val="30"/>
              </w:rPr>
            </w:pPr>
          </w:p>
        </w:tc>
        <w:tc>
          <w:tcPr>
            <w:tcW w:w="1261" w:type="dxa"/>
          </w:tcPr>
          <w:p w14:paraId="3B9DDEF6">
            <w:pPr>
              <w:rPr>
                <w:rFonts w:ascii="仿宋" w:hAnsi="仿宋" w:eastAsia="仿宋"/>
                <w:color w:val="000000"/>
                <w:sz w:val="30"/>
                <w:szCs w:val="30"/>
              </w:rPr>
            </w:pPr>
          </w:p>
        </w:tc>
        <w:tc>
          <w:tcPr>
            <w:tcW w:w="1020" w:type="dxa"/>
          </w:tcPr>
          <w:p w14:paraId="1D35F6F6">
            <w:pPr>
              <w:rPr>
                <w:rFonts w:ascii="仿宋" w:hAnsi="仿宋" w:eastAsia="仿宋"/>
                <w:color w:val="000000"/>
                <w:sz w:val="30"/>
                <w:szCs w:val="30"/>
              </w:rPr>
            </w:pPr>
          </w:p>
        </w:tc>
        <w:tc>
          <w:tcPr>
            <w:tcW w:w="921" w:type="dxa"/>
          </w:tcPr>
          <w:p w14:paraId="23AA6436">
            <w:pPr>
              <w:rPr>
                <w:rFonts w:ascii="仿宋" w:hAnsi="仿宋" w:eastAsia="仿宋"/>
                <w:color w:val="000000"/>
                <w:sz w:val="30"/>
                <w:szCs w:val="30"/>
              </w:rPr>
            </w:pPr>
          </w:p>
        </w:tc>
      </w:tr>
      <w:tr w14:paraId="50FEE2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64303F">
            <w:pPr>
              <w:rPr>
                <w:rFonts w:ascii="仿宋" w:hAnsi="仿宋" w:eastAsia="仿宋"/>
                <w:color w:val="000000"/>
                <w:sz w:val="30"/>
                <w:szCs w:val="30"/>
              </w:rPr>
            </w:pPr>
          </w:p>
        </w:tc>
        <w:tc>
          <w:tcPr>
            <w:tcW w:w="1418" w:type="dxa"/>
          </w:tcPr>
          <w:p w14:paraId="2B3438C9">
            <w:pPr>
              <w:rPr>
                <w:rFonts w:ascii="仿宋" w:hAnsi="仿宋" w:eastAsia="仿宋"/>
                <w:color w:val="000000"/>
                <w:sz w:val="30"/>
                <w:szCs w:val="30"/>
              </w:rPr>
            </w:pPr>
          </w:p>
        </w:tc>
        <w:tc>
          <w:tcPr>
            <w:tcW w:w="1050" w:type="dxa"/>
          </w:tcPr>
          <w:p w14:paraId="01789B9A">
            <w:pPr>
              <w:rPr>
                <w:rFonts w:ascii="仿宋" w:hAnsi="仿宋" w:eastAsia="仿宋"/>
                <w:color w:val="000000"/>
                <w:sz w:val="30"/>
                <w:szCs w:val="30"/>
              </w:rPr>
            </w:pPr>
          </w:p>
        </w:tc>
        <w:tc>
          <w:tcPr>
            <w:tcW w:w="993" w:type="dxa"/>
          </w:tcPr>
          <w:p w14:paraId="255E5D2A">
            <w:pPr>
              <w:rPr>
                <w:rFonts w:ascii="仿宋" w:hAnsi="仿宋" w:eastAsia="仿宋"/>
                <w:color w:val="000000"/>
                <w:sz w:val="30"/>
                <w:szCs w:val="30"/>
              </w:rPr>
            </w:pPr>
          </w:p>
        </w:tc>
        <w:tc>
          <w:tcPr>
            <w:tcW w:w="992" w:type="dxa"/>
          </w:tcPr>
          <w:p w14:paraId="625B0D45">
            <w:pPr>
              <w:rPr>
                <w:rFonts w:ascii="仿宋" w:hAnsi="仿宋" w:eastAsia="仿宋"/>
                <w:color w:val="000000"/>
                <w:sz w:val="30"/>
                <w:szCs w:val="30"/>
              </w:rPr>
            </w:pPr>
          </w:p>
        </w:tc>
        <w:tc>
          <w:tcPr>
            <w:tcW w:w="992" w:type="dxa"/>
          </w:tcPr>
          <w:p w14:paraId="24C9C2A7">
            <w:pPr>
              <w:rPr>
                <w:rFonts w:ascii="仿宋" w:hAnsi="仿宋" w:eastAsia="仿宋"/>
                <w:color w:val="000000"/>
                <w:sz w:val="30"/>
                <w:szCs w:val="30"/>
              </w:rPr>
            </w:pPr>
          </w:p>
        </w:tc>
        <w:tc>
          <w:tcPr>
            <w:tcW w:w="1261" w:type="dxa"/>
          </w:tcPr>
          <w:p w14:paraId="61DBD814">
            <w:pPr>
              <w:rPr>
                <w:rFonts w:ascii="仿宋" w:hAnsi="仿宋" w:eastAsia="仿宋"/>
                <w:color w:val="000000"/>
                <w:sz w:val="30"/>
                <w:szCs w:val="30"/>
              </w:rPr>
            </w:pPr>
          </w:p>
        </w:tc>
        <w:tc>
          <w:tcPr>
            <w:tcW w:w="1020" w:type="dxa"/>
          </w:tcPr>
          <w:p w14:paraId="72EDD248">
            <w:pPr>
              <w:rPr>
                <w:rFonts w:ascii="仿宋" w:hAnsi="仿宋" w:eastAsia="仿宋"/>
                <w:color w:val="000000"/>
                <w:sz w:val="30"/>
                <w:szCs w:val="30"/>
              </w:rPr>
            </w:pPr>
          </w:p>
        </w:tc>
        <w:tc>
          <w:tcPr>
            <w:tcW w:w="921" w:type="dxa"/>
          </w:tcPr>
          <w:p w14:paraId="40120278">
            <w:pPr>
              <w:rPr>
                <w:rFonts w:ascii="仿宋" w:hAnsi="仿宋" w:eastAsia="仿宋"/>
                <w:color w:val="000000"/>
                <w:sz w:val="30"/>
                <w:szCs w:val="30"/>
              </w:rPr>
            </w:pPr>
          </w:p>
        </w:tc>
      </w:tr>
      <w:tr w14:paraId="427860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8055B94">
            <w:pPr>
              <w:rPr>
                <w:rFonts w:ascii="仿宋" w:hAnsi="仿宋" w:eastAsia="仿宋"/>
                <w:color w:val="000000"/>
                <w:sz w:val="30"/>
                <w:szCs w:val="30"/>
              </w:rPr>
            </w:pPr>
          </w:p>
        </w:tc>
        <w:tc>
          <w:tcPr>
            <w:tcW w:w="1418" w:type="dxa"/>
          </w:tcPr>
          <w:p w14:paraId="5DF95377">
            <w:pPr>
              <w:rPr>
                <w:rFonts w:ascii="仿宋" w:hAnsi="仿宋" w:eastAsia="仿宋"/>
                <w:color w:val="000000"/>
                <w:sz w:val="30"/>
                <w:szCs w:val="30"/>
              </w:rPr>
            </w:pPr>
          </w:p>
        </w:tc>
        <w:tc>
          <w:tcPr>
            <w:tcW w:w="1050" w:type="dxa"/>
          </w:tcPr>
          <w:p w14:paraId="64F2E041">
            <w:pPr>
              <w:rPr>
                <w:rFonts w:ascii="仿宋" w:hAnsi="仿宋" w:eastAsia="仿宋"/>
                <w:color w:val="000000"/>
                <w:sz w:val="30"/>
                <w:szCs w:val="30"/>
              </w:rPr>
            </w:pPr>
          </w:p>
        </w:tc>
        <w:tc>
          <w:tcPr>
            <w:tcW w:w="993" w:type="dxa"/>
          </w:tcPr>
          <w:p w14:paraId="0C7D6337">
            <w:pPr>
              <w:rPr>
                <w:rFonts w:ascii="仿宋" w:hAnsi="仿宋" w:eastAsia="仿宋"/>
                <w:color w:val="000000"/>
                <w:sz w:val="30"/>
                <w:szCs w:val="30"/>
              </w:rPr>
            </w:pPr>
          </w:p>
        </w:tc>
        <w:tc>
          <w:tcPr>
            <w:tcW w:w="992" w:type="dxa"/>
          </w:tcPr>
          <w:p w14:paraId="4E5AA46A">
            <w:pPr>
              <w:rPr>
                <w:rFonts w:ascii="仿宋" w:hAnsi="仿宋" w:eastAsia="仿宋"/>
                <w:color w:val="000000"/>
                <w:sz w:val="30"/>
                <w:szCs w:val="30"/>
              </w:rPr>
            </w:pPr>
          </w:p>
        </w:tc>
        <w:tc>
          <w:tcPr>
            <w:tcW w:w="992" w:type="dxa"/>
          </w:tcPr>
          <w:p w14:paraId="4C33DA7F">
            <w:pPr>
              <w:rPr>
                <w:rFonts w:ascii="仿宋" w:hAnsi="仿宋" w:eastAsia="仿宋"/>
                <w:color w:val="000000"/>
                <w:sz w:val="30"/>
                <w:szCs w:val="30"/>
              </w:rPr>
            </w:pPr>
          </w:p>
        </w:tc>
        <w:tc>
          <w:tcPr>
            <w:tcW w:w="1261" w:type="dxa"/>
          </w:tcPr>
          <w:p w14:paraId="6F773FB4">
            <w:pPr>
              <w:rPr>
                <w:rFonts w:ascii="仿宋" w:hAnsi="仿宋" w:eastAsia="仿宋"/>
                <w:color w:val="000000"/>
                <w:sz w:val="30"/>
                <w:szCs w:val="30"/>
              </w:rPr>
            </w:pPr>
          </w:p>
        </w:tc>
        <w:tc>
          <w:tcPr>
            <w:tcW w:w="1020" w:type="dxa"/>
          </w:tcPr>
          <w:p w14:paraId="3F13EE2B">
            <w:pPr>
              <w:rPr>
                <w:rFonts w:ascii="仿宋" w:hAnsi="仿宋" w:eastAsia="仿宋"/>
                <w:color w:val="000000"/>
                <w:sz w:val="30"/>
                <w:szCs w:val="30"/>
              </w:rPr>
            </w:pPr>
          </w:p>
        </w:tc>
        <w:tc>
          <w:tcPr>
            <w:tcW w:w="921" w:type="dxa"/>
          </w:tcPr>
          <w:p w14:paraId="45D5DDF2">
            <w:pPr>
              <w:rPr>
                <w:rFonts w:ascii="仿宋" w:hAnsi="仿宋" w:eastAsia="仿宋"/>
                <w:color w:val="000000"/>
                <w:sz w:val="30"/>
                <w:szCs w:val="30"/>
              </w:rPr>
            </w:pPr>
          </w:p>
        </w:tc>
      </w:tr>
      <w:tr w14:paraId="5BC43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52FE03B">
            <w:pPr>
              <w:rPr>
                <w:rFonts w:ascii="仿宋" w:hAnsi="仿宋" w:eastAsia="仿宋"/>
                <w:color w:val="000000"/>
                <w:sz w:val="30"/>
                <w:szCs w:val="30"/>
              </w:rPr>
            </w:pPr>
          </w:p>
        </w:tc>
        <w:tc>
          <w:tcPr>
            <w:tcW w:w="1418" w:type="dxa"/>
          </w:tcPr>
          <w:p w14:paraId="0E32C94B">
            <w:pPr>
              <w:rPr>
                <w:rFonts w:ascii="仿宋" w:hAnsi="仿宋" w:eastAsia="仿宋"/>
                <w:color w:val="000000"/>
                <w:sz w:val="30"/>
                <w:szCs w:val="30"/>
              </w:rPr>
            </w:pPr>
          </w:p>
        </w:tc>
        <w:tc>
          <w:tcPr>
            <w:tcW w:w="1050" w:type="dxa"/>
          </w:tcPr>
          <w:p w14:paraId="77A57782">
            <w:pPr>
              <w:rPr>
                <w:rFonts w:ascii="仿宋" w:hAnsi="仿宋" w:eastAsia="仿宋"/>
                <w:color w:val="000000"/>
                <w:sz w:val="30"/>
                <w:szCs w:val="30"/>
              </w:rPr>
            </w:pPr>
          </w:p>
        </w:tc>
        <w:tc>
          <w:tcPr>
            <w:tcW w:w="993" w:type="dxa"/>
          </w:tcPr>
          <w:p w14:paraId="3A5490ED">
            <w:pPr>
              <w:rPr>
                <w:rFonts w:ascii="仿宋" w:hAnsi="仿宋" w:eastAsia="仿宋"/>
                <w:color w:val="000000"/>
                <w:sz w:val="30"/>
                <w:szCs w:val="30"/>
              </w:rPr>
            </w:pPr>
          </w:p>
        </w:tc>
        <w:tc>
          <w:tcPr>
            <w:tcW w:w="992" w:type="dxa"/>
          </w:tcPr>
          <w:p w14:paraId="1179171F">
            <w:pPr>
              <w:rPr>
                <w:rFonts w:ascii="仿宋" w:hAnsi="仿宋" w:eastAsia="仿宋"/>
                <w:color w:val="000000"/>
                <w:sz w:val="30"/>
                <w:szCs w:val="30"/>
              </w:rPr>
            </w:pPr>
          </w:p>
        </w:tc>
        <w:tc>
          <w:tcPr>
            <w:tcW w:w="992" w:type="dxa"/>
          </w:tcPr>
          <w:p w14:paraId="7EF77D42">
            <w:pPr>
              <w:rPr>
                <w:rFonts w:ascii="仿宋" w:hAnsi="仿宋" w:eastAsia="仿宋"/>
                <w:color w:val="000000"/>
                <w:sz w:val="30"/>
                <w:szCs w:val="30"/>
              </w:rPr>
            </w:pPr>
          </w:p>
        </w:tc>
        <w:tc>
          <w:tcPr>
            <w:tcW w:w="1261" w:type="dxa"/>
          </w:tcPr>
          <w:p w14:paraId="4B622308">
            <w:pPr>
              <w:rPr>
                <w:rFonts w:ascii="仿宋" w:hAnsi="仿宋" w:eastAsia="仿宋"/>
                <w:color w:val="000000"/>
                <w:sz w:val="30"/>
                <w:szCs w:val="30"/>
              </w:rPr>
            </w:pPr>
          </w:p>
        </w:tc>
        <w:tc>
          <w:tcPr>
            <w:tcW w:w="1020" w:type="dxa"/>
          </w:tcPr>
          <w:p w14:paraId="44349A47">
            <w:pPr>
              <w:rPr>
                <w:rFonts w:ascii="仿宋" w:hAnsi="仿宋" w:eastAsia="仿宋"/>
                <w:color w:val="000000"/>
                <w:sz w:val="30"/>
                <w:szCs w:val="30"/>
              </w:rPr>
            </w:pPr>
          </w:p>
        </w:tc>
        <w:tc>
          <w:tcPr>
            <w:tcW w:w="921" w:type="dxa"/>
          </w:tcPr>
          <w:p w14:paraId="15B61606">
            <w:pPr>
              <w:rPr>
                <w:rFonts w:ascii="仿宋" w:hAnsi="仿宋" w:eastAsia="仿宋"/>
                <w:color w:val="000000"/>
                <w:sz w:val="30"/>
                <w:szCs w:val="30"/>
              </w:rPr>
            </w:pPr>
          </w:p>
        </w:tc>
      </w:tr>
      <w:tr w14:paraId="3C39B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C79B6F2">
            <w:pPr>
              <w:rPr>
                <w:rFonts w:ascii="仿宋" w:hAnsi="仿宋" w:eastAsia="仿宋"/>
                <w:color w:val="000000"/>
                <w:sz w:val="30"/>
                <w:szCs w:val="30"/>
              </w:rPr>
            </w:pPr>
          </w:p>
        </w:tc>
        <w:tc>
          <w:tcPr>
            <w:tcW w:w="1418" w:type="dxa"/>
          </w:tcPr>
          <w:p w14:paraId="61591647">
            <w:pPr>
              <w:rPr>
                <w:rFonts w:ascii="仿宋" w:hAnsi="仿宋" w:eastAsia="仿宋"/>
                <w:color w:val="000000"/>
                <w:sz w:val="30"/>
                <w:szCs w:val="30"/>
              </w:rPr>
            </w:pPr>
          </w:p>
        </w:tc>
        <w:tc>
          <w:tcPr>
            <w:tcW w:w="1050" w:type="dxa"/>
          </w:tcPr>
          <w:p w14:paraId="2333DB3D">
            <w:pPr>
              <w:rPr>
                <w:rFonts w:ascii="仿宋" w:hAnsi="仿宋" w:eastAsia="仿宋"/>
                <w:color w:val="000000"/>
                <w:sz w:val="30"/>
                <w:szCs w:val="30"/>
              </w:rPr>
            </w:pPr>
          </w:p>
        </w:tc>
        <w:tc>
          <w:tcPr>
            <w:tcW w:w="993" w:type="dxa"/>
          </w:tcPr>
          <w:p w14:paraId="194D5033">
            <w:pPr>
              <w:rPr>
                <w:rFonts w:ascii="仿宋" w:hAnsi="仿宋" w:eastAsia="仿宋"/>
                <w:color w:val="000000"/>
                <w:sz w:val="30"/>
                <w:szCs w:val="30"/>
              </w:rPr>
            </w:pPr>
          </w:p>
        </w:tc>
        <w:tc>
          <w:tcPr>
            <w:tcW w:w="992" w:type="dxa"/>
          </w:tcPr>
          <w:p w14:paraId="145D3952">
            <w:pPr>
              <w:rPr>
                <w:rFonts w:ascii="仿宋" w:hAnsi="仿宋" w:eastAsia="仿宋"/>
                <w:color w:val="000000"/>
                <w:sz w:val="30"/>
                <w:szCs w:val="30"/>
              </w:rPr>
            </w:pPr>
          </w:p>
        </w:tc>
        <w:tc>
          <w:tcPr>
            <w:tcW w:w="992" w:type="dxa"/>
          </w:tcPr>
          <w:p w14:paraId="6A908D65">
            <w:pPr>
              <w:rPr>
                <w:rFonts w:ascii="仿宋" w:hAnsi="仿宋" w:eastAsia="仿宋"/>
                <w:color w:val="000000"/>
                <w:sz w:val="30"/>
                <w:szCs w:val="30"/>
              </w:rPr>
            </w:pPr>
          </w:p>
        </w:tc>
        <w:tc>
          <w:tcPr>
            <w:tcW w:w="1261" w:type="dxa"/>
          </w:tcPr>
          <w:p w14:paraId="02E73E53">
            <w:pPr>
              <w:rPr>
                <w:rFonts w:ascii="仿宋" w:hAnsi="仿宋" w:eastAsia="仿宋"/>
                <w:color w:val="000000"/>
                <w:sz w:val="30"/>
                <w:szCs w:val="30"/>
              </w:rPr>
            </w:pPr>
          </w:p>
        </w:tc>
        <w:tc>
          <w:tcPr>
            <w:tcW w:w="1020" w:type="dxa"/>
          </w:tcPr>
          <w:p w14:paraId="2EC2DE79">
            <w:pPr>
              <w:rPr>
                <w:rFonts w:ascii="仿宋" w:hAnsi="仿宋" w:eastAsia="仿宋"/>
                <w:color w:val="000000"/>
                <w:sz w:val="30"/>
                <w:szCs w:val="30"/>
              </w:rPr>
            </w:pPr>
          </w:p>
        </w:tc>
        <w:tc>
          <w:tcPr>
            <w:tcW w:w="921" w:type="dxa"/>
          </w:tcPr>
          <w:p w14:paraId="0CFB0392">
            <w:pPr>
              <w:rPr>
                <w:rFonts w:ascii="仿宋" w:hAnsi="仿宋" w:eastAsia="仿宋"/>
                <w:color w:val="000000"/>
                <w:sz w:val="30"/>
                <w:szCs w:val="30"/>
              </w:rPr>
            </w:pPr>
          </w:p>
        </w:tc>
      </w:tr>
    </w:tbl>
    <w:p w14:paraId="45D39871">
      <w:pPr>
        <w:spacing w:line="440" w:lineRule="exact"/>
        <w:rPr>
          <w:rFonts w:ascii="仿宋" w:hAnsi="仿宋" w:eastAsia="仿宋"/>
          <w:color w:val="000000"/>
          <w:sz w:val="30"/>
          <w:szCs w:val="30"/>
        </w:rPr>
      </w:pPr>
    </w:p>
    <w:p w14:paraId="70DF1C8E">
      <w:pPr>
        <w:widowControl/>
        <w:jc w:val="left"/>
        <w:rPr>
          <w:rFonts w:ascii="仿宋" w:hAnsi="仿宋" w:eastAsia="仿宋"/>
          <w:color w:val="000000"/>
          <w:sz w:val="30"/>
          <w:szCs w:val="30"/>
        </w:rPr>
      </w:pPr>
      <w:r>
        <w:rPr>
          <w:rFonts w:ascii="仿宋" w:hAnsi="仿宋" w:eastAsia="仿宋"/>
          <w:color w:val="000000"/>
          <w:sz w:val="30"/>
          <w:szCs w:val="30"/>
        </w:rPr>
        <w:br w:type="page"/>
      </w:r>
      <w:r>
        <w:rPr>
          <w:rFonts w:ascii="仿宋" w:hAnsi="仿宋" w:eastAsia="仿宋"/>
          <w:b/>
          <w:color w:val="000000"/>
          <w:sz w:val="30"/>
          <w:szCs w:val="30"/>
        </w:rPr>
        <w:t>附</w:t>
      </w:r>
      <w:bookmarkStart w:id="1175" w:name="_Toc296891268"/>
      <w:bookmarkStart w:id="1176" w:name="_Toc267261699"/>
      <w:bookmarkStart w:id="1177" w:name="_Toc296346729"/>
      <w:bookmarkStart w:id="1178" w:name="_Toc296944567"/>
      <w:bookmarkStart w:id="1179" w:name="_Toc296347227"/>
      <w:bookmarkStart w:id="1180" w:name="_Toc296891056"/>
      <w:bookmarkStart w:id="1181" w:name="_Toc296503228"/>
      <w:r>
        <w:rPr>
          <w:rFonts w:ascii="仿宋" w:hAnsi="仿宋" w:eastAsia="仿宋"/>
          <w:b/>
          <w:color w:val="000000"/>
          <w:sz w:val="30"/>
          <w:szCs w:val="30"/>
        </w:rPr>
        <w:t>件6：</w:t>
      </w:r>
    </w:p>
    <w:bookmarkEnd w:id="1175"/>
    <w:bookmarkEnd w:id="1176"/>
    <w:bookmarkEnd w:id="1177"/>
    <w:bookmarkEnd w:id="1178"/>
    <w:bookmarkEnd w:id="1179"/>
    <w:bookmarkEnd w:id="1180"/>
    <w:bookmarkEnd w:id="1181"/>
    <w:p w14:paraId="5E21AC63">
      <w:pPr>
        <w:spacing w:before="156" w:beforeLines="50" w:after="156" w:afterLines="50" w:line="440" w:lineRule="exact"/>
        <w:jc w:val="center"/>
        <w:rPr>
          <w:rFonts w:ascii="仿宋" w:hAnsi="仿宋" w:eastAsia="仿宋"/>
          <w:b/>
          <w:color w:val="000000"/>
          <w:sz w:val="30"/>
          <w:szCs w:val="30"/>
        </w:rPr>
      </w:pPr>
      <w:r>
        <w:rPr>
          <w:rFonts w:ascii="仿宋" w:hAnsi="仿宋" w:eastAsia="仿宋"/>
          <w:b/>
          <w:color w:val="000000"/>
          <w:sz w:val="30"/>
          <w:szCs w:val="30"/>
        </w:rPr>
        <w:t>承包人主要施工管理人员表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7A336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6919C6FC">
            <w:pPr>
              <w:rPr>
                <w:rFonts w:ascii="仿宋" w:hAnsi="仿宋" w:eastAsia="仿宋"/>
              </w:rPr>
            </w:pPr>
            <w:r>
              <w:rPr>
                <w:rFonts w:ascii="仿宋" w:hAnsi="仿宋" w:eastAsia="仿宋"/>
              </w:rPr>
              <w:t>名    称</w:t>
            </w:r>
          </w:p>
        </w:tc>
        <w:tc>
          <w:tcPr>
            <w:tcW w:w="1418" w:type="dxa"/>
            <w:tcBorders>
              <w:top w:val="single" w:color="auto" w:sz="12" w:space="0"/>
              <w:bottom w:val="double" w:color="auto" w:sz="6" w:space="0"/>
            </w:tcBorders>
            <w:vAlign w:val="center"/>
          </w:tcPr>
          <w:p w14:paraId="178646AA">
            <w:pPr>
              <w:rPr>
                <w:rFonts w:ascii="仿宋" w:hAnsi="仿宋" w:eastAsia="仿宋"/>
              </w:rPr>
            </w:pPr>
            <w:r>
              <w:rPr>
                <w:rFonts w:ascii="仿宋" w:hAnsi="仿宋" w:eastAsia="仿宋"/>
              </w:rPr>
              <w:t>姓名</w:t>
            </w:r>
          </w:p>
        </w:tc>
        <w:tc>
          <w:tcPr>
            <w:tcW w:w="1134" w:type="dxa"/>
            <w:tcBorders>
              <w:top w:val="single" w:color="auto" w:sz="12" w:space="0"/>
              <w:bottom w:val="double" w:color="auto" w:sz="6" w:space="0"/>
            </w:tcBorders>
            <w:vAlign w:val="center"/>
          </w:tcPr>
          <w:p w14:paraId="38CE88FB">
            <w:pPr>
              <w:rPr>
                <w:rFonts w:ascii="仿宋" w:hAnsi="仿宋" w:eastAsia="仿宋"/>
              </w:rPr>
            </w:pPr>
            <w:r>
              <w:rPr>
                <w:rFonts w:ascii="仿宋" w:hAnsi="仿宋" w:eastAsia="仿宋"/>
              </w:rPr>
              <w:t>职务</w:t>
            </w:r>
          </w:p>
        </w:tc>
        <w:tc>
          <w:tcPr>
            <w:tcW w:w="1134" w:type="dxa"/>
            <w:tcBorders>
              <w:top w:val="single" w:color="auto" w:sz="12" w:space="0"/>
              <w:bottom w:val="double" w:color="auto" w:sz="6" w:space="0"/>
            </w:tcBorders>
            <w:vAlign w:val="center"/>
          </w:tcPr>
          <w:p w14:paraId="3E2E0BF4">
            <w:pPr>
              <w:rPr>
                <w:rFonts w:ascii="仿宋" w:hAnsi="仿宋" w:eastAsia="仿宋"/>
              </w:rPr>
            </w:pPr>
            <w:r>
              <w:rPr>
                <w:rFonts w:ascii="仿宋" w:hAnsi="仿宋" w:eastAsia="仿宋"/>
              </w:rPr>
              <w:t>职称</w:t>
            </w:r>
          </w:p>
        </w:tc>
        <w:tc>
          <w:tcPr>
            <w:tcW w:w="4252" w:type="dxa"/>
            <w:tcBorders>
              <w:top w:val="single" w:color="auto" w:sz="12" w:space="0"/>
              <w:bottom w:val="double" w:color="auto" w:sz="6" w:space="0"/>
            </w:tcBorders>
            <w:vAlign w:val="center"/>
          </w:tcPr>
          <w:p w14:paraId="66023A1F">
            <w:pPr>
              <w:rPr>
                <w:rFonts w:ascii="仿宋" w:hAnsi="仿宋" w:eastAsia="仿宋"/>
              </w:rPr>
            </w:pPr>
            <w:r>
              <w:rPr>
                <w:rFonts w:ascii="仿宋" w:hAnsi="仿宋" w:eastAsia="仿宋"/>
              </w:rPr>
              <w:t>主要资历、经验及承担过的项目</w:t>
            </w:r>
          </w:p>
        </w:tc>
      </w:tr>
      <w:tr w14:paraId="455D2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02B76AC">
            <w:pPr>
              <w:rPr>
                <w:rFonts w:ascii="仿宋" w:hAnsi="仿宋" w:eastAsia="仿宋"/>
              </w:rPr>
            </w:pPr>
            <w:r>
              <w:rPr>
                <w:rFonts w:ascii="仿宋" w:hAnsi="仿宋" w:eastAsia="仿宋"/>
              </w:rPr>
              <w:t>一、总部人员</w:t>
            </w:r>
          </w:p>
        </w:tc>
      </w:tr>
      <w:tr w14:paraId="5096C6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E2F04D7">
            <w:pPr>
              <w:rPr>
                <w:rFonts w:ascii="仿宋" w:hAnsi="仿宋" w:eastAsia="仿宋"/>
              </w:rPr>
            </w:pPr>
            <w:r>
              <w:rPr>
                <w:rFonts w:ascii="仿宋" w:hAnsi="仿宋" w:eastAsia="仿宋"/>
              </w:rPr>
              <w:t>项目主管</w:t>
            </w:r>
          </w:p>
        </w:tc>
        <w:tc>
          <w:tcPr>
            <w:tcW w:w="1418" w:type="dxa"/>
            <w:tcBorders>
              <w:top w:val="nil"/>
            </w:tcBorders>
            <w:vAlign w:val="center"/>
          </w:tcPr>
          <w:p w14:paraId="42CB2D91">
            <w:pPr>
              <w:rPr>
                <w:rFonts w:ascii="仿宋" w:hAnsi="仿宋" w:eastAsia="仿宋"/>
              </w:rPr>
            </w:pPr>
          </w:p>
        </w:tc>
        <w:tc>
          <w:tcPr>
            <w:tcW w:w="1134" w:type="dxa"/>
            <w:tcBorders>
              <w:top w:val="nil"/>
            </w:tcBorders>
            <w:vAlign w:val="center"/>
          </w:tcPr>
          <w:p w14:paraId="7A0655B5">
            <w:pPr>
              <w:rPr>
                <w:rFonts w:ascii="仿宋" w:hAnsi="仿宋" w:eastAsia="仿宋"/>
              </w:rPr>
            </w:pPr>
          </w:p>
        </w:tc>
        <w:tc>
          <w:tcPr>
            <w:tcW w:w="1134" w:type="dxa"/>
            <w:tcBorders>
              <w:top w:val="nil"/>
            </w:tcBorders>
            <w:vAlign w:val="center"/>
          </w:tcPr>
          <w:p w14:paraId="7D0AA24A">
            <w:pPr>
              <w:rPr>
                <w:rFonts w:ascii="仿宋" w:hAnsi="仿宋" w:eastAsia="仿宋"/>
              </w:rPr>
            </w:pPr>
          </w:p>
        </w:tc>
        <w:tc>
          <w:tcPr>
            <w:tcW w:w="4252" w:type="dxa"/>
            <w:tcBorders>
              <w:top w:val="nil"/>
            </w:tcBorders>
            <w:vAlign w:val="center"/>
          </w:tcPr>
          <w:p w14:paraId="3D9C626A">
            <w:pPr>
              <w:rPr>
                <w:rFonts w:ascii="仿宋" w:hAnsi="仿宋" w:eastAsia="仿宋"/>
              </w:rPr>
            </w:pPr>
          </w:p>
        </w:tc>
      </w:tr>
      <w:tr w14:paraId="0C3D87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C38B9FF">
            <w:pPr>
              <w:rPr>
                <w:rFonts w:ascii="仿宋" w:hAnsi="仿宋" w:eastAsia="仿宋"/>
              </w:rPr>
            </w:pPr>
          </w:p>
        </w:tc>
        <w:tc>
          <w:tcPr>
            <w:tcW w:w="1418" w:type="dxa"/>
            <w:vAlign w:val="center"/>
          </w:tcPr>
          <w:p w14:paraId="06C07826">
            <w:pPr>
              <w:rPr>
                <w:rFonts w:ascii="仿宋" w:hAnsi="仿宋" w:eastAsia="仿宋"/>
              </w:rPr>
            </w:pPr>
          </w:p>
        </w:tc>
        <w:tc>
          <w:tcPr>
            <w:tcW w:w="1134" w:type="dxa"/>
            <w:vAlign w:val="center"/>
          </w:tcPr>
          <w:p w14:paraId="22759F20">
            <w:pPr>
              <w:rPr>
                <w:rFonts w:ascii="仿宋" w:hAnsi="仿宋" w:eastAsia="仿宋"/>
              </w:rPr>
            </w:pPr>
          </w:p>
        </w:tc>
        <w:tc>
          <w:tcPr>
            <w:tcW w:w="1134" w:type="dxa"/>
            <w:vAlign w:val="center"/>
          </w:tcPr>
          <w:p w14:paraId="3FF6C48B">
            <w:pPr>
              <w:rPr>
                <w:rFonts w:ascii="仿宋" w:hAnsi="仿宋" w:eastAsia="仿宋"/>
              </w:rPr>
            </w:pPr>
          </w:p>
        </w:tc>
        <w:tc>
          <w:tcPr>
            <w:tcW w:w="4252" w:type="dxa"/>
            <w:vAlign w:val="center"/>
          </w:tcPr>
          <w:p w14:paraId="2110C2AA">
            <w:pPr>
              <w:rPr>
                <w:rFonts w:ascii="仿宋" w:hAnsi="仿宋" w:eastAsia="仿宋"/>
              </w:rPr>
            </w:pPr>
          </w:p>
        </w:tc>
      </w:tr>
      <w:tr w14:paraId="55335C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DDCDF7F">
            <w:pPr>
              <w:rPr>
                <w:rFonts w:ascii="仿宋" w:hAnsi="仿宋" w:eastAsia="仿宋"/>
              </w:rPr>
            </w:pPr>
            <w:r>
              <w:rPr>
                <w:rFonts w:ascii="仿宋" w:hAnsi="仿宋" w:eastAsia="仿宋"/>
              </w:rPr>
              <w:t>其他人员</w:t>
            </w:r>
          </w:p>
        </w:tc>
        <w:tc>
          <w:tcPr>
            <w:tcW w:w="1418" w:type="dxa"/>
            <w:vAlign w:val="center"/>
          </w:tcPr>
          <w:p w14:paraId="636087BD">
            <w:pPr>
              <w:rPr>
                <w:rFonts w:ascii="仿宋" w:hAnsi="仿宋" w:eastAsia="仿宋"/>
              </w:rPr>
            </w:pPr>
          </w:p>
        </w:tc>
        <w:tc>
          <w:tcPr>
            <w:tcW w:w="1134" w:type="dxa"/>
            <w:vAlign w:val="center"/>
          </w:tcPr>
          <w:p w14:paraId="2EAE32DD">
            <w:pPr>
              <w:rPr>
                <w:rFonts w:ascii="仿宋" w:hAnsi="仿宋" w:eastAsia="仿宋"/>
              </w:rPr>
            </w:pPr>
          </w:p>
        </w:tc>
        <w:tc>
          <w:tcPr>
            <w:tcW w:w="1134" w:type="dxa"/>
            <w:vAlign w:val="center"/>
          </w:tcPr>
          <w:p w14:paraId="524F65D0">
            <w:pPr>
              <w:rPr>
                <w:rFonts w:ascii="仿宋" w:hAnsi="仿宋" w:eastAsia="仿宋"/>
              </w:rPr>
            </w:pPr>
          </w:p>
        </w:tc>
        <w:tc>
          <w:tcPr>
            <w:tcW w:w="4252" w:type="dxa"/>
            <w:vAlign w:val="center"/>
          </w:tcPr>
          <w:p w14:paraId="5CC5E232">
            <w:pPr>
              <w:rPr>
                <w:rFonts w:ascii="仿宋" w:hAnsi="仿宋" w:eastAsia="仿宋"/>
              </w:rPr>
            </w:pPr>
          </w:p>
        </w:tc>
      </w:tr>
      <w:tr w14:paraId="7795E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094B0DD">
            <w:pPr>
              <w:rPr>
                <w:rFonts w:ascii="仿宋" w:hAnsi="仿宋" w:eastAsia="仿宋"/>
              </w:rPr>
            </w:pPr>
          </w:p>
        </w:tc>
        <w:tc>
          <w:tcPr>
            <w:tcW w:w="1418" w:type="dxa"/>
            <w:vAlign w:val="center"/>
          </w:tcPr>
          <w:p w14:paraId="3D9366B4">
            <w:pPr>
              <w:rPr>
                <w:rFonts w:ascii="仿宋" w:hAnsi="仿宋" w:eastAsia="仿宋"/>
              </w:rPr>
            </w:pPr>
          </w:p>
        </w:tc>
        <w:tc>
          <w:tcPr>
            <w:tcW w:w="1134" w:type="dxa"/>
            <w:vAlign w:val="center"/>
          </w:tcPr>
          <w:p w14:paraId="487D6BDA">
            <w:pPr>
              <w:rPr>
                <w:rFonts w:ascii="仿宋" w:hAnsi="仿宋" w:eastAsia="仿宋"/>
              </w:rPr>
            </w:pPr>
          </w:p>
        </w:tc>
        <w:tc>
          <w:tcPr>
            <w:tcW w:w="1134" w:type="dxa"/>
            <w:vAlign w:val="center"/>
          </w:tcPr>
          <w:p w14:paraId="543AF823">
            <w:pPr>
              <w:rPr>
                <w:rFonts w:ascii="仿宋" w:hAnsi="仿宋" w:eastAsia="仿宋"/>
              </w:rPr>
            </w:pPr>
          </w:p>
        </w:tc>
        <w:tc>
          <w:tcPr>
            <w:tcW w:w="4252" w:type="dxa"/>
            <w:vAlign w:val="center"/>
          </w:tcPr>
          <w:p w14:paraId="3E65F469">
            <w:pPr>
              <w:rPr>
                <w:rFonts w:ascii="仿宋" w:hAnsi="仿宋" w:eastAsia="仿宋"/>
              </w:rPr>
            </w:pPr>
          </w:p>
        </w:tc>
      </w:tr>
      <w:tr w14:paraId="7AB99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2B05E2C4">
            <w:pPr>
              <w:rPr>
                <w:rFonts w:ascii="仿宋" w:hAnsi="仿宋" w:eastAsia="仿宋"/>
              </w:rPr>
            </w:pPr>
            <w:r>
              <w:rPr>
                <w:rFonts w:ascii="仿宋" w:hAnsi="仿宋" w:eastAsia="仿宋"/>
              </w:rPr>
              <w:t>二、现场人员</w:t>
            </w:r>
          </w:p>
        </w:tc>
      </w:tr>
      <w:tr w14:paraId="71272E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AC041A9">
            <w:pPr>
              <w:rPr>
                <w:rFonts w:ascii="仿宋" w:hAnsi="仿宋" w:eastAsia="仿宋"/>
              </w:rPr>
            </w:pPr>
            <w:r>
              <w:rPr>
                <w:rFonts w:ascii="仿宋" w:hAnsi="仿宋" w:eastAsia="仿宋"/>
              </w:rPr>
              <w:t>项目经理</w:t>
            </w:r>
          </w:p>
        </w:tc>
        <w:tc>
          <w:tcPr>
            <w:tcW w:w="1418" w:type="dxa"/>
            <w:vAlign w:val="center"/>
          </w:tcPr>
          <w:p w14:paraId="36F1E31B">
            <w:pPr>
              <w:rPr>
                <w:rFonts w:ascii="仿宋" w:hAnsi="仿宋" w:eastAsia="仿宋"/>
              </w:rPr>
            </w:pPr>
          </w:p>
        </w:tc>
        <w:tc>
          <w:tcPr>
            <w:tcW w:w="1134" w:type="dxa"/>
            <w:vAlign w:val="center"/>
          </w:tcPr>
          <w:p w14:paraId="3B5D8EF7">
            <w:pPr>
              <w:rPr>
                <w:rFonts w:ascii="仿宋" w:hAnsi="仿宋" w:eastAsia="仿宋"/>
              </w:rPr>
            </w:pPr>
          </w:p>
        </w:tc>
        <w:tc>
          <w:tcPr>
            <w:tcW w:w="1134" w:type="dxa"/>
            <w:vAlign w:val="center"/>
          </w:tcPr>
          <w:p w14:paraId="4056950C">
            <w:pPr>
              <w:rPr>
                <w:rFonts w:ascii="仿宋" w:hAnsi="仿宋" w:eastAsia="仿宋"/>
              </w:rPr>
            </w:pPr>
          </w:p>
        </w:tc>
        <w:tc>
          <w:tcPr>
            <w:tcW w:w="4252" w:type="dxa"/>
            <w:vAlign w:val="center"/>
          </w:tcPr>
          <w:p w14:paraId="00D5F82A">
            <w:pPr>
              <w:rPr>
                <w:rFonts w:ascii="仿宋" w:hAnsi="仿宋" w:eastAsia="仿宋"/>
              </w:rPr>
            </w:pPr>
          </w:p>
        </w:tc>
      </w:tr>
      <w:tr w14:paraId="37588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57A585E">
            <w:pPr>
              <w:rPr>
                <w:rFonts w:ascii="仿宋" w:hAnsi="仿宋" w:eastAsia="仿宋"/>
              </w:rPr>
            </w:pPr>
            <w:r>
              <w:rPr>
                <w:rFonts w:ascii="仿宋" w:hAnsi="仿宋" w:eastAsia="仿宋"/>
              </w:rPr>
              <w:t>项目副经理</w:t>
            </w:r>
          </w:p>
        </w:tc>
        <w:tc>
          <w:tcPr>
            <w:tcW w:w="1418" w:type="dxa"/>
            <w:vAlign w:val="center"/>
          </w:tcPr>
          <w:p w14:paraId="5CFB0B39">
            <w:pPr>
              <w:rPr>
                <w:rFonts w:ascii="仿宋" w:hAnsi="仿宋" w:eastAsia="仿宋"/>
              </w:rPr>
            </w:pPr>
          </w:p>
        </w:tc>
        <w:tc>
          <w:tcPr>
            <w:tcW w:w="1134" w:type="dxa"/>
            <w:vAlign w:val="center"/>
          </w:tcPr>
          <w:p w14:paraId="443F16F2">
            <w:pPr>
              <w:rPr>
                <w:rFonts w:ascii="仿宋" w:hAnsi="仿宋" w:eastAsia="仿宋"/>
              </w:rPr>
            </w:pPr>
          </w:p>
        </w:tc>
        <w:tc>
          <w:tcPr>
            <w:tcW w:w="1134" w:type="dxa"/>
            <w:vAlign w:val="center"/>
          </w:tcPr>
          <w:p w14:paraId="1A9109A7">
            <w:pPr>
              <w:rPr>
                <w:rFonts w:ascii="仿宋" w:hAnsi="仿宋" w:eastAsia="仿宋"/>
              </w:rPr>
            </w:pPr>
          </w:p>
        </w:tc>
        <w:tc>
          <w:tcPr>
            <w:tcW w:w="4252" w:type="dxa"/>
            <w:vAlign w:val="center"/>
          </w:tcPr>
          <w:p w14:paraId="7C5692ED">
            <w:pPr>
              <w:rPr>
                <w:rFonts w:ascii="仿宋" w:hAnsi="仿宋" w:eastAsia="仿宋"/>
              </w:rPr>
            </w:pPr>
          </w:p>
        </w:tc>
      </w:tr>
      <w:tr w14:paraId="55932E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C364711">
            <w:pPr>
              <w:rPr>
                <w:rFonts w:ascii="仿宋" w:hAnsi="仿宋" w:eastAsia="仿宋"/>
              </w:rPr>
            </w:pPr>
            <w:r>
              <w:rPr>
                <w:rFonts w:ascii="仿宋" w:hAnsi="仿宋" w:eastAsia="仿宋"/>
              </w:rPr>
              <w:t>技术负责人</w:t>
            </w:r>
          </w:p>
        </w:tc>
        <w:tc>
          <w:tcPr>
            <w:tcW w:w="1418" w:type="dxa"/>
            <w:vAlign w:val="center"/>
          </w:tcPr>
          <w:p w14:paraId="34D1BD54">
            <w:pPr>
              <w:rPr>
                <w:rFonts w:ascii="仿宋" w:hAnsi="仿宋" w:eastAsia="仿宋"/>
              </w:rPr>
            </w:pPr>
          </w:p>
        </w:tc>
        <w:tc>
          <w:tcPr>
            <w:tcW w:w="1134" w:type="dxa"/>
            <w:vAlign w:val="center"/>
          </w:tcPr>
          <w:p w14:paraId="3783563D">
            <w:pPr>
              <w:rPr>
                <w:rFonts w:ascii="仿宋" w:hAnsi="仿宋" w:eastAsia="仿宋"/>
              </w:rPr>
            </w:pPr>
          </w:p>
        </w:tc>
        <w:tc>
          <w:tcPr>
            <w:tcW w:w="1134" w:type="dxa"/>
            <w:vAlign w:val="center"/>
          </w:tcPr>
          <w:p w14:paraId="1D07666B">
            <w:pPr>
              <w:rPr>
                <w:rFonts w:ascii="仿宋" w:hAnsi="仿宋" w:eastAsia="仿宋"/>
              </w:rPr>
            </w:pPr>
          </w:p>
        </w:tc>
        <w:tc>
          <w:tcPr>
            <w:tcW w:w="4252" w:type="dxa"/>
            <w:vAlign w:val="center"/>
          </w:tcPr>
          <w:p w14:paraId="26195DE6">
            <w:pPr>
              <w:rPr>
                <w:rFonts w:ascii="仿宋" w:hAnsi="仿宋" w:eastAsia="仿宋"/>
              </w:rPr>
            </w:pPr>
          </w:p>
        </w:tc>
      </w:tr>
      <w:tr w14:paraId="54FD49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7B84D46">
            <w:pPr>
              <w:rPr>
                <w:rFonts w:ascii="仿宋" w:hAnsi="仿宋" w:eastAsia="仿宋"/>
              </w:rPr>
            </w:pPr>
            <w:r>
              <w:rPr>
                <w:rFonts w:ascii="仿宋" w:hAnsi="仿宋" w:eastAsia="仿宋"/>
              </w:rPr>
              <w:t>造价管理</w:t>
            </w:r>
          </w:p>
        </w:tc>
        <w:tc>
          <w:tcPr>
            <w:tcW w:w="1418" w:type="dxa"/>
            <w:vAlign w:val="center"/>
          </w:tcPr>
          <w:p w14:paraId="737196DA">
            <w:pPr>
              <w:rPr>
                <w:rFonts w:ascii="仿宋" w:hAnsi="仿宋" w:eastAsia="仿宋"/>
              </w:rPr>
            </w:pPr>
          </w:p>
        </w:tc>
        <w:tc>
          <w:tcPr>
            <w:tcW w:w="1134" w:type="dxa"/>
            <w:vAlign w:val="center"/>
          </w:tcPr>
          <w:p w14:paraId="664D241E">
            <w:pPr>
              <w:rPr>
                <w:rFonts w:ascii="仿宋" w:hAnsi="仿宋" w:eastAsia="仿宋"/>
              </w:rPr>
            </w:pPr>
          </w:p>
        </w:tc>
        <w:tc>
          <w:tcPr>
            <w:tcW w:w="1134" w:type="dxa"/>
            <w:vAlign w:val="center"/>
          </w:tcPr>
          <w:p w14:paraId="67850174">
            <w:pPr>
              <w:rPr>
                <w:rFonts w:ascii="仿宋" w:hAnsi="仿宋" w:eastAsia="仿宋"/>
              </w:rPr>
            </w:pPr>
          </w:p>
        </w:tc>
        <w:tc>
          <w:tcPr>
            <w:tcW w:w="4252" w:type="dxa"/>
            <w:vAlign w:val="center"/>
          </w:tcPr>
          <w:p w14:paraId="482ABE48">
            <w:pPr>
              <w:rPr>
                <w:rFonts w:ascii="仿宋" w:hAnsi="仿宋" w:eastAsia="仿宋"/>
              </w:rPr>
            </w:pPr>
          </w:p>
        </w:tc>
      </w:tr>
      <w:tr w14:paraId="79C269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887AAE2">
            <w:pPr>
              <w:rPr>
                <w:rFonts w:ascii="仿宋" w:hAnsi="仿宋" w:eastAsia="仿宋"/>
              </w:rPr>
            </w:pPr>
            <w:r>
              <w:rPr>
                <w:rFonts w:ascii="仿宋" w:hAnsi="仿宋" w:eastAsia="仿宋"/>
              </w:rPr>
              <w:t>质量管理</w:t>
            </w:r>
          </w:p>
        </w:tc>
        <w:tc>
          <w:tcPr>
            <w:tcW w:w="1418" w:type="dxa"/>
            <w:vAlign w:val="center"/>
          </w:tcPr>
          <w:p w14:paraId="2550AB6F">
            <w:pPr>
              <w:rPr>
                <w:rFonts w:ascii="仿宋" w:hAnsi="仿宋" w:eastAsia="仿宋"/>
              </w:rPr>
            </w:pPr>
          </w:p>
        </w:tc>
        <w:tc>
          <w:tcPr>
            <w:tcW w:w="1134" w:type="dxa"/>
            <w:vAlign w:val="center"/>
          </w:tcPr>
          <w:p w14:paraId="5A6E7B21">
            <w:pPr>
              <w:rPr>
                <w:rFonts w:ascii="仿宋" w:hAnsi="仿宋" w:eastAsia="仿宋"/>
              </w:rPr>
            </w:pPr>
          </w:p>
        </w:tc>
        <w:tc>
          <w:tcPr>
            <w:tcW w:w="1134" w:type="dxa"/>
            <w:vAlign w:val="center"/>
          </w:tcPr>
          <w:p w14:paraId="2B193EC4">
            <w:pPr>
              <w:rPr>
                <w:rFonts w:ascii="仿宋" w:hAnsi="仿宋" w:eastAsia="仿宋"/>
              </w:rPr>
            </w:pPr>
          </w:p>
        </w:tc>
        <w:tc>
          <w:tcPr>
            <w:tcW w:w="4252" w:type="dxa"/>
            <w:vAlign w:val="center"/>
          </w:tcPr>
          <w:p w14:paraId="25067C77">
            <w:pPr>
              <w:rPr>
                <w:rFonts w:ascii="仿宋" w:hAnsi="仿宋" w:eastAsia="仿宋"/>
              </w:rPr>
            </w:pPr>
          </w:p>
        </w:tc>
      </w:tr>
      <w:tr w14:paraId="7D5D0D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B25F37">
            <w:pPr>
              <w:rPr>
                <w:rFonts w:ascii="仿宋" w:hAnsi="仿宋" w:eastAsia="仿宋"/>
              </w:rPr>
            </w:pPr>
            <w:r>
              <w:rPr>
                <w:rFonts w:ascii="仿宋" w:hAnsi="仿宋" w:eastAsia="仿宋"/>
              </w:rPr>
              <w:t>材料管理</w:t>
            </w:r>
          </w:p>
        </w:tc>
        <w:tc>
          <w:tcPr>
            <w:tcW w:w="1418" w:type="dxa"/>
            <w:vAlign w:val="center"/>
          </w:tcPr>
          <w:p w14:paraId="50A98F90">
            <w:pPr>
              <w:rPr>
                <w:rFonts w:ascii="仿宋" w:hAnsi="仿宋" w:eastAsia="仿宋"/>
              </w:rPr>
            </w:pPr>
          </w:p>
        </w:tc>
        <w:tc>
          <w:tcPr>
            <w:tcW w:w="1134" w:type="dxa"/>
            <w:vAlign w:val="center"/>
          </w:tcPr>
          <w:p w14:paraId="083EFB61">
            <w:pPr>
              <w:rPr>
                <w:rFonts w:ascii="仿宋" w:hAnsi="仿宋" w:eastAsia="仿宋"/>
              </w:rPr>
            </w:pPr>
          </w:p>
        </w:tc>
        <w:tc>
          <w:tcPr>
            <w:tcW w:w="1134" w:type="dxa"/>
            <w:vAlign w:val="center"/>
          </w:tcPr>
          <w:p w14:paraId="5CAB93E6">
            <w:pPr>
              <w:rPr>
                <w:rFonts w:ascii="仿宋" w:hAnsi="仿宋" w:eastAsia="仿宋"/>
              </w:rPr>
            </w:pPr>
          </w:p>
        </w:tc>
        <w:tc>
          <w:tcPr>
            <w:tcW w:w="4252" w:type="dxa"/>
            <w:vAlign w:val="center"/>
          </w:tcPr>
          <w:p w14:paraId="2365756C">
            <w:pPr>
              <w:rPr>
                <w:rFonts w:ascii="仿宋" w:hAnsi="仿宋" w:eastAsia="仿宋"/>
              </w:rPr>
            </w:pPr>
          </w:p>
        </w:tc>
      </w:tr>
      <w:tr w14:paraId="68D89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29F48D3">
            <w:pPr>
              <w:rPr>
                <w:rFonts w:ascii="仿宋" w:hAnsi="仿宋" w:eastAsia="仿宋"/>
              </w:rPr>
            </w:pPr>
            <w:r>
              <w:rPr>
                <w:rFonts w:ascii="仿宋" w:hAnsi="仿宋" w:eastAsia="仿宋"/>
              </w:rPr>
              <w:t>计划管理</w:t>
            </w:r>
          </w:p>
        </w:tc>
        <w:tc>
          <w:tcPr>
            <w:tcW w:w="1418" w:type="dxa"/>
            <w:vAlign w:val="center"/>
          </w:tcPr>
          <w:p w14:paraId="51DC41FA">
            <w:pPr>
              <w:rPr>
                <w:rFonts w:ascii="仿宋" w:hAnsi="仿宋" w:eastAsia="仿宋"/>
              </w:rPr>
            </w:pPr>
          </w:p>
        </w:tc>
        <w:tc>
          <w:tcPr>
            <w:tcW w:w="1134" w:type="dxa"/>
            <w:vAlign w:val="center"/>
          </w:tcPr>
          <w:p w14:paraId="7E93CEAD">
            <w:pPr>
              <w:rPr>
                <w:rFonts w:ascii="仿宋" w:hAnsi="仿宋" w:eastAsia="仿宋"/>
              </w:rPr>
            </w:pPr>
          </w:p>
        </w:tc>
        <w:tc>
          <w:tcPr>
            <w:tcW w:w="1134" w:type="dxa"/>
            <w:vAlign w:val="center"/>
          </w:tcPr>
          <w:p w14:paraId="53F81E54">
            <w:pPr>
              <w:rPr>
                <w:rFonts w:ascii="仿宋" w:hAnsi="仿宋" w:eastAsia="仿宋"/>
              </w:rPr>
            </w:pPr>
          </w:p>
        </w:tc>
        <w:tc>
          <w:tcPr>
            <w:tcW w:w="4252" w:type="dxa"/>
            <w:vAlign w:val="center"/>
          </w:tcPr>
          <w:p w14:paraId="186F55A7">
            <w:pPr>
              <w:rPr>
                <w:rFonts w:ascii="仿宋" w:hAnsi="仿宋" w:eastAsia="仿宋"/>
              </w:rPr>
            </w:pPr>
          </w:p>
        </w:tc>
      </w:tr>
      <w:tr w14:paraId="727FD4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C503040">
            <w:pPr>
              <w:rPr>
                <w:rFonts w:ascii="仿宋" w:hAnsi="仿宋" w:eastAsia="仿宋"/>
              </w:rPr>
            </w:pPr>
            <w:r>
              <w:rPr>
                <w:rFonts w:ascii="仿宋" w:hAnsi="仿宋" w:eastAsia="仿宋"/>
              </w:rPr>
              <w:t>安全管理</w:t>
            </w:r>
          </w:p>
        </w:tc>
        <w:tc>
          <w:tcPr>
            <w:tcW w:w="1418" w:type="dxa"/>
            <w:vAlign w:val="center"/>
          </w:tcPr>
          <w:p w14:paraId="2F8F8E0F">
            <w:pPr>
              <w:rPr>
                <w:rFonts w:ascii="仿宋" w:hAnsi="仿宋" w:eastAsia="仿宋"/>
              </w:rPr>
            </w:pPr>
          </w:p>
        </w:tc>
        <w:tc>
          <w:tcPr>
            <w:tcW w:w="1134" w:type="dxa"/>
            <w:vAlign w:val="center"/>
          </w:tcPr>
          <w:p w14:paraId="6097A102">
            <w:pPr>
              <w:rPr>
                <w:rFonts w:ascii="仿宋" w:hAnsi="仿宋" w:eastAsia="仿宋"/>
              </w:rPr>
            </w:pPr>
          </w:p>
        </w:tc>
        <w:tc>
          <w:tcPr>
            <w:tcW w:w="1134" w:type="dxa"/>
            <w:vAlign w:val="center"/>
          </w:tcPr>
          <w:p w14:paraId="7328CD51">
            <w:pPr>
              <w:rPr>
                <w:rFonts w:ascii="仿宋" w:hAnsi="仿宋" w:eastAsia="仿宋"/>
              </w:rPr>
            </w:pPr>
          </w:p>
        </w:tc>
        <w:tc>
          <w:tcPr>
            <w:tcW w:w="4252" w:type="dxa"/>
            <w:vAlign w:val="center"/>
          </w:tcPr>
          <w:p w14:paraId="131F0795">
            <w:pPr>
              <w:rPr>
                <w:rFonts w:ascii="仿宋" w:hAnsi="仿宋" w:eastAsia="仿宋"/>
              </w:rPr>
            </w:pPr>
          </w:p>
        </w:tc>
      </w:tr>
      <w:tr w14:paraId="08235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C7524D2">
            <w:pPr>
              <w:rPr>
                <w:rFonts w:ascii="仿宋" w:hAnsi="仿宋" w:eastAsia="仿宋"/>
              </w:rPr>
            </w:pPr>
            <w:r>
              <w:rPr>
                <w:rFonts w:ascii="仿宋" w:hAnsi="仿宋" w:eastAsia="仿宋"/>
              </w:rPr>
              <w:t>其他人员</w:t>
            </w:r>
          </w:p>
        </w:tc>
        <w:tc>
          <w:tcPr>
            <w:tcW w:w="1418" w:type="dxa"/>
            <w:vAlign w:val="center"/>
          </w:tcPr>
          <w:p w14:paraId="46A2776E">
            <w:pPr>
              <w:rPr>
                <w:rFonts w:ascii="仿宋" w:hAnsi="仿宋" w:eastAsia="仿宋"/>
              </w:rPr>
            </w:pPr>
          </w:p>
        </w:tc>
        <w:tc>
          <w:tcPr>
            <w:tcW w:w="1134" w:type="dxa"/>
            <w:vAlign w:val="center"/>
          </w:tcPr>
          <w:p w14:paraId="0D6E8214">
            <w:pPr>
              <w:rPr>
                <w:rFonts w:ascii="仿宋" w:hAnsi="仿宋" w:eastAsia="仿宋"/>
              </w:rPr>
            </w:pPr>
          </w:p>
        </w:tc>
        <w:tc>
          <w:tcPr>
            <w:tcW w:w="1134" w:type="dxa"/>
            <w:vAlign w:val="center"/>
          </w:tcPr>
          <w:p w14:paraId="03FD5B8D">
            <w:pPr>
              <w:rPr>
                <w:rFonts w:ascii="仿宋" w:hAnsi="仿宋" w:eastAsia="仿宋"/>
              </w:rPr>
            </w:pPr>
          </w:p>
        </w:tc>
        <w:tc>
          <w:tcPr>
            <w:tcW w:w="4252" w:type="dxa"/>
            <w:vAlign w:val="center"/>
          </w:tcPr>
          <w:p w14:paraId="706F09D6">
            <w:pPr>
              <w:rPr>
                <w:rFonts w:ascii="仿宋" w:hAnsi="仿宋" w:eastAsia="仿宋"/>
              </w:rPr>
            </w:pPr>
          </w:p>
        </w:tc>
      </w:tr>
      <w:tr w14:paraId="57149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2C727E5">
            <w:pPr>
              <w:rPr>
                <w:rFonts w:ascii="仿宋" w:hAnsi="仿宋" w:eastAsia="仿宋"/>
              </w:rPr>
            </w:pPr>
          </w:p>
        </w:tc>
        <w:tc>
          <w:tcPr>
            <w:tcW w:w="1418" w:type="dxa"/>
            <w:tcBorders>
              <w:bottom w:val="nil"/>
            </w:tcBorders>
            <w:vAlign w:val="center"/>
          </w:tcPr>
          <w:p w14:paraId="00A3CFFA">
            <w:pPr>
              <w:rPr>
                <w:rFonts w:ascii="仿宋" w:hAnsi="仿宋" w:eastAsia="仿宋"/>
              </w:rPr>
            </w:pPr>
          </w:p>
        </w:tc>
        <w:tc>
          <w:tcPr>
            <w:tcW w:w="1134" w:type="dxa"/>
            <w:tcBorders>
              <w:bottom w:val="nil"/>
            </w:tcBorders>
            <w:vAlign w:val="center"/>
          </w:tcPr>
          <w:p w14:paraId="467C642C">
            <w:pPr>
              <w:rPr>
                <w:rFonts w:ascii="仿宋" w:hAnsi="仿宋" w:eastAsia="仿宋"/>
              </w:rPr>
            </w:pPr>
          </w:p>
        </w:tc>
        <w:tc>
          <w:tcPr>
            <w:tcW w:w="1134" w:type="dxa"/>
            <w:tcBorders>
              <w:bottom w:val="nil"/>
            </w:tcBorders>
            <w:vAlign w:val="center"/>
          </w:tcPr>
          <w:p w14:paraId="1436FC77">
            <w:pPr>
              <w:rPr>
                <w:rFonts w:ascii="仿宋" w:hAnsi="仿宋" w:eastAsia="仿宋"/>
              </w:rPr>
            </w:pPr>
          </w:p>
        </w:tc>
        <w:tc>
          <w:tcPr>
            <w:tcW w:w="4252" w:type="dxa"/>
            <w:tcBorders>
              <w:bottom w:val="nil"/>
            </w:tcBorders>
            <w:vAlign w:val="center"/>
          </w:tcPr>
          <w:p w14:paraId="6A81C70B">
            <w:pPr>
              <w:rPr>
                <w:rFonts w:ascii="仿宋" w:hAnsi="仿宋" w:eastAsia="仿宋"/>
              </w:rPr>
            </w:pPr>
          </w:p>
        </w:tc>
      </w:tr>
      <w:tr w14:paraId="5A7658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030B210">
            <w:pPr>
              <w:rPr>
                <w:rFonts w:ascii="仿宋" w:hAnsi="仿宋" w:eastAsia="仿宋"/>
              </w:rPr>
            </w:pPr>
          </w:p>
        </w:tc>
        <w:tc>
          <w:tcPr>
            <w:tcW w:w="1418" w:type="dxa"/>
            <w:vAlign w:val="center"/>
          </w:tcPr>
          <w:p w14:paraId="59D3A7C2">
            <w:pPr>
              <w:rPr>
                <w:rFonts w:ascii="仿宋" w:hAnsi="仿宋" w:eastAsia="仿宋"/>
              </w:rPr>
            </w:pPr>
          </w:p>
        </w:tc>
        <w:tc>
          <w:tcPr>
            <w:tcW w:w="1134" w:type="dxa"/>
            <w:vAlign w:val="center"/>
          </w:tcPr>
          <w:p w14:paraId="3CD59A36">
            <w:pPr>
              <w:rPr>
                <w:rFonts w:ascii="仿宋" w:hAnsi="仿宋" w:eastAsia="仿宋"/>
              </w:rPr>
            </w:pPr>
          </w:p>
        </w:tc>
        <w:tc>
          <w:tcPr>
            <w:tcW w:w="1134" w:type="dxa"/>
            <w:vAlign w:val="center"/>
          </w:tcPr>
          <w:p w14:paraId="7C510E70">
            <w:pPr>
              <w:rPr>
                <w:rFonts w:ascii="仿宋" w:hAnsi="仿宋" w:eastAsia="仿宋"/>
              </w:rPr>
            </w:pPr>
          </w:p>
        </w:tc>
        <w:tc>
          <w:tcPr>
            <w:tcW w:w="4252" w:type="dxa"/>
            <w:vAlign w:val="center"/>
          </w:tcPr>
          <w:p w14:paraId="0528B074">
            <w:pPr>
              <w:rPr>
                <w:rFonts w:ascii="仿宋" w:hAnsi="仿宋" w:eastAsia="仿宋"/>
              </w:rPr>
            </w:pPr>
          </w:p>
        </w:tc>
      </w:tr>
      <w:tr w14:paraId="7CC65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C6619F8">
            <w:pPr>
              <w:rPr>
                <w:rFonts w:ascii="仿宋" w:hAnsi="仿宋" w:eastAsia="仿宋"/>
              </w:rPr>
            </w:pPr>
          </w:p>
        </w:tc>
        <w:tc>
          <w:tcPr>
            <w:tcW w:w="1418" w:type="dxa"/>
            <w:vAlign w:val="center"/>
          </w:tcPr>
          <w:p w14:paraId="3AC6858C">
            <w:pPr>
              <w:rPr>
                <w:rFonts w:ascii="仿宋" w:hAnsi="仿宋" w:eastAsia="仿宋"/>
              </w:rPr>
            </w:pPr>
          </w:p>
        </w:tc>
        <w:tc>
          <w:tcPr>
            <w:tcW w:w="1134" w:type="dxa"/>
            <w:vAlign w:val="center"/>
          </w:tcPr>
          <w:p w14:paraId="017661A2">
            <w:pPr>
              <w:rPr>
                <w:rFonts w:ascii="仿宋" w:hAnsi="仿宋" w:eastAsia="仿宋"/>
              </w:rPr>
            </w:pPr>
          </w:p>
        </w:tc>
        <w:tc>
          <w:tcPr>
            <w:tcW w:w="1134" w:type="dxa"/>
            <w:vAlign w:val="center"/>
          </w:tcPr>
          <w:p w14:paraId="76FF7F53">
            <w:pPr>
              <w:rPr>
                <w:rFonts w:ascii="仿宋" w:hAnsi="仿宋" w:eastAsia="仿宋"/>
              </w:rPr>
            </w:pPr>
          </w:p>
        </w:tc>
        <w:tc>
          <w:tcPr>
            <w:tcW w:w="4252" w:type="dxa"/>
            <w:vAlign w:val="center"/>
          </w:tcPr>
          <w:p w14:paraId="646928F8">
            <w:pPr>
              <w:rPr>
                <w:rFonts w:ascii="仿宋" w:hAnsi="仿宋" w:eastAsia="仿宋"/>
              </w:rPr>
            </w:pPr>
          </w:p>
        </w:tc>
      </w:tr>
      <w:tr w14:paraId="078789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945E251">
            <w:pPr>
              <w:rPr>
                <w:rFonts w:ascii="仿宋" w:hAnsi="仿宋" w:eastAsia="仿宋"/>
              </w:rPr>
            </w:pPr>
          </w:p>
        </w:tc>
        <w:tc>
          <w:tcPr>
            <w:tcW w:w="1418" w:type="dxa"/>
            <w:vAlign w:val="center"/>
          </w:tcPr>
          <w:p w14:paraId="20307E69">
            <w:pPr>
              <w:rPr>
                <w:rFonts w:ascii="仿宋" w:hAnsi="仿宋" w:eastAsia="仿宋"/>
              </w:rPr>
            </w:pPr>
          </w:p>
        </w:tc>
        <w:tc>
          <w:tcPr>
            <w:tcW w:w="1134" w:type="dxa"/>
            <w:vAlign w:val="center"/>
          </w:tcPr>
          <w:p w14:paraId="70BDF0ED">
            <w:pPr>
              <w:rPr>
                <w:rFonts w:ascii="仿宋" w:hAnsi="仿宋" w:eastAsia="仿宋"/>
              </w:rPr>
            </w:pPr>
          </w:p>
        </w:tc>
        <w:tc>
          <w:tcPr>
            <w:tcW w:w="1134" w:type="dxa"/>
            <w:vAlign w:val="center"/>
          </w:tcPr>
          <w:p w14:paraId="03DDBE41">
            <w:pPr>
              <w:rPr>
                <w:rFonts w:ascii="仿宋" w:hAnsi="仿宋" w:eastAsia="仿宋"/>
              </w:rPr>
            </w:pPr>
          </w:p>
        </w:tc>
        <w:tc>
          <w:tcPr>
            <w:tcW w:w="4252" w:type="dxa"/>
            <w:vAlign w:val="center"/>
          </w:tcPr>
          <w:p w14:paraId="2B62E3DA">
            <w:pPr>
              <w:rPr>
                <w:rFonts w:ascii="仿宋" w:hAnsi="仿宋" w:eastAsia="仿宋"/>
              </w:rPr>
            </w:pPr>
          </w:p>
        </w:tc>
      </w:tr>
      <w:tr w14:paraId="0C652B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3D374D0">
            <w:pPr>
              <w:rPr>
                <w:rFonts w:ascii="仿宋" w:hAnsi="仿宋" w:eastAsia="仿宋"/>
              </w:rPr>
            </w:pPr>
          </w:p>
        </w:tc>
        <w:tc>
          <w:tcPr>
            <w:tcW w:w="1418" w:type="dxa"/>
            <w:tcBorders>
              <w:bottom w:val="single" w:color="auto" w:sz="12" w:space="0"/>
            </w:tcBorders>
            <w:vAlign w:val="center"/>
          </w:tcPr>
          <w:p w14:paraId="5BCFFBBE">
            <w:pPr>
              <w:rPr>
                <w:rFonts w:ascii="仿宋" w:hAnsi="仿宋" w:eastAsia="仿宋"/>
              </w:rPr>
            </w:pPr>
          </w:p>
        </w:tc>
        <w:tc>
          <w:tcPr>
            <w:tcW w:w="1134" w:type="dxa"/>
            <w:tcBorders>
              <w:bottom w:val="single" w:color="auto" w:sz="12" w:space="0"/>
            </w:tcBorders>
            <w:vAlign w:val="center"/>
          </w:tcPr>
          <w:p w14:paraId="252BA8EE">
            <w:pPr>
              <w:rPr>
                <w:rFonts w:ascii="仿宋" w:hAnsi="仿宋" w:eastAsia="仿宋"/>
              </w:rPr>
            </w:pPr>
          </w:p>
        </w:tc>
        <w:tc>
          <w:tcPr>
            <w:tcW w:w="1134" w:type="dxa"/>
            <w:tcBorders>
              <w:bottom w:val="single" w:color="auto" w:sz="12" w:space="0"/>
            </w:tcBorders>
            <w:vAlign w:val="center"/>
          </w:tcPr>
          <w:p w14:paraId="581ACB62">
            <w:pPr>
              <w:rPr>
                <w:rFonts w:ascii="仿宋" w:hAnsi="仿宋" w:eastAsia="仿宋"/>
              </w:rPr>
            </w:pPr>
          </w:p>
        </w:tc>
        <w:tc>
          <w:tcPr>
            <w:tcW w:w="4252" w:type="dxa"/>
            <w:tcBorders>
              <w:bottom w:val="single" w:color="auto" w:sz="12" w:space="0"/>
            </w:tcBorders>
            <w:vAlign w:val="center"/>
          </w:tcPr>
          <w:p w14:paraId="037778A2">
            <w:pPr>
              <w:rPr>
                <w:rFonts w:ascii="仿宋" w:hAnsi="仿宋" w:eastAsia="仿宋"/>
              </w:rPr>
            </w:pPr>
          </w:p>
        </w:tc>
      </w:tr>
    </w:tbl>
    <w:p w14:paraId="3D68C9D6">
      <w:pPr>
        <w:spacing w:line="440" w:lineRule="exact"/>
        <w:rPr>
          <w:rFonts w:ascii="仿宋" w:hAnsi="仿宋" w:eastAsia="仿宋"/>
          <w:b/>
          <w:color w:val="000000"/>
          <w:sz w:val="30"/>
          <w:szCs w:val="30"/>
        </w:rPr>
      </w:pPr>
      <w:r>
        <w:rPr>
          <w:rFonts w:ascii="仿宋" w:hAnsi="仿宋" w:eastAsia="仿宋"/>
          <w:color w:val="000000"/>
          <w:sz w:val="30"/>
          <w:szCs w:val="30"/>
        </w:rPr>
        <w:br w:type="page"/>
      </w:r>
      <w:r>
        <w:rPr>
          <w:rFonts w:ascii="仿宋" w:hAnsi="仿宋" w:eastAsia="仿宋"/>
          <w:b/>
          <w:color w:val="000000"/>
          <w:sz w:val="30"/>
          <w:szCs w:val="30"/>
        </w:rPr>
        <w:t>附</w:t>
      </w:r>
      <w:bookmarkStart w:id="1182" w:name="_Toc296944568"/>
      <w:bookmarkStart w:id="1183" w:name="_Toc296891057"/>
      <w:bookmarkStart w:id="1184" w:name="_Toc296891269"/>
      <w:bookmarkStart w:id="1185" w:name="_Toc296346730"/>
      <w:bookmarkStart w:id="1186" w:name="_Toc296347228"/>
      <w:bookmarkStart w:id="1187" w:name="_Toc296503229"/>
      <w:r>
        <w:rPr>
          <w:rFonts w:ascii="仿宋" w:hAnsi="仿宋" w:eastAsia="仿宋"/>
          <w:b/>
          <w:color w:val="000000"/>
          <w:sz w:val="30"/>
          <w:szCs w:val="30"/>
        </w:rPr>
        <w:t>件7：</w:t>
      </w:r>
    </w:p>
    <w:bookmarkEnd w:id="1182"/>
    <w:bookmarkEnd w:id="1183"/>
    <w:bookmarkEnd w:id="1184"/>
    <w:bookmarkEnd w:id="1185"/>
    <w:bookmarkEnd w:id="1186"/>
    <w:bookmarkEnd w:id="1187"/>
    <w:p w14:paraId="798AD20B">
      <w:pPr>
        <w:spacing w:before="156" w:beforeLines="50" w:after="156" w:afterLines="50" w:line="440" w:lineRule="exact"/>
        <w:jc w:val="center"/>
        <w:rPr>
          <w:rFonts w:ascii="仿宋" w:hAnsi="仿宋" w:eastAsia="仿宋"/>
          <w:b/>
          <w:color w:val="000000"/>
          <w:sz w:val="30"/>
          <w:szCs w:val="30"/>
        </w:rPr>
      </w:pPr>
      <w:r>
        <w:rPr>
          <w:rFonts w:ascii="仿宋" w:hAnsi="仿宋" w:eastAsia="仿宋"/>
          <w:b/>
          <w:color w:val="000000"/>
          <w:sz w:val="30"/>
          <w:szCs w:val="30"/>
        </w:rPr>
        <w:t>分包人主要施工管理人员表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4923E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EB3E070">
            <w:pPr>
              <w:rPr>
                <w:rFonts w:ascii="仿宋" w:hAnsi="仿宋" w:eastAsia="仿宋"/>
              </w:rPr>
            </w:pPr>
            <w:r>
              <w:rPr>
                <w:rFonts w:ascii="仿宋" w:hAnsi="仿宋" w:eastAsia="仿宋"/>
              </w:rPr>
              <w:t>名    称</w:t>
            </w:r>
          </w:p>
        </w:tc>
        <w:tc>
          <w:tcPr>
            <w:tcW w:w="1418" w:type="dxa"/>
            <w:tcBorders>
              <w:top w:val="single" w:color="auto" w:sz="12" w:space="0"/>
              <w:bottom w:val="double" w:color="auto" w:sz="6" w:space="0"/>
            </w:tcBorders>
            <w:vAlign w:val="center"/>
          </w:tcPr>
          <w:p w14:paraId="5AF890FA">
            <w:pPr>
              <w:rPr>
                <w:rFonts w:ascii="仿宋" w:hAnsi="仿宋" w:eastAsia="仿宋"/>
              </w:rPr>
            </w:pPr>
            <w:r>
              <w:rPr>
                <w:rFonts w:ascii="仿宋" w:hAnsi="仿宋" w:eastAsia="仿宋"/>
              </w:rPr>
              <w:t>姓名</w:t>
            </w:r>
          </w:p>
        </w:tc>
        <w:tc>
          <w:tcPr>
            <w:tcW w:w="1134" w:type="dxa"/>
            <w:tcBorders>
              <w:top w:val="single" w:color="auto" w:sz="12" w:space="0"/>
              <w:bottom w:val="double" w:color="auto" w:sz="6" w:space="0"/>
            </w:tcBorders>
            <w:vAlign w:val="center"/>
          </w:tcPr>
          <w:p w14:paraId="7FBC05EF">
            <w:pPr>
              <w:rPr>
                <w:rFonts w:ascii="仿宋" w:hAnsi="仿宋" w:eastAsia="仿宋"/>
              </w:rPr>
            </w:pPr>
            <w:r>
              <w:rPr>
                <w:rFonts w:ascii="仿宋" w:hAnsi="仿宋" w:eastAsia="仿宋"/>
              </w:rPr>
              <w:t>职务</w:t>
            </w:r>
          </w:p>
        </w:tc>
        <w:tc>
          <w:tcPr>
            <w:tcW w:w="1134" w:type="dxa"/>
            <w:tcBorders>
              <w:top w:val="single" w:color="auto" w:sz="12" w:space="0"/>
              <w:bottom w:val="double" w:color="auto" w:sz="6" w:space="0"/>
            </w:tcBorders>
            <w:vAlign w:val="center"/>
          </w:tcPr>
          <w:p w14:paraId="073D4E0A">
            <w:pPr>
              <w:rPr>
                <w:rFonts w:ascii="仿宋" w:hAnsi="仿宋" w:eastAsia="仿宋"/>
              </w:rPr>
            </w:pPr>
            <w:r>
              <w:rPr>
                <w:rFonts w:ascii="仿宋" w:hAnsi="仿宋" w:eastAsia="仿宋"/>
              </w:rPr>
              <w:t>职称</w:t>
            </w:r>
          </w:p>
        </w:tc>
        <w:tc>
          <w:tcPr>
            <w:tcW w:w="4252" w:type="dxa"/>
            <w:tcBorders>
              <w:top w:val="single" w:color="auto" w:sz="12" w:space="0"/>
              <w:bottom w:val="double" w:color="auto" w:sz="6" w:space="0"/>
            </w:tcBorders>
            <w:vAlign w:val="center"/>
          </w:tcPr>
          <w:p w14:paraId="77F75D67">
            <w:pPr>
              <w:rPr>
                <w:rFonts w:ascii="仿宋" w:hAnsi="仿宋" w:eastAsia="仿宋"/>
              </w:rPr>
            </w:pPr>
            <w:r>
              <w:rPr>
                <w:rFonts w:ascii="仿宋" w:hAnsi="仿宋" w:eastAsia="仿宋"/>
              </w:rPr>
              <w:t>主要资历、经验及承担过的项目</w:t>
            </w:r>
          </w:p>
        </w:tc>
      </w:tr>
      <w:tr w14:paraId="565CB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64A11AB">
            <w:pPr>
              <w:rPr>
                <w:rFonts w:ascii="仿宋" w:hAnsi="仿宋" w:eastAsia="仿宋"/>
              </w:rPr>
            </w:pPr>
            <w:r>
              <w:rPr>
                <w:rFonts w:ascii="仿宋" w:hAnsi="仿宋" w:eastAsia="仿宋"/>
              </w:rPr>
              <w:t>一、总部人员</w:t>
            </w:r>
          </w:p>
        </w:tc>
      </w:tr>
      <w:tr w14:paraId="11F27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C09A613">
            <w:pPr>
              <w:rPr>
                <w:rFonts w:ascii="仿宋" w:hAnsi="仿宋" w:eastAsia="仿宋"/>
              </w:rPr>
            </w:pPr>
            <w:r>
              <w:rPr>
                <w:rFonts w:ascii="仿宋" w:hAnsi="仿宋" w:eastAsia="仿宋"/>
              </w:rPr>
              <w:t>项目主管</w:t>
            </w:r>
          </w:p>
        </w:tc>
        <w:tc>
          <w:tcPr>
            <w:tcW w:w="1418" w:type="dxa"/>
            <w:tcBorders>
              <w:top w:val="nil"/>
            </w:tcBorders>
            <w:vAlign w:val="center"/>
          </w:tcPr>
          <w:p w14:paraId="1DBE9280">
            <w:pPr>
              <w:rPr>
                <w:rFonts w:ascii="仿宋" w:hAnsi="仿宋" w:eastAsia="仿宋"/>
              </w:rPr>
            </w:pPr>
          </w:p>
        </w:tc>
        <w:tc>
          <w:tcPr>
            <w:tcW w:w="1134" w:type="dxa"/>
            <w:tcBorders>
              <w:top w:val="nil"/>
            </w:tcBorders>
            <w:vAlign w:val="center"/>
          </w:tcPr>
          <w:p w14:paraId="75C63460">
            <w:pPr>
              <w:rPr>
                <w:rFonts w:ascii="仿宋" w:hAnsi="仿宋" w:eastAsia="仿宋"/>
              </w:rPr>
            </w:pPr>
          </w:p>
        </w:tc>
        <w:tc>
          <w:tcPr>
            <w:tcW w:w="1134" w:type="dxa"/>
            <w:tcBorders>
              <w:top w:val="nil"/>
            </w:tcBorders>
            <w:vAlign w:val="center"/>
          </w:tcPr>
          <w:p w14:paraId="3574779D">
            <w:pPr>
              <w:rPr>
                <w:rFonts w:ascii="仿宋" w:hAnsi="仿宋" w:eastAsia="仿宋"/>
              </w:rPr>
            </w:pPr>
          </w:p>
        </w:tc>
        <w:tc>
          <w:tcPr>
            <w:tcW w:w="4252" w:type="dxa"/>
            <w:tcBorders>
              <w:top w:val="nil"/>
            </w:tcBorders>
            <w:vAlign w:val="center"/>
          </w:tcPr>
          <w:p w14:paraId="1FB44DF8">
            <w:pPr>
              <w:rPr>
                <w:rFonts w:ascii="仿宋" w:hAnsi="仿宋" w:eastAsia="仿宋"/>
              </w:rPr>
            </w:pPr>
          </w:p>
        </w:tc>
      </w:tr>
      <w:tr w14:paraId="7A0CF0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0CABFCB">
            <w:pPr>
              <w:rPr>
                <w:rFonts w:ascii="仿宋" w:hAnsi="仿宋" w:eastAsia="仿宋"/>
              </w:rPr>
            </w:pPr>
          </w:p>
        </w:tc>
        <w:tc>
          <w:tcPr>
            <w:tcW w:w="1418" w:type="dxa"/>
            <w:vAlign w:val="center"/>
          </w:tcPr>
          <w:p w14:paraId="41FFF4EB">
            <w:pPr>
              <w:rPr>
                <w:rFonts w:ascii="仿宋" w:hAnsi="仿宋" w:eastAsia="仿宋"/>
              </w:rPr>
            </w:pPr>
          </w:p>
        </w:tc>
        <w:tc>
          <w:tcPr>
            <w:tcW w:w="1134" w:type="dxa"/>
            <w:vAlign w:val="center"/>
          </w:tcPr>
          <w:p w14:paraId="5AEA02E8">
            <w:pPr>
              <w:rPr>
                <w:rFonts w:ascii="仿宋" w:hAnsi="仿宋" w:eastAsia="仿宋"/>
              </w:rPr>
            </w:pPr>
          </w:p>
        </w:tc>
        <w:tc>
          <w:tcPr>
            <w:tcW w:w="1134" w:type="dxa"/>
            <w:vAlign w:val="center"/>
          </w:tcPr>
          <w:p w14:paraId="60DF82B0">
            <w:pPr>
              <w:rPr>
                <w:rFonts w:ascii="仿宋" w:hAnsi="仿宋" w:eastAsia="仿宋"/>
              </w:rPr>
            </w:pPr>
          </w:p>
        </w:tc>
        <w:tc>
          <w:tcPr>
            <w:tcW w:w="4252" w:type="dxa"/>
            <w:vAlign w:val="center"/>
          </w:tcPr>
          <w:p w14:paraId="66AB8BA5">
            <w:pPr>
              <w:rPr>
                <w:rFonts w:ascii="仿宋" w:hAnsi="仿宋" w:eastAsia="仿宋"/>
              </w:rPr>
            </w:pPr>
          </w:p>
        </w:tc>
      </w:tr>
      <w:tr w14:paraId="06D4B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85FA007">
            <w:pPr>
              <w:rPr>
                <w:rFonts w:ascii="仿宋" w:hAnsi="仿宋" w:eastAsia="仿宋"/>
              </w:rPr>
            </w:pPr>
            <w:r>
              <w:rPr>
                <w:rFonts w:ascii="仿宋" w:hAnsi="仿宋" w:eastAsia="仿宋"/>
              </w:rPr>
              <w:t>其他人员</w:t>
            </w:r>
          </w:p>
        </w:tc>
        <w:tc>
          <w:tcPr>
            <w:tcW w:w="1418" w:type="dxa"/>
            <w:vAlign w:val="center"/>
          </w:tcPr>
          <w:p w14:paraId="55F3E712">
            <w:pPr>
              <w:rPr>
                <w:rFonts w:ascii="仿宋" w:hAnsi="仿宋" w:eastAsia="仿宋"/>
              </w:rPr>
            </w:pPr>
          </w:p>
        </w:tc>
        <w:tc>
          <w:tcPr>
            <w:tcW w:w="1134" w:type="dxa"/>
            <w:vAlign w:val="center"/>
          </w:tcPr>
          <w:p w14:paraId="10DA2321">
            <w:pPr>
              <w:rPr>
                <w:rFonts w:ascii="仿宋" w:hAnsi="仿宋" w:eastAsia="仿宋"/>
              </w:rPr>
            </w:pPr>
          </w:p>
        </w:tc>
        <w:tc>
          <w:tcPr>
            <w:tcW w:w="1134" w:type="dxa"/>
            <w:vAlign w:val="center"/>
          </w:tcPr>
          <w:p w14:paraId="5BA80787">
            <w:pPr>
              <w:rPr>
                <w:rFonts w:ascii="仿宋" w:hAnsi="仿宋" w:eastAsia="仿宋"/>
              </w:rPr>
            </w:pPr>
          </w:p>
        </w:tc>
        <w:tc>
          <w:tcPr>
            <w:tcW w:w="4252" w:type="dxa"/>
            <w:vAlign w:val="center"/>
          </w:tcPr>
          <w:p w14:paraId="45F88D37">
            <w:pPr>
              <w:rPr>
                <w:rFonts w:ascii="仿宋" w:hAnsi="仿宋" w:eastAsia="仿宋"/>
              </w:rPr>
            </w:pPr>
          </w:p>
        </w:tc>
      </w:tr>
      <w:tr w14:paraId="4836D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5E1DD98">
            <w:pPr>
              <w:rPr>
                <w:rFonts w:ascii="仿宋" w:hAnsi="仿宋" w:eastAsia="仿宋"/>
              </w:rPr>
            </w:pPr>
          </w:p>
        </w:tc>
        <w:tc>
          <w:tcPr>
            <w:tcW w:w="1418" w:type="dxa"/>
            <w:vAlign w:val="center"/>
          </w:tcPr>
          <w:p w14:paraId="2AC8A97B">
            <w:pPr>
              <w:rPr>
                <w:rFonts w:ascii="仿宋" w:hAnsi="仿宋" w:eastAsia="仿宋"/>
              </w:rPr>
            </w:pPr>
          </w:p>
        </w:tc>
        <w:tc>
          <w:tcPr>
            <w:tcW w:w="1134" w:type="dxa"/>
            <w:vAlign w:val="center"/>
          </w:tcPr>
          <w:p w14:paraId="62787C1D">
            <w:pPr>
              <w:rPr>
                <w:rFonts w:ascii="仿宋" w:hAnsi="仿宋" w:eastAsia="仿宋"/>
              </w:rPr>
            </w:pPr>
          </w:p>
        </w:tc>
        <w:tc>
          <w:tcPr>
            <w:tcW w:w="1134" w:type="dxa"/>
            <w:vAlign w:val="center"/>
          </w:tcPr>
          <w:p w14:paraId="4E557846">
            <w:pPr>
              <w:rPr>
                <w:rFonts w:ascii="仿宋" w:hAnsi="仿宋" w:eastAsia="仿宋"/>
              </w:rPr>
            </w:pPr>
          </w:p>
        </w:tc>
        <w:tc>
          <w:tcPr>
            <w:tcW w:w="4252" w:type="dxa"/>
            <w:vAlign w:val="center"/>
          </w:tcPr>
          <w:p w14:paraId="0812EB29">
            <w:pPr>
              <w:rPr>
                <w:rFonts w:ascii="仿宋" w:hAnsi="仿宋" w:eastAsia="仿宋"/>
              </w:rPr>
            </w:pPr>
          </w:p>
        </w:tc>
      </w:tr>
      <w:tr w14:paraId="130D88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5DA7F97">
            <w:pPr>
              <w:rPr>
                <w:rFonts w:ascii="仿宋" w:hAnsi="仿宋" w:eastAsia="仿宋"/>
              </w:rPr>
            </w:pPr>
            <w:r>
              <w:rPr>
                <w:rFonts w:ascii="仿宋" w:hAnsi="仿宋" w:eastAsia="仿宋"/>
              </w:rPr>
              <w:t>二、现场人员</w:t>
            </w:r>
          </w:p>
        </w:tc>
      </w:tr>
      <w:tr w14:paraId="4A14DB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B313240">
            <w:pPr>
              <w:rPr>
                <w:rFonts w:ascii="仿宋" w:hAnsi="仿宋" w:eastAsia="仿宋"/>
              </w:rPr>
            </w:pPr>
            <w:r>
              <w:rPr>
                <w:rFonts w:ascii="仿宋" w:hAnsi="仿宋" w:eastAsia="仿宋"/>
              </w:rPr>
              <w:t>项目经理</w:t>
            </w:r>
          </w:p>
        </w:tc>
        <w:tc>
          <w:tcPr>
            <w:tcW w:w="1418" w:type="dxa"/>
            <w:vAlign w:val="center"/>
          </w:tcPr>
          <w:p w14:paraId="55943F4A">
            <w:pPr>
              <w:rPr>
                <w:rFonts w:ascii="仿宋" w:hAnsi="仿宋" w:eastAsia="仿宋"/>
              </w:rPr>
            </w:pPr>
          </w:p>
        </w:tc>
        <w:tc>
          <w:tcPr>
            <w:tcW w:w="1134" w:type="dxa"/>
            <w:vAlign w:val="center"/>
          </w:tcPr>
          <w:p w14:paraId="605194A3">
            <w:pPr>
              <w:rPr>
                <w:rFonts w:ascii="仿宋" w:hAnsi="仿宋" w:eastAsia="仿宋"/>
              </w:rPr>
            </w:pPr>
          </w:p>
        </w:tc>
        <w:tc>
          <w:tcPr>
            <w:tcW w:w="1134" w:type="dxa"/>
            <w:vAlign w:val="center"/>
          </w:tcPr>
          <w:p w14:paraId="79217B5E">
            <w:pPr>
              <w:rPr>
                <w:rFonts w:ascii="仿宋" w:hAnsi="仿宋" w:eastAsia="仿宋"/>
              </w:rPr>
            </w:pPr>
          </w:p>
        </w:tc>
        <w:tc>
          <w:tcPr>
            <w:tcW w:w="4252" w:type="dxa"/>
            <w:vAlign w:val="center"/>
          </w:tcPr>
          <w:p w14:paraId="239523D7">
            <w:pPr>
              <w:rPr>
                <w:rFonts w:ascii="仿宋" w:hAnsi="仿宋" w:eastAsia="仿宋"/>
              </w:rPr>
            </w:pPr>
          </w:p>
        </w:tc>
      </w:tr>
      <w:tr w14:paraId="4EBA4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FE1378">
            <w:pPr>
              <w:rPr>
                <w:rFonts w:ascii="仿宋" w:hAnsi="仿宋" w:eastAsia="仿宋"/>
              </w:rPr>
            </w:pPr>
            <w:r>
              <w:rPr>
                <w:rFonts w:ascii="仿宋" w:hAnsi="仿宋" w:eastAsia="仿宋"/>
              </w:rPr>
              <w:t>项目副经理</w:t>
            </w:r>
          </w:p>
        </w:tc>
        <w:tc>
          <w:tcPr>
            <w:tcW w:w="1418" w:type="dxa"/>
            <w:vAlign w:val="center"/>
          </w:tcPr>
          <w:p w14:paraId="5BD9DEDC">
            <w:pPr>
              <w:rPr>
                <w:rFonts w:ascii="仿宋" w:hAnsi="仿宋" w:eastAsia="仿宋"/>
              </w:rPr>
            </w:pPr>
          </w:p>
        </w:tc>
        <w:tc>
          <w:tcPr>
            <w:tcW w:w="1134" w:type="dxa"/>
            <w:vAlign w:val="center"/>
          </w:tcPr>
          <w:p w14:paraId="3B4B119D">
            <w:pPr>
              <w:rPr>
                <w:rFonts w:ascii="仿宋" w:hAnsi="仿宋" w:eastAsia="仿宋"/>
              </w:rPr>
            </w:pPr>
          </w:p>
        </w:tc>
        <w:tc>
          <w:tcPr>
            <w:tcW w:w="1134" w:type="dxa"/>
            <w:vAlign w:val="center"/>
          </w:tcPr>
          <w:p w14:paraId="46B81ADE">
            <w:pPr>
              <w:rPr>
                <w:rFonts w:ascii="仿宋" w:hAnsi="仿宋" w:eastAsia="仿宋"/>
              </w:rPr>
            </w:pPr>
          </w:p>
        </w:tc>
        <w:tc>
          <w:tcPr>
            <w:tcW w:w="4252" w:type="dxa"/>
            <w:vAlign w:val="center"/>
          </w:tcPr>
          <w:p w14:paraId="3C24A2C6">
            <w:pPr>
              <w:rPr>
                <w:rFonts w:ascii="仿宋" w:hAnsi="仿宋" w:eastAsia="仿宋"/>
              </w:rPr>
            </w:pPr>
          </w:p>
        </w:tc>
      </w:tr>
      <w:tr w14:paraId="5FAEE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9ED68BF">
            <w:pPr>
              <w:rPr>
                <w:rFonts w:ascii="仿宋" w:hAnsi="仿宋" w:eastAsia="仿宋"/>
              </w:rPr>
            </w:pPr>
            <w:r>
              <w:rPr>
                <w:rFonts w:ascii="仿宋" w:hAnsi="仿宋" w:eastAsia="仿宋"/>
              </w:rPr>
              <w:t>技术负责人</w:t>
            </w:r>
          </w:p>
        </w:tc>
        <w:tc>
          <w:tcPr>
            <w:tcW w:w="1418" w:type="dxa"/>
            <w:vAlign w:val="center"/>
          </w:tcPr>
          <w:p w14:paraId="55665CAC">
            <w:pPr>
              <w:rPr>
                <w:rFonts w:ascii="仿宋" w:hAnsi="仿宋" w:eastAsia="仿宋"/>
              </w:rPr>
            </w:pPr>
          </w:p>
        </w:tc>
        <w:tc>
          <w:tcPr>
            <w:tcW w:w="1134" w:type="dxa"/>
            <w:vAlign w:val="center"/>
          </w:tcPr>
          <w:p w14:paraId="64C1EC3E">
            <w:pPr>
              <w:rPr>
                <w:rFonts w:ascii="仿宋" w:hAnsi="仿宋" w:eastAsia="仿宋"/>
              </w:rPr>
            </w:pPr>
          </w:p>
        </w:tc>
        <w:tc>
          <w:tcPr>
            <w:tcW w:w="1134" w:type="dxa"/>
            <w:vAlign w:val="center"/>
          </w:tcPr>
          <w:p w14:paraId="25E47BFA">
            <w:pPr>
              <w:rPr>
                <w:rFonts w:ascii="仿宋" w:hAnsi="仿宋" w:eastAsia="仿宋"/>
              </w:rPr>
            </w:pPr>
          </w:p>
        </w:tc>
        <w:tc>
          <w:tcPr>
            <w:tcW w:w="4252" w:type="dxa"/>
            <w:vAlign w:val="center"/>
          </w:tcPr>
          <w:p w14:paraId="52E287FB">
            <w:pPr>
              <w:rPr>
                <w:rFonts w:ascii="仿宋" w:hAnsi="仿宋" w:eastAsia="仿宋"/>
              </w:rPr>
            </w:pPr>
          </w:p>
        </w:tc>
      </w:tr>
      <w:tr w14:paraId="094F8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E2EC42">
            <w:pPr>
              <w:rPr>
                <w:rFonts w:ascii="仿宋" w:hAnsi="仿宋" w:eastAsia="仿宋"/>
              </w:rPr>
            </w:pPr>
            <w:r>
              <w:rPr>
                <w:rFonts w:ascii="仿宋" w:hAnsi="仿宋" w:eastAsia="仿宋"/>
              </w:rPr>
              <w:t>造价管理</w:t>
            </w:r>
          </w:p>
        </w:tc>
        <w:tc>
          <w:tcPr>
            <w:tcW w:w="1418" w:type="dxa"/>
            <w:vAlign w:val="center"/>
          </w:tcPr>
          <w:p w14:paraId="100254E2">
            <w:pPr>
              <w:rPr>
                <w:rFonts w:ascii="仿宋" w:hAnsi="仿宋" w:eastAsia="仿宋"/>
              </w:rPr>
            </w:pPr>
          </w:p>
        </w:tc>
        <w:tc>
          <w:tcPr>
            <w:tcW w:w="1134" w:type="dxa"/>
            <w:vAlign w:val="center"/>
          </w:tcPr>
          <w:p w14:paraId="142AD939">
            <w:pPr>
              <w:rPr>
                <w:rFonts w:ascii="仿宋" w:hAnsi="仿宋" w:eastAsia="仿宋"/>
              </w:rPr>
            </w:pPr>
          </w:p>
        </w:tc>
        <w:tc>
          <w:tcPr>
            <w:tcW w:w="1134" w:type="dxa"/>
            <w:vAlign w:val="center"/>
          </w:tcPr>
          <w:p w14:paraId="11FA4196">
            <w:pPr>
              <w:rPr>
                <w:rFonts w:ascii="仿宋" w:hAnsi="仿宋" w:eastAsia="仿宋"/>
              </w:rPr>
            </w:pPr>
          </w:p>
        </w:tc>
        <w:tc>
          <w:tcPr>
            <w:tcW w:w="4252" w:type="dxa"/>
            <w:vAlign w:val="center"/>
          </w:tcPr>
          <w:p w14:paraId="7BE9395C">
            <w:pPr>
              <w:rPr>
                <w:rFonts w:ascii="仿宋" w:hAnsi="仿宋" w:eastAsia="仿宋"/>
              </w:rPr>
            </w:pPr>
          </w:p>
        </w:tc>
      </w:tr>
      <w:tr w14:paraId="3C7065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D6E92A">
            <w:pPr>
              <w:rPr>
                <w:rFonts w:ascii="仿宋" w:hAnsi="仿宋" w:eastAsia="仿宋"/>
              </w:rPr>
            </w:pPr>
            <w:r>
              <w:rPr>
                <w:rFonts w:ascii="仿宋" w:hAnsi="仿宋" w:eastAsia="仿宋"/>
              </w:rPr>
              <w:t>质量管理</w:t>
            </w:r>
          </w:p>
        </w:tc>
        <w:tc>
          <w:tcPr>
            <w:tcW w:w="1418" w:type="dxa"/>
            <w:vAlign w:val="center"/>
          </w:tcPr>
          <w:p w14:paraId="7A5E1657">
            <w:pPr>
              <w:rPr>
                <w:rFonts w:ascii="仿宋" w:hAnsi="仿宋" w:eastAsia="仿宋"/>
              </w:rPr>
            </w:pPr>
          </w:p>
        </w:tc>
        <w:tc>
          <w:tcPr>
            <w:tcW w:w="1134" w:type="dxa"/>
            <w:vAlign w:val="center"/>
          </w:tcPr>
          <w:p w14:paraId="0FCCA691">
            <w:pPr>
              <w:rPr>
                <w:rFonts w:ascii="仿宋" w:hAnsi="仿宋" w:eastAsia="仿宋"/>
              </w:rPr>
            </w:pPr>
          </w:p>
        </w:tc>
        <w:tc>
          <w:tcPr>
            <w:tcW w:w="1134" w:type="dxa"/>
            <w:vAlign w:val="center"/>
          </w:tcPr>
          <w:p w14:paraId="7FC4516A">
            <w:pPr>
              <w:rPr>
                <w:rFonts w:ascii="仿宋" w:hAnsi="仿宋" w:eastAsia="仿宋"/>
              </w:rPr>
            </w:pPr>
          </w:p>
        </w:tc>
        <w:tc>
          <w:tcPr>
            <w:tcW w:w="4252" w:type="dxa"/>
            <w:vAlign w:val="center"/>
          </w:tcPr>
          <w:p w14:paraId="716ED8BB">
            <w:pPr>
              <w:rPr>
                <w:rFonts w:ascii="仿宋" w:hAnsi="仿宋" w:eastAsia="仿宋"/>
              </w:rPr>
            </w:pPr>
          </w:p>
        </w:tc>
      </w:tr>
      <w:tr w14:paraId="46FE52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9EA41A8">
            <w:pPr>
              <w:rPr>
                <w:rFonts w:ascii="仿宋" w:hAnsi="仿宋" w:eastAsia="仿宋"/>
              </w:rPr>
            </w:pPr>
            <w:r>
              <w:rPr>
                <w:rFonts w:ascii="仿宋" w:hAnsi="仿宋" w:eastAsia="仿宋"/>
              </w:rPr>
              <w:t>材料管理</w:t>
            </w:r>
          </w:p>
        </w:tc>
        <w:tc>
          <w:tcPr>
            <w:tcW w:w="1418" w:type="dxa"/>
            <w:vAlign w:val="center"/>
          </w:tcPr>
          <w:p w14:paraId="61091553">
            <w:pPr>
              <w:rPr>
                <w:rFonts w:ascii="仿宋" w:hAnsi="仿宋" w:eastAsia="仿宋"/>
              </w:rPr>
            </w:pPr>
          </w:p>
        </w:tc>
        <w:tc>
          <w:tcPr>
            <w:tcW w:w="1134" w:type="dxa"/>
            <w:vAlign w:val="center"/>
          </w:tcPr>
          <w:p w14:paraId="0BE234D2">
            <w:pPr>
              <w:rPr>
                <w:rFonts w:ascii="仿宋" w:hAnsi="仿宋" w:eastAsia="仿宋"/>
              </w:rPr>
            </w:pPr>
          </w:p>
        </w:tc>
        <w:tc>
          <w:tcPr>
            <w:tcW w:w="1134" w:type="dxa"/>
            <w:vAlign w:val="center"/>
          </w:tcPr>
          <w:p w14:paraId="0893E951">
            <w:pPr>
              <w:rPr>
                <w:rFonts w:ascii="仿宋" w:hAnsi="仿宋" w:eastAsia="仿宋"/>
              </w:rPr>
            </w:pPr>
          </w:p>
        </w:tc>
        <w:tc>
          <w:tcPr>
            <w:tcW w:w="4252" w:type="dxa"/>
            <w:vAlign w:val="center"/>
          </w:tcPr>
          <w:p w14:paraId="3080E6A6">
            <w:pPr>
              <w:rPr>
                <w:rFonts w:ascii="仿宋" w:hAnsi="仿宋" w:eastAsia="仿宋"/>
              </w:rPr>
            </w:pPr>
          </w:p>
        </w:tc>
      </w:tr>
      <w:tr w14:paraId="2C2D12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DABC951">
            <w:pPr>
              <w:rPr>
                <w:rFonts w:ascii="仿宋" w:hAnsi="仿宋" w:eastAsia="仿宋"/>
              </w:rPr>
            </w:pPr>
            <w:r>
              <w:rPr>
                <w:rFonts w:ascii="仿宋" w:hAnsi="仿宋" w:eastAsia="仿宋"/>
              </w:rPr>
              <w:t>计划管理</w:t>
            </w:r>
          </w:p>
        </w:tc>
        <w:tc>
          <w:tcPr>
            <w:tcW w:w="1418" w:type="dxa"/>
            <w:vAlign w:val="center"/>
          </w:tcPr>
          <w:p w14:paraId="16691EDF">
            <w:pPr>
              <w:rPr>
                <w:rFonts w:ascii="仿宋" w:hAnsi="仿宋" w:eastAsia="仿宋"/>
              </w:rPr>
            </w:pPr>
          </w:p>
        </w:tc>
        <w:tc>
          <w:tcPr>
            <w:tcW w:w="1134" w:type="dxa"/>
            <w:vAlign w:val="center"/>
          </w:tcPr>
          <w:p w14:paraId="70D7528D">
            <w:pPr>
              <w:rPr>
                <w:rFonts w:ascii="仿宋" w:hAnsi="仿宋" w:eastAsia="仿宋"/>
              </w:rPr>
            </w:pPr>
          </w:p>
        </w:tc>
        <w:tc>
          <w:tcPr>
            <w:tcW w:w="1134" w:type="dxa"/>
            <w:vAlign w:val="center"/>
          </w:tcPr>
          <w:p w14:paraId="2C6D5064">
            <w:pPr>
              <w:rPr>
                <w:rFonts w:ascii="仿宋" w:hAnsi="仿宋" w:eastAsia="仿宋"/>
              </w:rPr>
            </w:pPr>
          </w:p>
        </w:tc>
        <w:tc>
          <w:tcPr>
            <w:tcW w:w="4252" w:type="dxa"/>
            <w:vAlign w:val="center"/>
          </w:tcPr>
          <w:p w14:paraId="51CC268C">
            <w:pPr>
              <w:rPr>
                <w:rFonts w:ascii="仿宋" w:hAnsi="仿宋" w:eastAsia="仿宋"/>
              </w:rPr>
            </w:pPr>
          </w:p>
        </w:tc>
      </w:tr>
      <w:tr w14:paraId="1C38A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2FB340">
            <w:pPr>
              <w:rPr>
                <w:rFonts w:ascii="仿宋" w:hAnsi="仿宋" w:eastAsia="仿宋"/>
              </w:rPr>
            </w:pPr>
            <w:r>
              <w:rPr>
                <w:rFonts w:ascii="仿宋" w:hAnsi="仿宋" w:eastAsia="仿宋"/>
              </w:rPr>
              <w:t>安全管理</w:t>
            </w:r>
          </w:p>
        </w:tc>
        <w:tc>
          <w:tcPr>
            <w:tcW w:w="1418" w:type="dxa"/>
            <w:vAlign w:val="center"/>
          </w:tcPr>
          <w:p w14:paraId="18AB7423">
            <w:pPr>
              <w:rPr>
                <w:rFonts w:ascii="仿宋" w:hAnsi="仿宋" w:eastAsia="仿宋"/>
              </w:rPr>
            </w:pPr>
          </w:p>
        </w:tc>
        <w:tc>
          <w:tcPr>
            <w:tcW w:w="1134" w:type="dxa"/>
            <w:vAlign w:val="center"/>
          </w:tcPr>
          <w:p w14:paraId="0540CAAD">
            <w:pPr>
              <w:rPr>
                <w:rFonts w:ascii="仿宋" w:hAnsi="仿宋" w:eastAsia="仿宋"/>
              </w:rPr>
            </w:pPr>
          </w:p>
        </w:tc>
        <w:tc>
          <w:tcPr>
            <w:tcW w:w="1134" w:type="dxa"/>
            <w:vAlign w:val="center"/>
          </w:tcPr>
          <w:p w14:paraId="2CADA170">
            <w:pPr>
              <w:rPr>
                <w:rFonts w:ascii="仿宋" w:hAnsi="仿宋" w:eastAsia="仿宋"/>
              </w:rPr>
            </w:pPr>
          </w:p>
        </w:tc>
        <w:tc>
          <w:tcPr>
            <w:tcW w:w="4252" w:type="dxa"/>
            <w:vAlign w:val="center"/>
          </w:tcPr>
          <w:p w14:paraId="1FB2D48E">
            <w:pPr>
              <w:rPr>
                <w:rFonts w:ascii="仿宋" w:hAnsi="仿宋" w:eastAsia="仿宋"/>
              </w:rPr>
            </w:pPr>
          </w:p>
        </w:tc>
      </w:tr>
      <w:tr w14:paraId="3C5BC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4DD65A63">
            <w:pPr>
              <w:rPr>
                <w:rFonts w:ascii="仿宋" w:hAnsi="仿宋" w:eastAsia="仿宋"/>
              </w:rPr>
            </w:pPr>
            <w:r>
              <w:rPr>
                <w:rFonts w:ascii="仿宋" w:hAnsi="仿宋" w:eastAsia="仿宋"/>
              </w:rPr>
              <w:t>其他人员</w:t>
            </w:r>
          </w:p>
        </w:tc>
        <w:tc>
          <w:tcPr>
            <w:tcW w:w="1418" w:type="dxa"/>
            <w:vAlign w:val="center"/>
          </w:tcPr>
          <w:p w14:paraId="2B68DD84">
            <w:pPr>
              <w:rPr>
                <w:rFonts w:ascii="仿宋" w:hAnsi="仿宋" w:eastAsia="仿宋"/>
              </w:rPr>
            </w:pPr>
          </w:p>
        </w:tc>
        <w:tc>
          <w:tcPr>
            <w:tcW w:w="1134" w:type="dxa"/>
            <w:vAlign w:val="center"/>
          </w:tcPr>
          <w:p w14:paraId="75833338">
            <w:pPr>
              <w:rPr>
                <w:rFonts w:ascii="仿宋" w:hAnsi="仿宋" w:eastAsia="仿宋"/>
              </w:rPr>
            </w:pPr>
          </w:p>
        </w:tc>
        <w:tc>
          <w:tcPr>
            <w:tcW w:w="1134" w:type="dxa"/>
            <w:vAlign w:val="center"/>
          </w:tcPr>
          <w:p w14:paraId="793BD1C8">
            <w:pPr>
              <w:rPr>
                <w:rFonts w:ascii="仿宋" w:hAnsi="仿宋" w:eastAsia="仿宋"/>
              </w:rPr>
            </w:pPr>
          </w:p>
        </w:tc>
        <w:tc>
          <w:tcPr>
            <w:tcW w:w="4252" w:type="dxa"/>
            <w:vAlign w:val="center"/>
          </w:tcPr>
          <w:p w14:paraId="390DEDB1">
            <w:pPr>
              <w:rPr>
                <w:rFonts w:ascii="仿宋" w:hAnsi="仿宋" w:eastAsia="仿宋"/>
              </w:rPr>
            </w:pPr>
          </w:p>
        </w:tc>
      </w:tr>
      <w:tr w14:paraId="704F5C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ADC0F30">
            <w:pPr>
              <w:rPr>
                <w:rFonts w:ascii="仿宋" w:hAnsi="仿宋" w:eastAsia="仿宋"/>
              </w:rPr>
            </w:pPr>
          </w:p>
        </w:tc>
        <w:tc>
          <w:tcPr>
            <w:tcW w:w="1418" w:type="dxa"/>
            <w:tcBorders>
              <w:bottom w:val="nil"/>
            </w:tcBorders>
            <w:vAlign w:val="center"/>
          </w:tcPr>
          <w:p w14:paraId="085B7E7A">
            <w:pPr>
              <w:rPr>
                <w:rFonts w:ascii="仿宋" w:hAnsi="仿宋" w:eastAsia="仿宋"/>
              </w:rPr>
            </w:pPr>
          </w:p>
        </w:tc>
        <w:tc>
          <w:tcPr>
            <w:tcW w:w="1134" w:type="dxa"/>
            <w:tcBorders>
              <w:bottom w:val="nil"/>
            </w:tcBorders>
            <w:vAlign w:val="center"/>
          </w:tcPr>
          <w:p w14:paraId="068DA821">
            <w:pPr>
              <w:rPr>
                <w:rFonts w:ascii="仿宋" w:hAnsi="仿宋" w:eastAsia="仿宋"/>
              </w:rPr>
            </w:pPr>
          </w:p>
        </w:tc>
        <w:tc>
          <w:tcPr>
            <w:tcW w:w="1134" w:type="dxa"/>
            <w:tcBorders>
              <w:bottom w:val="nil"/>
            </w:tcBorders>
            <w:vAlign w:val="center"/>
          </w:tcPr>
          <w:p w14:paraId="5D992BD2">
            <w:pPr>
              <w:rPr>
                <w:rFonts w:ascii="仿宋" w:hAnsi="仿宋" w:eastAsia="仿宋"/>
              </w:rPr>
            </w:pPr>
          </w:p>
        </w:tc>
        <w:tc>
          <w:tcPr>
            <w:tcW w:w="4252" w:type="dxa"/>
            <w:tcBorders>
              <w:bottom w:val="nil"/>
            </w:tcBorders>
            <w:vAlign w:val="center"/>
          </w:tcPr>
          <w:p w14:paraId="40DCF2BF">
            <w:pPr>
              <w:rPr>
                <w:rFonts w:ascii="仿宋" w:hAnsi="仿宋" w:eastAsia="仿宋"/>
              </w:rPr>
            </w:pPr>
          </w:p>
        </w:tc>
      </w:tr>
      <w:tr w14:paraId="6D92F9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222C1C3">
            <w:pPr>
              <w:rPr>
                <w:rFonts w:ascii="仿宋" w:hAnsi="仿宋" w:eastAsia="仿宋"/>
              </w:rPr>
            </w:pPr>
          </w:p>
        </w:tc>
        <w:tc>
          <w:tcPr>
            <w:tcW w:w="1418" w:type="dxa"/>
            <w:vAlign w:val="center"/>
          </w:tcPr>
          <w:p w14:paraId="375A2FA2">
            <w:pPr>
              <w:rPr>
                <w:rFonts w:ascii="仿宋" w:hAnsi="仿宋" w:eastAsia="仿宋"/>
              </w:rPr>
            </w:pPr>
          </w:p>
        </w:tc>
        <w:tc>
          <w:tcPr>
            <w:tcW w:w="1134" w:type="dxa"/>
            <w:vAlign w:val="center"/>
          </w:tcPr>
          <w:p w14:paraId="7876864C">
            <w:pPr>
              <w:rPr>
                <w:rFonts w:ascii="仿宋" w:hAnsi="仿宋" w:eastAsia="仿宋"/>
              </w:rPr>
            </w:pPr>
          </w:p>
        </w:tc>
        <w:tc>
          <w:tcPr>
            <w:tcW w:w="1134" w:type="dxa"/>
            <w:vAlign w:val="center"/>
          </w:tcPr>
          <w:p w14:paraId="23FBCBAD">
            <w:pPr>
              <w:rPr>
                <w:rFonts w:ascii="仿宋" w:hAnsi="仿宋" w:eastAsia="仿宋"/>
              </w:rPr>
            </w:pPr>
          </w:p>
        </w:tc>
        <w:tc>
          <w:tcPr>
            <w:tcW w:w="4252" w:type="dxa"/>
            <w:vAlign w:val="center"/>
          </w:tcPr>
          <w:p w14:paraId="729EBF12">
            <w:pPr>
              <w:rPr>
                <w:rFonts w:ascii="仿宋" w:hAnsi="仿宋" w:eastAsia="仿宋"/>
              </w:rPr>
            </w:pPr>
          </w:p>
        </w:tc>
      </w:tr>
      <w:tr w14:paraId="01DAB3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4779890">
            <w:pPr>
              <w:rPr>
                <w:rFonts w:ascii="仿宋" w:hAnsi="仿宋" w:eastAsia="仿宋"/>
              </w:rPr>
            </w:pPr>
          </w:p>
        </w:tc>
        <w:tc>
          <w:tcPr>
            <w:tcW w:w="1418" w:type="dxa"/>
            <w:vAlign w:val="center"/>
          </w:tcPr>
          <w:p w14:paraId="2641757C">
            <w:pPr>
              <w:rPr>
                <w:rFonts w:ascii="仿宋" w:hAnsi="仿宋" w:eastAsia="仿宋"/>
              </w:rPr>
            </w:pPr>
          </w:p>
        </w:tc>
        <w:tc>
          <w:tcPr>
            <w:tcW w:w="1134" w:type="dxa"/>
            <w:vAlign w:val="center"/>
          </w:tcPr>
          <w:p w14:paraId="5238C509">
            <w:pPr>
              <w:rPr>
                <w:rFonts w:ascii="仿宋" w:hAnsi="仿宋" w:eastAsia="仿宋"/>
              </w:rPr>
            </w:pPr>
          </w:p>
        </w:tc>
        <w:tc>
          <w:tcPr>
            <w:tcW w:w="1134" w:type="dxa"/>
            <w:vAlign w:val="center"/>
          </w:tcPr>
          <w:p w14:paraId="2DD065E4">
            <w:pPr>
              <w:rPr>
                <w:rFonts w:ascii="仿宋" w:hAnsi="仿宋" w:eastAsia="仿宋"/>
              </w:rPr>
            </w:pPr>
          </w:p>
        </w:tc>
        <w:tc>
          <w:tcPr>
            <w:tcW w:w="4252" w:type="dxa"/>
            <w:vAlign w:val="center"/>
          </w:tcPr>
          <w:p w14:paraId="3C581058">
            <w:pPr>
              <w:rPr>
                <w:rFonts w:ascii="仿宋" w:hAnsi="仿宋" w:eastAsia="仿宋"/>
              </w:rPr>
            </w:pPr>
          </w:p>
        </w:tc>
      </w:tr>
      <w:tr w14:paraId="553AC5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2307334">
            <w:pPr>
              <w:rPr>
                <w:rFonts w:ascii="仿宋" w:hAnsi="仿宋" w:eastAsia="仿宋"/>
              </w:rPr>
            </w:pPr>
          </w:p>
        </w:tc>
        <w:tc>
          <w:tcPr>
            <w:tcW w:w="1418" w:type="dxa"/>
            <w:vAlign w:val="center"/>
          </w:tcPr>
          <w:p w14:paraId="582B884C">
            <w:pPr>
              <w:rPr>
                <w:rFonts w:ascii="仿宋" w:hAnsi="仿宋" w:eastAsia="仿宋"/>
              </w:rPr>
            </w:pPr>
          </w:p>
        </w:tc>
        <w:tc>
          <w:tcPr>
            <w:tcW w:w="1134" w:type="dxa"/>
            <w:vAlign w:val="center"/>
          </w:tcPr>
          <w:p w14:paraId="6DB199CF">
            <w:pPr>
              <w:rPr>
                <w:rFonts w:ascii="仿宋" w:hAnsi="仿宋" w:eastAsia="仿宋"/>
              </w:rPr>
            </w:pPr>
          </w:p>
        </w:tc>
        <w:tc>
          <w:tcPr>
            <w:tcW w:w="1134" w:type="dxa"/>
            <w:vAlign w:val="center"/>
          </w:tcPr>
          <w:p w14:paraId="574236FC">
            <w:pPr>
              <w:rPr>
                <w:rFonts w:ascii="仿宋" w:hAnsi="仿宋" w:eastAsia="仿宋"/>
              </w:rPr>
            </w:pPr>
          </w:p>
        </w:tc>
        <w:tc>
          <w:tcPr>
            <w:tcW w:w="4252" w:type="dxa"/>
            <w:vAlign w:val="center"/>
          </w:tcPr>
          <w:p w14:paraId="5EE019DB">
            <w:pPr>
              <w:rPr>
                <w:rFonts w:ascii="仿宋" w:hAnsi="仿宋" w:eastAsia="仿宋"/>
              </w:rPr>
            </w:pPr>
          </w:p>
        </w:tc>
      </w:tr>
      <w:tr w14:paraId="00BB67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21F1E675">
            <w:pPr>
              <w:rPr>
                <w:rFonts w:ascii="仿宋" w:hAnsi="仿宋" w:eastAsia="仿宋"/>
              </w:rPr>
            </w:pPr>
          </w:p>
        </w:tc>
        <w:tc>
          <w:tcPr>
            <w:tcW w:w="1418" w:type="dxa"/>
            <w:tcBorders>
              <w:bottom w:val="single" w:color="auto" w:sz="12" w:space="0"/>
            </w:tcBorders>
            <w:vAlign w:val="center"/>
          </w:tcPr>
          <w:p w14:paraId="23EC8F77">
            <w:pPr>
              <w:rPr>
                <w:rFonts w:ascii="仿宋" w:hAnsi="仿宋" w:eastAsia="仿宋"/>
              </w:rPr>
            </w:pPr>
          </w:p>
        </w:tc>
        <w:tc>
          <w:tcPr>
            <w:tcW w:w="1134" w:type="dxa"/>
            <w:tcBorders>
              <w:bottom w:val="single" w:color="auto" w:sz="12" w:space="0"/>
            </w:tcBorders>
            <w:vAlign w:val="center"/>
          </w:tcPr>
          <w:p w14:paraId="5F10BF44">
            <w:pPr>
              <w:rPr>
                <w:rFonts w:ascii="仿宋" w:hAnsi="仿宋" w:eastAsia="仿宋"/>
              </w:rPr>
            </w:pPr>
          </w:p>
        </w:tc>
        <w:tc>
          <w:tcPr>
            <w:tcW w:w="1134" w:type="dxa"/>
            <w:tcBorders>
              <w:bottom w:val="single" w:color="auto" w:sz="12" w:space="0"/>
            </w:tcBorders>
            <w:vAlign w:val="center"/>
          </w:tcPr>
          <w:p w14:paraId="695A2451">
            <w:pPr>
              <w:rPr>
                <w:rFonts w:ascii="仿宋" w:hAnsi="仿宋" w:eastAsia="仿宋"/>
              </w:rPr>
            </w:pPr>
          </w:p>
        </w:tc>
        <w:tc>
          <w:tcPr>
            <w:tcW w:w="4252" w:type="dxa"/>
            <w:tcBorders>
              <w:bottom w:val="single" w:color="auto" w:sz="12" w:space="0"/>
            </w:tcBorders>
            <w:vAlign w:val="center"/>
          </w:tcPr>
          <w:p w14:paraId="00494B38">
            <w:pPr>
              <w:rPr>
                <w:rFonts w:ascii="仿宋" w:hAnsi="仿宋" w:eastAsia="仿宋"/>
              </w:rPr>
            </w:pPr>
          </w:p>
        </w:tc>
      </w:tr>
    </w:tbl>
    <w:p w14:paraId="5B856A3E">
      <w:pPr>
        <w:spacing w:line="440" w:lineRule="exact"/>
        <w:rPr>
          <w:rFonts w:ascii="仿宋" w:hAnsi="仿宋" w:eastAsia="仿宋"/>
          <w:b/>
          <w:color w:val="000000"/>
          <w:sz w:val="30"/>
          <w:szCs w:val="30"/>
        </w:rPr>
      </w:pPr>
      <w:r>
        <w:rPr>
          <w:rFonts w:ascii="仿宋" w:hAnsi="仿宋" w:eastAsia="仿宋"/>
          <w:color w:val="000000"/>
          <w:sz w:val="30"/>
          <w:szCs w:val="30"/>
        </w:rPr>
        <w:br w:type="page"/>
      </w:r>
      <w:bookmarkStart w:id="1188" w:name="_Toc267261701"/>
      <w:r>
        <w:rPr>
          <w:rFonts w:ascii="仿宋" w:hAnsi="仿宋" w:eastAsia="仿宋"/>
          <w:b/>
          <w:color w:val="000000"/>
          <w:sz w:val="30"/>
          <w:szCs w:val="30"/>
        </w:rPr>
        <w:t>附</w:t>
      </w:r>
      <w:bookmarkStart w:id="1189" w:name="_Toc296503231"/>
      <w:bookmarkStart w:id="1190" w:name="_Toc296944570"/>
      <w:bookmarkStart w:id="1191" w:name="_Toc296891059"/>
      <w:bookmarkStart w:id="1192" w:name="_Toc296891271"/>
      <w:bookmarkStart w:id="1193" w:name="_Toc296347230"/>
      <w:bookmarkStart w:id="1194" w:name="_Toc296346732"/>
      <w:r>
        <w:rPr>
          <w:rFonts w:ascii="仿宋" w:hAnsi="仿宋" w:eastAsia="仿宋"/>
          <w:b/>
          <w:color w:val="000000"/>
          <w:sz w:val="30"/>
          <w:szCs w:val="30"/>
        </w:rPr>
        <w:t>件8：</w:t>
      </w:r>
    </w:p>
    <w:bookmarkEnd w:id="1188"/>
    <w:bookmarkEnd w:id="1189"/>
    <w:bookmarkEnd w:id="1190"/>
    <w:bookmarkEnd w:id="1191"/>
    <w:bookmarkEnd w:id="1192"/>
    <w:bookmarkEnd w:id="1193"/>
    <w:bookmarkEnd w:id="1194"/>
    <w:p w14:paraId="4C78F4CA">
      <w:pPr>
        <w:spacing w:before="156" w:beforeLines="50" w:after="156" w:afterLines="50" w:line="440" w:lineRule="exact"/>
        <w:jc w:val="center"/>
        <w:rPr>
          <w:rFonts w:ascii="仿宋" w:hAnsi="仿宋" w:eastAsia="仿宋"/>
          <w:b/>
          <w:color w:val="000000"/>
          <w:sz w:val="30"/>
          <w:szCs w:val="30"/>
        </w:rPr>
      </w:pPr>
      <w:r>
        <w:rPr>
          <w:rFonts w:ascii="仿宋" w:hAnsi="仿宋" w:eastAsia="仿宋"/>
          <w:b/>
          <w:color w:val="000000"/>
          <w:sz w:val="30"/>
          <w:szCs w:val="30"/>
        </w:rPr>
        <w:t>履约担保</w:t>
      </w:r>
    </w:p>
    <w:p w14:paraId="26AB4D01">
      <w:pPr>
        <w:spacing w:line="440" w:lineRule="exact"/>
        <w:rPr>
          <w:rFonts w:ascii="仿宋" w:hAnsi="仿宋" w:eastAsia="仿宋"/>
          <w:color w:val="000000"/>
          <w:sz w:val="24"/>
        </w:rPr>
      </w:pPr>
      <w:r>
        <w:rPr>
          <w:rFonts w:ascii="仿宋" w:hAnsi="仿宋" w:eastAsia="仿宋"/>
          <w:color w:val="000000"/>
          <w:sz w:val="24"/>
          <w:u w:val="single"/>
        </w:rPr>
        <w:tab/>
      </w:r>
      <w:r>
        <w:rPr>
          <w:rFonts w:ascii="仿宋" w:hAnsi="仿宋" w:eastAsia="仿宋"/>
          <w:color w:val="000000"/>
          <w:sz w:val="24"/>
        </w:rPr>
        <w:t>（发包人名称）：</w:t>
      </w:r>
    </w:p>
    <w:p w14:paraId="69F69A64">
      <w:pPr>
        <w:spacing w:line="440" w:lineRule="exact"/>
        <w:rPr>
          <w:rFonts w:ascii="仿宋" w:hAnsi="仿宋" w:eastAsia="仿宋"/>
          <w:color w:val="000000"/>
          <w:sz w:val="24"/>
        </w:rPr>
      </w:pPr>
    </w:p>
    <w:p w14:paraId="3AE49C5B">
      <w:pPr>
        <w:spacing w:line="360" w:lineRule="auto"/>
        <w:ind w:firstLine="480" w:firstLineChars="200"/>
        <w:rPr>
          <w:rFonts w:ascii="仿宋" w:hAnsi="仿宋" w:eastAsia="仿宋"/>
          <w:color w:val="000000"/>
          <w:sz w:val="24"/>
        </w:rPr>
      </w:pPr>
      <w:r>
        <w:rPr>
          <w:rFonts w:ascii="仿宋" w:hAnsi="仿宋" w:eastAsia="仿宋"/>
          <w:color w:val="000000"/>
          <w:sz w:val="24"/>
        </w:rPr>
        <w:t>鉴于（发包人名称，以下简称“发包人”）与</w:t>
      </w:r>
    </w:p>
    <w:p w14:paraId="1439E4FE">
      <w:pPr>
        <w:spacing w:line="360" w:lineRule="auto"/>
        <w:ind w:left="480" w:hanging="480" w:hangingChars="200"/>
        <w:jc w:val="left"/>
        <w:rPr>
          <w:rFonts w:ascii="仿宋" w:hAnsi="仿宋" w:eastAsia="仿宋"/>
          <w:color w:val="000000"/>
          <w:sz w:val="24"/>
        </w:rPr>
      </w:pPr>
      <w:r>
        <w:rPr>
          <w:rFonts w:ascii="仿宋" w:hAnsi="仿宋" w:eastAsia="仿宋"/>
          <w:color w:val="000000"/>
          <w:sz w:val="24"/>
        </w:rPr>
        <w:t>（承包人名称）（以下称“承包人”）</w:t>
      </w:r>
      <w:r>
        <w:rPr>
          <w:rFonts w:hint="eastAsia" w:ascii="仿宋" w:hAnsi="仿宋" w:eastAsia="仿宋"/>
          <w:color w:val="000000"/>
          <w:sz w:val="24"/>
        </w:rPr>
        <w:t>于</w:t>
      </w:r>
      <w:r>
        <w:rPr>
          <w:rFonts w:hint="eastAsia" w:ascii="仿宋" w:hAnsi="仿宋" w:eastAsia="仿宋"/>
          <w:color w:val="000000"/>
          <w:sz w:val="24"/>
          <w:u w:val="single"/>
        </w:rPr>
        <w:t xml:space="preserve">  年  月日</w:t>
      </w:r>
      <w:r>
        <w:rPr>
          <w:rFonts w:ascii="仿宋" w:hAnsi="仿宋" w:eastAsia="仿宋"/>
          <w:color w:val="000000"/>
          <w:sz w:val="24"/>
        </w:rPr>
        <w:t xml:space="preserve">（工程名称）施工及有关事项协商一致共同签订《建设工程施工合同》。我方愿意无条件地、不可撤销地就承包人履行与你方签订的合同，向你方提供连带责任担保。 </w:t>
      </w:r>
    </w:p>
    <w:p w14:paraId="678E3D28">
      <w:pPr>
        <w:spacing w:line="360" w:lineRule="auto"/>
        <w:ind w:firstLine="480" w:firstLineChars="200"/>
        <w:rPr>
          <w:rFonts w:ascii="仿宋" w:hAnsi="仿宋" w:eastAsia="仿宋"/>
          <w:color w:val="000000"/>
          <w:sz w:val="24"/>
        </w:rPr>
      </w:pPr>
      <w:r>
        <w:rPr>
          <w:rFonts w:ascii="仿宋" w:hAnsi="仿宋" w:eastAsia="仿宋"/>
          <w:color w:val="000000"/>
          <w:sz w:val="24"/>
        </w:rPr>
        <w:t>1. 担保金额人民币（大写）元（</w:t>
      </w:r>
      <w:r>
        <w:rPr>
          <w:rFonts w:hint="eastAsia" w:ascii="宋体" w:hAnsi="宋体" w:cs="宋体"/>
          <w:color w:val="000000"/>
          <w:sz w:val="24"/>
        </w:rPr>
        <w:t>¥</w:t>
      </w:r>
      <w:r>
        <w:rPr>
          <w:rFonts w:ascii="仿宋" w:hAnsi="仿宋" w:eastAsia="仿宋"/>
          <w:color w:val="000000"/>
          <w:sz w:val="24"/>
        </w:rPr>
        <w:t>）。</w:t>
      </w:r>
    </w:p>
    <w:p w14:paraId="1CD22CB0">
      <w:pPr>
        <w:spacing w:line="360" w:lineRule="auto"/>
        <w:ind w:firstLine="480" w:firstLineChars="200"/>
        <w:rPr>
          <w:rFonts w:ascii="仿宋" w:hAnsi="仿宋" w:eastAsia="仿宋"/>
          <w:color w:val="000000"/>
          <w:sz w:val="24"/>
        </w:rPr>
      </w:pPr>
      <w:r>
        <w:rPr>
          <w:rFonts w:ascii="仿宋" w:hAnsi="仿宋" w:eastAsia="仿宋"/>
          <w:color w:val="000000"/>
          <w:sz w:val="24"/>
        </w:rPr>
        <w:t>2. 担保有效期自你方与承包人签订的合同生效之日起至你方签发或应签发工程接收证书之日止。</w:t>
      </w:r>
    </w:p>
    <w:p w14:paraId="0C1F1C7B">
      <w:pPr>
        <w:spacing w:line="360" w:lineRule="auto"/>
        <w:ind w:firstLine="480" w:firstLineChars="200"/>
        <w:rPr>
          <w:rFonts w:ascii="仿宋" w:hAnsi="仿宋" w:eastAsia="仿宋"/>
          <w:color w:val="000000"/>
          <w:sz w:val="24"/>
        </w:rPr>
      </w:pPr>
      <w:r>
        <w:rPr>
          <w:rFonts w:ascii="仿宋" w:hAnsi="仿宋" w:eastAsia="仿宋"/>
          <w:color w:val="000000"/>
          <w:sz w:val="24"/>
        </w:rPr>
        <w:t>3. 在本担保有效期内，因承包人违反合同约定的义务给你方造成经济损失时，我方在收到你方以书面形式提出的在担保金额内的赔偿要求后，在7天内无条件支付。</w:t>
      </w:r>
    </w:p>
    <w:p w14:paraId="2BA3A466">
      <w:pPr>
        <w:spacing w:line="360" w:lineRule="auto"/>
        <w:ind w:firstLine="480" w:firstLineChars="200"/>
        <w:rPr>
          <w:rFonts w:ascii="仿宋" w:hAnsi="仿宋" w:eastAsia="仿宋"/>
          <w:color w:val="000000"/>
          <w:sz w:val="24"/>
        </w:rPr>
      </w:pPr>
      <w:r>
        <w:rPr>
          <w:rFonts w:ascii="仿宋" w:hAnsi="仿宋" w:eastAsia="仿宋"/>
          <w:color w:val="000000"/>
          <w:sz w:val="24"/>
        </w:rPr>
        <w:t>4. 你方和承包人按合同约定变更合同时，我方承担本担保规定的义务不变。</w:t>
      </w:r>
    </w:p>
    <w:p w14:paraId="3403861E">
      <w:pPr>
        <w:spacing w:line="360" w:lineRule="auto"/>
        <w:ind w:firstLine="480" w:firstLineChars="200"/>
        <w:rPr>
          <w:rFonts w:ascii="仿宋" w:hAnsi="仿宋" w:eastAsia="仿宋"/>
          <w:color w:val="000000"/>
          <w:sz w:val="24"/>
        </w:rPr>
      </w:pPr>
      <w:r>
        <w:rPr>
          <w:rFonts w:ascii="仿宋" w:hAnsi="仿宋" w:eastAsia="仿宋"/>
          <w:color w:val="000000"/>
          <w:sz w:val="24"/>
        </w:rPr>
        <w:t>5. 因本保函发生的纠纷，可由双方协商解决，协商不成的，任何一方均可提请仲裁委员会仲裁。</w:t>
      </w:r>
    </w:p>
    <w:p w14:paraId="55E7711F">
      <w:pPr>
        <w:spacing w:line="360" w:lineRule="auto"/>
        <w:ind w:firstLine="480" w:firstLineChars="200"/>
        <w:rPr>
          <w:rFonts w:ascii="仿宋" w:hAnsi="仿宋" w:eastAsia="仿宋"/>
          <w:color w:val="000000"/>
          <w:sz w:val="24"/>
        </w:rPr>
      </w:pPr>
      <w:r>
        <w:rPr>
          <w:rFonts w:ascii="仿宋" w:hAnsi="仿宋" w:eastAsia="仿宋"/>
          <w:color w:val="000000"/>
          <w:sz w:val="24"/>
        </w:rPr>
        <w:t>6. 本保函自我方法定代表人（或其授权代理人）签字并加盖公章之日起生效。</w:t>
      </w:r>
    </w:p>
    <w:p w14:paraId="16EAEC86">
      <w:pPr>
        <w:spacing w:line="360" w:lineRule="auto"/>
        <w:rPr>
          <w:rFonts w:ascii="仿宋" w:hAnsi="仿宋" w:eastAsia="仿宋"/>
          <w:color w:val="000000"/>
          <w:sz w:val="24"/>
        </w:rPr>
      </w:pPr>
    </w:p>
    <w:p w14:paraId="70AC1887">
      <w:pPr>
        <w:spacing w:line="360" w:lineRule="auto"/>
        <w:rPr>
          <w:rFonts w:ascii="仿宋" w:hAnsi="仿宋" w:eastAsia="仿宋"/>
          <w:color w:val="000000"/>
          <w:sz w:val="24"/>
        </w:rPr>
      </w:pPr>
      <w:r>
        <w:rPr>
          <w:rFonts w:ascii="仿宋" w:hAnsi="仿宋" w:eastAsia="仿宋"/>
          <w:color w:val="000000"/>
          <w:sz w:val="24"/>
        </w:rPr>
        <w:t>担 保 人：（盖单位章）</w:t>
      </w:r>
    </w:p>
    <w:p w14:paraId="58575F96">
      <w:pPr>
        <w:spacing w:line="360" w:lineRule="auto"/>
        <w:rPr>
          <w:rFonts w:ascii="仿宋" w:hAnsi="仿宋" w:eastAsia="仿宋"/>
          <w:color w:val="000000"/>
          <w:sz w:val="24"/>
        </w:rPr>
      </w:pPr>
      <w:r>
        <w:rPr>
          <w:rFonts w:ascii="仿宋" w:hAnsi="仿宋" w:eastAsia="仿宋"/>
          <w:color w:val="000000"/>
          <w:sz w:val="24"/>
        </w:rPr>
        <w:t>法定代表人或其委托代理人：（签字）</w:t>
      </w:r>
    </w:p>
    <w:p w14:paraId="538DE3CD">
      <w:pPr>
        <w:spacing w:line="360" w:lineRule="auto"/>
        <w:rPr>
          <w:rFonts w:ascii="仿宋" w:hAnsi="仿宋" w:eastAsia="仿宋"/>
          <w:color w:val="000000"/>
          <w:sz w:val="24"/>
        </w:rPr>
      </w:pPr>
      <w:r>
        <w:rPr>
          <w:rFonts w:ascii="仿宋" w:hAnsi="仿宋" w:eastAsia="仿宋"/>
          <w:color w:val="000000"/>
          <w:sz w:val="24"/>
        </w:rPr>
        <w:t>地    址：</w:t>
      </w:r>
    </w:p>
    <w:p w14:paraId="759086C6">
      <w:pPr>
        <w:spacing w:line="360" w:lineRule="auto"/>
        <w:rPr>
          <w:rFonts w:ascii="仿宋" w:hAnsi="仿宋" w:eastAsia="仿宋"/>
          <w:color w:val="000000"/>
          <w:sz w:val="24"/>
        </w:rPr>
      </w:pPr>
      <w:r>
        <w:rPr>
          <w:rFonts w:ascii="仿宋" w:hAnsi="仿宋" w:eastAsia="仿宋"/>
          <w:color w:val="000000"/>
          <w:sz w:val="24"/>
        </w:rPr>
        <w:t>邮政编码：</w:t>
      </w:r>
    </w:p>
    <w:p w14:paraId="6B291232">
      <w:pPr>
        <w:spacing w:line="360" w:lineRule="auto"/>
        <w:rPr>
          <w:rFonts w:ascii="仿宋" w:hAnsi="仿宋" w:eastAsia="仿宋"/>
          <w:color w:val="000000"/>
          <w:sz w:val="24"/>
          <w:u w:val="single"/>
        </w:rPr>
      </w:pPr>
      <w:r>
        <w:rPr>
          <w:rFonts w:ascii="仿宋" w:hAnsi="仿宋" w:eastAsia="仿宋"/>
          <w:color w:val="000000"/>
          <w:sz w:val="24"/>
        </w:rPr>
        <w:t>电    话：</w:t>
      </w:r>
    </w:p>
    <w:p w14:paraId="673A5CA7">
      <w:pPr>
        <w:spacing w:line="360" w:lineRule="auto"/>
        <w:rPr>
          <w:rFonts w:ascii="仿宋" w:hAnsi="仿宋" w:eastAsia="仿宋"/>
          <w:color w:val="000000"/>
          <w:sz w:val="24"/>
        </w:rPr>
      </w:pPr>
      <w:r>
        <w:rPr>
          <w:rFonts w:ascii="仿宋" w:hAnsi="仿宋" w:eastAsia="仿宋"/>
          <w:color w:val="000000"/>
          <w:sz w:val="24"/>
        </w:rPr>
        <w:t>传    真：</w:t>
      </w:r>
    </w:p>
    <w:p w14:paraId="4CD7BA07">
      <w:pPr>
        <w:spacing w:line="360" w:lineRule="auto"/>
        <w:jc w:val="left"/>
        <w:rPr>
          <w:rFonts w:ascii="仿宋" w:hAnsi="仿宋" w:eastAsia="仿宋"/>
          <w:color w:val="000000"/>
          <w:sz w:val="24"/>
          <w:u w:val="single"/>
        </w:rPr>
      </w:pPr>
    </w:p>
    <w:p w14:paraId="271E5BE0">
      <w:pPr>
        <w:spacing w:line="360" w:lineRule="auto"/>
        <w:ind w:left="1519" w:hanging="1519" w:hangingChars="633"/>
        <w:rPr>
          <w:rFonts w:ascii="仿宋" w:hAnsi="仿宋" w:eastAsia="仿宋"/>
          <w:color w:val="000000"/>
          <w:sz w:val="24"/>
        </w:rPr>
      </w:pPr>
      <w:r>
        <w:rPr>
          <w:rFonts w:ascii="仿宋" w:hAnsi="仿宋" w:eastAsia="仿宋"/>
          <w:color w:val="000000"/>
          <w:sz w:val="24"/>
        </w:rPr>
        <w:t>年月日</w:t>
      </w:r>
    </w:p>
    <w:p w14:paraId="71D2F28E">
      <w:pPr>
        <w:spacing w:line="360" w:lineRule="auto"/>
        <w:rPr>
          <w:rFonts w:ascii="仿宋" w:hAnsi="仿宋" w:eastAsia="仿宋"/>
          <w:color w:val="000000"/>
          <w:sz w:val="24"/>
        </w:rPr>
      </w:pPr>
    </w:p>
    <w:p w14:paraId="64FA96CA">
      <w:pPr>
        <w:spacing w:line="360" w:lineRule="auto"/>
        <w:rPr>
          <w:rFonts w:ascii="仿宋" w:hAnsi="仿宋" w:eastAsia="仿宋"/>
          <w:b/>
          <w:color w:val="000000"/>
          <w:sz w:val="24"/>
        </w:rPr>
      </w:pPr>
      <w:r>
        <w:rPr>
          <w:rFonts w:ascii="仿宋" w:hAnsi="仿宋" w:eastAsia="仿宋"/>
          <w:b/>
          <w:color w:val="000000"/>
          <w:sz w:val="24"/>
        </w:rPr>
        <w:br w:type="page"/>
      </w:r>
      <w:r>
        <w:rPr>
          <w:rFonts w:ascii="仿宋" w:hAnsi="仿宋" w:eastAsia="仿宋"/>
          <w:b/>
          <w:color w:val="000000"/>
          <w:sz w:val="24"/>
        </w:rPr>
        <w:t>附</w:t>
      </w:r>
      <w:bookmarkStart w:id="1195" w:name="_Toc267261702"/>
      <w:bookmarkStart w:id="1196" w:name="_Toc296503232"/>
      <w:bookmarkStart w:id="1197" w:name="_Toc296891060"/>
      <w:bookmarkStart w:id="1198" w:name="_Toc296944571"/>
      <w:bookmarkStart w:id="1199" w:name="_Toc296891272"/>
      <w:bookmarkStart w:id="1200" w:name="_Toc296347231"/>
      <w:bookmarkStart w:id="1201" w:name="_Toc296346733"/>
      <w:r>
        <w:rPr>
          <w:rFonts w:ascii="仿宋" w:hAnsi="仿宋" w:eastAsia="仿宋"/>
          <w:b/>
          <w:color w:val="000000"/>
          <w:sz w:val="24"/>
        </w:rPr>
        <w:t>件9 ：</w:t>
      </w:r>
    </w:p>
    <w:bookmarkEnd w:id="1195"/>
    <w:bookmarkEnd w:id="1196"/>
    <w:bookmarkEnd w:id="1197"/>
    <w:bookmarkEnd w:id="1198"/>
    <w:bookmarkEnd w:id="1199"/>
    <w:bookmarkEnd w:id="1200"/>
    <w:bookmarkEnd w:id="1201"/>
    <w:p w14:paraId="749CD01B">
      <w:pPr>
        <w:spacing w:before="156" w:beforeLines="50" w:after="156" w:afterLines="50" w:line="440" w:lineRule="exact"/>
        <w:jc w:val="center"/>
        <w:rPr>
          <w:rFonts w:ascii="仿宋" w:hAnsi="仿宋" w:eastAsia="仿宋"/>
          <w:b/>
          <w:color w:val="000000"/>
          <w:sz w:val="24"/>
        </w:rPr>
      </w:pPr>
      <w:r>
        <w:rPr>
          <w:rFonts w:ascii="仿宋" w:hAnsi="仿宋" w:eastAsia="仿宋"/>
          <w:b/>
          <w:color w:val="000000"/>
          <w:sz w:val="24"/>
        </w:rPr>
        <w:t>预付款担保</w:t>
      </w:r>
    </w:p>
    <w:p w14:paraId="5B84F2F2">
      <w:pPr>
        <w:spacing w:line="360" w:lineRule="auto"/>
        <w:rPr>
          <w:rFonts w:ascii="仿宋" w:hAnsi="仿宋" w:eastAsia="仿宋"/>
          <w:color w:val="000000"/>
          <w:sz w:val="24"/>
        </w:rPr>
      </w:pP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rPr>
        <w:t xml:space="preserve"> （发包人名称）：</w:t>
      </w:r>
    </w:p>
    <w:p w14:paraId="46CF58AD">
      <w:pPr>
        <w:spacing w:line="360" w:lineRule="auto"/>
        <w:rPr>
          <w:rFonts w:ascii="仿宋" w:hAnsi="仿宋" w:eastAsia="仿宋"/>
          <w:color w:val="000000"/>
          <w:sz w:val="24"/>
        </w:rPr>
      </w:pPr>
    </w:p>
    <w:p w14:paraId="13FF6C9F">
      <w:pPr>
        <w:spacing w:line="360" w:lineRule="auto"/>
        <w:ind w:firstLine="480" w:firstLineChars="200"/>
        <w:rPr>
          <w:rFonts w:ascii="仿宋" w:hAnsi="仿宋" w:eastAsia="仿宋"/>
          <w:color w:val="000000"/>
          <w:sz w:val="24"/>
        </w:rPr>
      </w:pPr>
      <w:r>
        <w:rPr>
          <w:rFonts w:ascii="仿宋" w:hAnsi="仿宋" w:eastAsia="仿宋"/>
          <w:color w:val="000000"/>
          <w:sz w:val="24"/>
        </w:rPr>
        <w:t>根据（承包人名称）（以下称</w:t>
      </w:r>
      <w:r>
        <w:rPr>
          <w:rFonts w:hint="eastAsia" w:ascii="仿宋" w:hAnsi="仿宋" w:eastAsia="仿宋"/>
          <w:color w:val="000000"/>
          <w:sz w:val="24"/>
        </w:rPr>
        <w:t>“</w:t>
      </w:r>
      <w:r>
        <w:rPr>
          <w:rFonts w:ascii="仿宋" w:hAnsi="仿宋" w:eastAsia="仿宋"/>
          <w:color w:val="000000"/>
          <w:sz w:val="24"/>
        </w:rPr>
        <w:t>承包人</w:t>
      </w:r>
      <w:r>
        <w:rPr>
          <w:rFonts w:hint="eastAsia" w:ascii="仿宋" w:hAnsi="仿宋" w:eastAsia="仿宋"/>
          <w:color w:val="000000"/>
          <w:sz w:val="24"/>
        </w:rPr>
        <w:t>”</w:t>
      </w:r>
      <w:r>
        <w:rPr>
          <w:rFonts w:ascii="仿宋" w:hAnsi="仿宋" w:eastAsia="仿宋"/>
          <w:color w:val="000000"/>
          <w:sz w:val="24"/>
        </w:rPr>
        <w:t>）与</w:t>
      </w:r>
    </w:p>
    <w:p w14:paraId="1B5F4587">
      <w:pPr>
        <w:spacing w:line="360" w:lineRule="auto"/>
        <w:rPr>
          <w:rFonts w:ascii="仿宋" w:hAnsi="仿宋" w:eastAsia="仿宋"/>
          <w:color w:val="000000"/>
          <w:sz w:val="24"/>
        </w:rPr>
      </w:pPr>
      <w:r>
        <w:rPr>
          <w:rFonts w:ascii="仿宋" w:hAnsi="仿宋" w:eastAsia="仿宋"/>
          <w:color w:val="000000"/>
          <w:sz w:val="24"/>
        </w:rPr>
        <w:t>（发包人名称）（以下简称</w:t>
      </w:r>
      <w:r>
        <w:rPr>
          <w:rFonts w:hint="eastAsia" w:ascii="仿宋" w:hAnsi="仿宋" w:eastAsia="仿宋"/>
          <w:color w:val="000000"/>
          <w:sz w:val="24"/>
        </w:rPr>
        <w:t>“</w:t>
      </w:r>
      <w:r>
        <w:rPr>
          <w:rFonts w:ascii="仿宋" w:hAnsi="仿宋" w:eastAsia="仿宋"/>
          <w:color w:val="000000"/>
          <w:sz w:val="24"/>
        </w:rPr>
        <w:t>发包人</w:t>
      </w:r>
      <w:r>
        <w:rPr>
          <w:rFonts w:hint="eastAsia" w:ascii="仿宋" w:hAnsi="仿宋" w:eastAsia="仿宋"/>
          <w:color w:val="000000"/>
          <w:sz w:val="24"/>
        </w:rPr>
        <w:t>”</w:t>
      </w:r>
      <w:r>
        <w:rPr>
          <w:rFonts w:ascii="仿宋" w:hAnsi="仿宋" w:eastAsia="仿宋"/>
          <w:color w:val="000000"/>
          <w:sz w:val="24"/>
        </w:rPr>
        <w:t>）</w:t>
      </w:r>
    </w:p>
    <w:p w14:paraId="12A9A654">
      <w:pPr>
        <w:spacing w:line="360" w:lineRule="auto"/>
        <w:rPr>
          <w:rFonts w:ascii="仿宋" w:hAnsi="仿宋" w:eastAsia="仿宋"/>
          <w:color w:val="000000"/>
          <w:sz w:val="24"/>
        </w:rPr>
      </w:pPr>
      <w:r>
        <w:rPr>
          <w:rFonts w:ascii="仿宋" w:hAnsi="仿宋" w:eastAsia="仿宋"/>
          <w:color w:val="000000"/>
          <w:sz w:val="24"/>
        </w:rPr>
        <w:t>于年月日签订的（工程名称）《建设工程施工合同》，承包人按约定的金额向</w:t>
      </w:r>
      <w:r>
        <w:rPr>
          <w:rFonts w:hint="eastAsia" w:ascii="仿宋" w:hAnsi="仿宋" w:eastAsia="仿宋"/>
          <w:color w:val="000000"/>
          <w:sz w:val="24"/>
        </w:rPr>
        <w:t>你方</w:t>
      </w:r>
      <w:r>
        <w:rPr>
          <w:rFonts w:ascii="仿宋" w:hAnsi="仿宋" w:eastAsia="仿宋"/>
          <w:color w:val="000000"/>
          <w:sz w:val="24"/>
        </w:rPr>
        <w:t>提交一份预付款担保，即有权得到</w:t>
      </w:r>
      <w:r>
        <w:rPr>
          <w:rFonts w:hint="eastAsia" w:ascii="仿宋" w:hAnsi="仿宋" w:eastAsia="仿宋"/>
          <w:color w:val="000000"/>
          <w:sz w:val="24"/>
        </w:rPr>
        <w:t>你方</w:t>
      </w:r>
      <w:r>
        <w:rPr>
          <w:rFonts w:ascii="仿宋" w:hAnsi="仿宋" w:eastAsia="仿宋"/>
          <w:color w:val="000000"/>
          <w:sz w:val="24"/>
        </w:rPr>
        <w:t>支付相等金额的预付款。我方愿意就你方提供给承包人的预付款</w:t>
      </w:r>
      <w:r>
        <w:rPr>
          <w:rFonts w:hint="eastAsia" w:ascii="仿宋" w:hAnsi="仿宋" w:eastAsia="仿宋"/>
          <w:color w:val="000000"/>
          <w:sz w:val="24"/>
        </w:rPr>
        <w:t>为承包人</w:t>
      </w:r>
      <w:r>
        <w:rPr>
          <w:rFonts w:ascii="仿宋" w:hAnsi="仿宋" w:eastAsia="仿宋"/>
          <w:color w:val="000000"/>
          <w:sz w:val="24"/>
        </w:rPr>
        <w:t>提供连带责任担保。</w:t>
      </w:r>
    </w:p>
    <w:p w14:paraId="5B7A47F5">
      <w:pPr>
        <w:spacing w:line="360" w:lineRule="auto"/>
        <w:ind w:firstLine="480" w:firstLineChars="200"/>
        <w:rPr>
          <w:rFonts w:ascii="仿宋" w:hAnsi="仿宋" w:eastAsia="仿宋"/>
          <w:color w:val="000000"/>
          <w:sz w:val="24"/>
        </w:rPr>
      </w:pPr>
      <w:r>
        <w:rPr>
          <w:rFonts w:hint="eastAsia" w:ascii="仿宋" w:hAnsi="仿宋" w:eastAsia="仿宋"/>
          <w:color w:val="000000"/>
          <w:sz w:val="24"/>
        </w:rPr>
        <w:t xml:space="preserve">1. </w:t>
      </w:r>
      <w:r>
        <w:rPr>
          <w:rFonts w:ascii="仿宋" w:hAnsi="仿宋" w:eastAsia="仿宋"/>
          <w:color w:val="000000"/>
          <w:sz w:val="24"/>
        </w:rPr>
        <w:t>担保金额人民币（大写）</w:t>
      </w:r>
      <w:r>
        <w:rPr>
          <w:rFonts w:hint="eastAsia" w:ascii="仿宋" w:hAnsi="仿宋" w:eastAsia="仿宋"/>
          <w:color w:val="000000"/>
          <w:sz w:val="24"/>
        </w:rPr>
        <w:t>元</w:t>
      </w:r>
      <w:r>
        <w:rPr>
          <w:rFonts w:ascii="仿宋" w:hAnsi="仿宋" w:eastAsia="仿宋"/>
          <w:color w:val="000000"/>
          <w:sz w:val="24"/>
        </w:rPr>
        <w:t>（</w:t>
      </w:r>
      <w:r>
        <w:rPr>
          <w:rFonts w:hint="eastAsia" w:ascii="宋体" w:hAnsi="宋体" w:cs="宋体"/>
          <w:color w:val="000000"/>
          <w:sz w:val="24"/>
        </w:rPr>
        <w:t>¥</w:t>
      </w:r>
      <w:r>
        <w:rPr>
          <w:rFonts w:ascii="仿宋" w:hAnsi="仿宋" w:eastAsia="仿宋"/>
          <w:color w:val="000000"/>
          <w:sz w:val="24"/>
        </w:rPr>
        <w:t>）。</w:t>
      </w:r>
    </w:p>
    <w:p w14:paraId="324A21D5">
      <w:pPr>
        <w:spacing w:line="360" w:lineRule="auto"/>
        <w:ind w:firstLine="480" w:firstLineChars="200"/>
        <w:rPr>
          <w:rFonts w:ascii="仿宋" w:hAnsi="仿宋" w:eastAsia="仿宋"/>
          <w:color w:val="000000"/>
          <w:sz w:val="24"/>
        </w:rPr>
      </w:pPr>
      <w:r>
        <w:rPr>
          <w:rFonts w:hint="eastAsia" w:ascii="仿宋" w:hAnsi="仿宋" w:eastAsia="仿宋"/>
          <w:color w:val="000000"/>
          <w:sz w:val="24"/>
        </w:rPr>
        <w:t xml:space="preserve">2. </w:t>
      </w:r>
      <w:r>
        <w:rPr>
          <w:rFonts w:ascii="仿宋" w:hAnsi="仿宋" w:eastAsia="仿宋"/>
          <w:color w:val="000000"/>
          <w:sz w:val="24"/>
        </w:rPr>
        <w:t>担保有效期自预付款支付给承包人起生效，至</w:t>
      </w:r>
      <w:r>
        <w:rPr>
          <w:rFonts w:hint="eastAsia" w:ascii="仿宋" w:hAnsi="仿宋" w:eastAsia="仿宋"/>
          <w:color w:val="000000"/>
          <w:sz w:val="24"/>
        </w:rPr>
        <w:t>你方</w:t>
      </w:r>
      <w:r>
        <w:rPr>
          <w:rFonts w:ascii="仿宋" w:hAnsi="仿宋" w:eastAsia="仿宋"/>
          <w:color w:val="000000"/>
          <w:sz w:val="24"/>
        </w:rPr>
        <w:t>签发的</w:t>
      </w:r>
      <w:r>
        <w:rPr>
          <w:rFonts w:hint="eastAsia" w:ascii="仿宋" w:hAnsi="仿宋" w:eastAsia="仿宋"/>
          <w:color w:val="000000"/>
          <w:sz w:val="24"/>
        </w:rPr>
        <w:t>进</w:t>
      </w:r>
      <w:r>
        <w:rPr>
          <w:rFonts w:ascii="仿宋" w:hAnsi="仿宋" w:eastAsia="仿宋"/>
          <w:color w:val="000000"/>
          <w:sz w:val="24"/>
        </w:rPr>
        <w:t>度款支付证书说明已完全扣清止。</w:t>
      </w:r>
    </w:p>
    <w:p w14:paraId="5FB699FC">
      <w:pPr>
        <w:spacing w:line="360" w:lineRule="auto"/>
        <w:ind w:firstLine="480" w:firstLineChars="200"/>
        <w:rPr>
          <w:rFonts w:ascii="仿宋" w:hAnsi="仿宋" w:eastAsia="仿宋"/>
          <w:color w:val="000000"/>
          <w:sz w:val="24"/>
        </w:rPr>
      </w:pPr>
      <w:r>
        <w:rPr>
          <w:rFonts w:hint="eastAsia" w:ascii="仿宋" w:hAnsi="仿宋" w:eastAsia="仿宋"/>
          <w:color w:val="000000"/>
          <w:sz w:val="24"/>
        </w:rPr>
        <w:t xml:space="preserve">3. </w:t>
      </w:r>
      <w:r>
        <w:rPr>
          <w:rFonts w:ascii="仿宋" w:hAnsi="仿宋" w:eastAsia="仿宋"/>
          <w:color w:val="000000"/>
          <w:sz w:val="24"/>
        </w:rPr>
        <w:t>在本保函有效期内，因承包人违反合同约定的义务而要求</w:t>
      </w:r>
      <w:r>
        <w:rPr>
          <w:rFonts w:hint="eastAsia" w:ascii="仿宋" w:hAnsi="仿宋" w:eastAsia="仿宋"/>
          <w:color w:val="000000"/>
          <w:sz w:val="24"/>
        </w:rPr>
        <w:t>收</w:t>
      </w:r>
      <w:r>
        <w:rPr>
          <w:rFonts w:ascii="仿宋" w:hAnsi="仿宋" w:eastAsia="仿宋"/>
          <w:color w:val="000000"/>
          <w:sz w:val="24"/>
        </w:rPr>
        <w:t>回预付款时，我方在收到你方的书面通知后，在７天内无条件支付。但本保函的担保金额，在任何时候不应超过预付款金额减去</w:t>
      </w:r>
      <w:r>
        <w:rPr>
          <w:rFonts w:hint="eastAsia" w:ascii="仿宋" w:hAnsi="仿宋" w:eastAsia="仿宋"/>
          <w:color w:val="000000"/>
          <w:sz w:val="24"/>
        </w:rPr>
        <w:t>你方</w:t>
      </w:r>
      <w:r>
        <w:rPr>
          <w:rFonts w:ascii="仿宋" w:hAnsi="仿宋" w:eastAsia="仿宋"/>
          <w:color w:val="000000"/>
          <w:sz w:val="24"/>
        </w:rPr>
        <w:t>按合同约定在向承包人签发的进度款支付证书中扣除的金额。</w:t>
      </w:r>
    </w:p>
    <w:p w14:paraId="3EC11DC4">
      <w:pPr>
        <w:spacing w:line="360" w:lineRule="auto"/>
        <w:ind w:firstLine="480" w:firstLineChars="200"/>
        <w:rPr>
          <w:rFonts w:ascii="仿宋" w:hAnsi="仿宋" w:eastAsia="仿宋"/>
          <w:color w:val="000000"/>
          <w:sz w:val="24"/>
        </w:rPr>
      </w:pPr>
      <w:r>
        <w:rPr>
          <w:rFonts w:hint="eastAsia" w:ascii="仿宋" w:hAnsi="仿宋" w:eastAsia="仿宋"/>
          <w:color w:val="000000"/>
          <w:sz w:val="24"/>
        </w:rPr>
        <w:t>4. 你方</w:t>
      </w:r>
      <w:r>
        <w:rPr>
          <w:rFonts w:ascii="仿宋" w:hAnsi="仿宋" w:eastAsia="仿宋"/>
          <w:color w:val="000000"/>
          <w:sz w:val="24"/>
        </w:rPr>
        <w:t>和承包人按合同约定变更合同时，我方承担本保函规定的义务不变。</w:t>
      </w:r>
    </w:p>
    <w:p w14:paraId="42493E34">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5. </w:t>
      </w:r>
      <w:r>
        <w:rPr>
          <w:rFonts w:ascii="仿宋" w:hAnsi="仿宋" w:eastAsia="仿宋"/>
          <w:color w:val="000000"/>
          <w:sz w:val="24"/>
        </w:rPr>
        <w:t>因本保函发生的纠纷，可由双方协商解决，协商不成的，任何一方均可提请仲裁委员会仲裁。</w:t>
      </w:r>
    </w:p>
    <w:p w14:paraId="7F291EF2">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6. </w:t>
      </w:r>
      <w:r>
        <w:rPr>
          <w:rFonts w:ascii="仿宋" w:hAnsi="仿宋" w:eastAsia="仿宋"/>
          <w:color w:val="000000"/>
          <w:sz w:val="24"/>
        </w:rPr>
        <w:t>本保函自我方法定代表人（或其授权代理人）签字并加盖公章之日起生效。</w:t>
      </w:r>
    </w:p>
    <w:p w14:paraId="0144143E">
      <w:pPr>
        <w:spacing w:line="360" w:lineRule="auto"/>
        <w:rPr>
          <w:rFonts w:ascii="仿宋" w:hAnsi="仿宋" w:eastAsia="仿宋"/>
          <w:color w:val="000000"/>
          <w:sz w:val="24"/>
        </w:rPr>
      </w:pPr>
    </w:p>
    <w:p w14:paraId="0B62D015">
      <w:pPr>
        <w:spacing w:line="360" w:lineRule="auto"/>
        <w:rPr>
          <w:rFonts w:ascii="仿宋" w:hAnsi="仿宋" w:eastAsia="仿宋"/>
          <w:color w:val="000000"/>
          <w:sz w:val="24"/>
        </w:rPr>
      </w:pPr>
      <w:r>
        <w:rPr>
          <w:rFonts w:ascii="仿宋" w:hAnsi="仿宋" w:eastAsia="仿宋"/>
          <w:color w:val="000000"/>
          <w:sz w:val="24"/>
        </w:rPr>
        <w:t>担保人：（盖单位章）</w:t>
      </w:r>
    </w:p>
    <w:p w14:paraId="31976D35">
      <w:pPr>
        <w:spacing w:line="360" w:lineRule="auto"/>
        <w:rPr>
          <w:rFonts w:ascii="仿宋" w:hAnsi="仿宋" w:eastAsia="仿宋"/>
          <w:color w:val="000000"/>
          <w:sz w:val="24"/>
        </w:rPr>
      </w:pPr>
      <w:r>
        <w:rPr>
          <w:rFonts w:ascii="仿宋" w:hAnsi="仿宋" w:eastAsia="仿宋"/>
          <w:color w:val="000000"/>
          <w:sz w:val="24"/>
        </w:rPr>
        <w:t>法定代表人或其委托代理人：（签字）</w:t>
      </w:r>
    </w:p>
    <w:p w14:paraId="7C24148B">
      <w:pPr>
        <w:spacing w:line="360" w:lineRule="auto"/>
        <w:rPr>
          <w:rFonts w:ascii="仿宋" w:hAnsi="仿宋" w:eastAsia="仿宋"/>
          <w:color w:val="000000"/>
          <w:sz w:val="24"/>
        </w:rPr>
      </w:pPr>
      <w:r>
        <w:rPr>
          <w:rFonts w:ascii="仿宋" w:hAnsi="仿宋" w:eastAsia="仿宋"/>
          <w:color w:val="000000"/>
          <w:sz w:val="24"/>
        </w:rPr>
        <w:t>地    址：</w:t>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p>
    <w:p w14:paraId="09914D46">
      <w:pPr>
        <w:spacing w:line="360" w:lineRule="auto"/>
        <w:rPr>
          <w:rFonts w:ascii="仿宋" w:hAnsi="仿宋" w:eastAsia="仿宋"/>
          <w:color w:val="000000"/>
          <w:sz w:val="24"/>
          <w:u w:val="single"/>
        </w:rPr>
      </w:pPr>
      <w:r>
        <w:rPr>
          <w:rFonts w:ascii="仿宋" w:hAnsi="仿宋" w:eastAsia="仿宋"/>
          <w:color w:val="000000"/>
          <w:sz w:val="24"/>
        </w:rPr>
        <w:t>邮政编码：</w:t>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p>
    <w:p w14:paraId="0F865FB8">
      <w:pPr>
        <w:spacing w:line="360" w:lineRule="auto"/>
        <w:rPr>
          <w:rFonts w:ascii="仿宋" w:hAnsi="仿宋" w:eastAsia="仿宋"/>
          <w:color w:val="000000"/>
          <w:sz w:val="24"/>
          <w:u w:val="single"/>
        </w:rPr>
      </w:pPr>
      <w:r>
        <w:rPr>
          <w:rFonts w:ascii="仿宋" w:hAnsi="仿宋" w:eastAsia="仿宋"/>
          <w:color w:val="000000"/>
          <w:sz w:val="24"/>
        </w:rPr>
        <w:t>电    话：</w:t>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p>
    <w:p w14:paraId="0753F3C2">
      <w:pPr>
        <w:spacing w:line="360" w:lineRule="auto"/>
        <w:rPr>
          <w:rFonts w:ascii="仿宋" w:hAnsi="仿宋" w:eastAsia="仿宋"/>
          <w:color w:val="000000"/>
          <w:sz w:val="24"/>
          <w:u w:val="single"/>
        </w:rPr>
      </w:pPr>
      <w:r>
        <w:rPr>
          <w:rFonts w:ascii="仿宋" w:hAnsi="仿宋" w:eastAsia="仿宋"/>
          <w:color w:val="000000"/>
          <w:sz w:val="24"/>
        </w:rPr>
        <w:t>传    真：</w:t>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r>
        <w:rPr>
          <w:rFonts w:ascii="仿宋" w:hAnsi="仿宋" w:eastAsia="仿宋"/>
          <w:color w:val="000000"/>
          <w:sz w:val="24"/>
          <w:u w:val="single"/>
        </w:rPr>
        <w:tab/>
      </w:r>
    </w:p>
    <w:p w14:paraId="17716EDA">
      <w:pPr>
        <w:spacing w:line="360" w:lineRule="auto"/>
        <w:rPr>
          <w:rFonts w:ascii="仿宋" w:hAnsi="仿宋" w:eastAsia="仿宋"/>
          <w:color w:val="000000"/>
          <w:sz w:val="24"/>
        </w:rPr>
      </w:pPr>
      <w:r>
        <w:rPr>
          <w:rFonts w:ascii="仿宋" w:hAnsi="仿宋" w:eastAsia="仿宋"/>
          <w:color w:val="000000"/>
          <w:sz w:val="24"/>
        </w:rPr>
        <w:t>年月日</w:t>
      </w:r>
    </w:p>
    <w:p w14:paraId="2962D060">
      <w:pPr>
        <w:spacing w:line="440" w:lineRule="exact"/>
        <w:rPr>
          <w:rFonts w:ascii="仿宋" w:hAnsi="仿宋" w:eastAsia="仿宋"/>
          <w:b/>
          <w:color w:val="000000"/>
          <w:sz w:val="24"/>
        </w:rPr>
      </w:pPr>
      <w:r>
        <w:rPr>
          <w:rFonts w:ascii="仿宋" w:hAnsi="仿宋" w:eastAsia="仿宋"/>
          <w:b/>
          <w:color w:val="000000"/>
          <w:sz w:val="24"/>
        </w:rPr>
        <w:br w:type="page"/>
      </w:r>
      <w:r>
        <w:rPr>
          <w:rFonts w:ascii="仿宋" w:hAnsi="仿宋" w:eastAsia="仿宋"/>
          <w:color w:val="000000"/>
          <w:sz w:val="24"/>
        </w:rPr>
        <w:t>附</w:t>
      </w:r>
      <w:bookmarkStart w:id="1202" w:name="_Toc296891273"/>
      <w:bookmarkStart w:id="1203" w:name="_Toc296503233"/>
      <w:bookmarkStart w:id="1204" w:name="_Toc296347232"/>
      <w:bookmarkStart w:id="1205" w:name="_Toc296346734"/>
      <w:bookmarkStart w:id="1206" w:name="_Toc296891061"/>
      <w:bookmarkStart w:id="1207" w:name="_Toc296944572"/>
      <w:r>
        <w:rPr>
          <w:rFonts w:ascii="仿宋" w:hAnsi="仿宋" w:eastAsia="仿宋"/>
          <w:b/>
          <w:color w:val="000000"/>
          <w:sz w:val="24"/>
        </w:rPr>
        <w:t xml:space="preserve">件10:  </w:t>
      </w:r>
    </w:p>
    <w:bookmarkEnd w:id="1202"/>
    <w:bookmarkEnd w:id="1203"/>
    <w:bookmarkEnd w:id="1204"/>
    <w:bookmarkEnd w:id="1205"/>
    <w:bookmarkEnd w:id="1206"/>
    <w:bookmarkEnd w:id="1207"/>
    <w:p w14:paraId="6D034CF8">
      <w:pPr>
        <w:spacing w:before="156" w:beforeLines="50" w:after="156" w:afterLines="50" w:line="440" w:lineRule="exact"/>
        <w:jc w:val="center"/>
        <w:rPr>
          <w:rFonts w:ascii="仿宋" w:hAnsi="仿宋" w:eastAsia="仿宋"/>
          <w:b/>
          <w:color w:val="000000"/>
          <w:sz w:val="24"/>
        </w:rPr>
      </w:pPr>
      <w:r>
        <w:rPr>
          <w:rFonts w:ascii="仿宋" w:hAnsi="仿宋" w:eastAsia="仿宋"/>
          <w:b/>
          <w:color w:val="000000"/>
          <w:sz w:val="24"/>
        </w:rPr>
        <w:t>支付担保</w:t>
      </w:r>
    </w:p>
    <w:p w14:paraId="4DD5C31D">
      <w:pPr>
        <w:spacing w:line="440" w:lineRule="exact"/>
        <w:jc w:val="left"/>
        <w:rPr>
          <w:rFonts w:ascii="仿宋" w:hAnsi="仿宋" w:eastAsia="仿宋"/>
          <w:color w:val="000000"/>
          <w:sz w:val="24"/>
        </w:rPr>
      </w:pPr>
      <w:r>
        <w:rPr>
          <w:rFonts w:ascii="仿宋" w:hAnsi="仿宋" w:eastAsia="仿宋"/>
          <w:color w:val="000000"/>
          <w:sz w:val="24"/>
        </w:rPr>
        <w:t>（承包人）：</w:t>
      </w:r>
    </w:p>
    <w:p w14:paraId="6B1CFFDD">
      <w:pPr>
        <w:spacing w:line="440" w:lineRule="exact"/>
        <w:jc w:val="left"/>
        <w:rPr>
          <w:rFonts w:ascii="仿宋" w:hAnsi="仿宋" w:eastAsia="仿宋"/>
          <w:color w:val="000000"/>
          <w:sz w:val="24"/>
        </w:rPr>
      </w:pPr>
    </w:p>
    <w:p w14:paraId="63562BA7">
      <w:pPr>
        <w:spacing w:line="360" w:lineRule="auto"/>
        <w:ind w:firstLine="480" w:firstLineChars="200"/>
        <w:jc w:val="left"/>
        <w:rPr>
          <w:rFonts w:ascii="仿宋" w:hAnsi="仿宋" w:eastAsia="仿宋"/>
          <w:color w:val="000000"/>
          <w:sz w:val="24"/>
        </w:rPr>
      </w:pPr>
      <w:r>
        <w:rPr>
          <w:rFonts w:ascii="仿宋" w:hAnsi="仿宋" w:eastAsia="仿宋"/>
          <w:color w:val="000000"/>
          <w:sz w:val="24"/>
        </w:rPr>
        <w:t>鉴于你方作为承包人已经与（发包人名称）（以下称</w:t>
      </w:r>
      <w:r>
        <w:rPr>
          <w:rFonts w:hint="eastAsia" w:ascii="仿宋" w:hAnsi="仿宋" w:eastAsia="仿宋"/>
          <w:color w:val="000000"/>
          <w:sz w:val="24"/>
        </w:rPr>
        <w:t>“</w:t>
      </w:r>
      <w:r>
        <w:rPr>
          <w:rFonts w:ascii="仿宋" w:hAnsi="仿宋" w:eastAsia="仿宋"/>
          <w:color w:val="000000"/>
          <w:sz w:val="24"/>
        </w:rPr>
        <w:t>发包人</w:t>
      </w:r>
      <w:r>
        <w:rPr>
          <w:rFonts w:hint="eastAsia" w:ascii="仿宋" w:hAnsi="仿宋" w:eastAsia="仿宋"/>
          <w:color w:val="000000"/>
          <w:sz w:val="24"/>
        </w:rPr>
        <w:t>”</w:t>
      </w:r>
      <w:r>
        <w:rPr>
          <w:rFonts w:ascii="仿宋" w:hAnsi="仿宋" w:eastAsia="仿宋"/>
          <w:color w:val="000000"/>
          <w:sz w:val="24"/>
        </w:rPr>
        <w:t>）于年月日签订了（工程名称）《建设工程施工合同》（以下称</w:t>
      </w:r>
      <w:r>
        <w:rPr>
          <w:rFonts w:hint="eastAsia" w:ascii="仿宋" w:hAnsi="仿宋" w:eastAsia="仿宋"/>
          <w:color w:val="000000"/>
          <w:sz w:val="24"/>
        </w:rPr>
        <w:t>“</w:t>
      </w:r>
      <w:r>
        <w:rPr>
          <w:rFonts w:ascii="仿宋" w:hAnsi="仿宋" w:eastAsia="仿宋"/>
          <w:color w:val="000000"/>
          <w:sz w:val="24"/>
        </w:rPr>
        <w:t>主合同</w:t>
      </w:r>
      <w:r>
        <w:rPr>
          <w:rFonts w:hint="eastAsia" w:ascii="仿宋" w:hAnsi="仿宋" w:eastAsia="仿宋"/>
          <w:color w:val="000000"/>
          <w:sz w:val="24"/>
        </w:rPr>
        <w:t>”</w:t>
      </w:r>
      <w:r>
        <w:rPr>
          <w:rFonts w:ascii="仿宋" w:hAnsi="仿宋" w:eastAsia="仿宋"/>
          <w:color w:val="000000"/>
          <w:sz w:val="24"/>
        </w:rPr>
        <w:t>），应发包人的申请，我方愿就发包人履行主合同约定的工程款支付义务以保证的方式向你方提供如下担保：</w:t>
      </w:r>
    </w:p>
    <w:p w14:paraId="6E1A321C">
      <w:pPr>
        <w:spacing w:line="360" w:lineRule="auto"/>
        <w:ind w:firstLine="480" w:firstLineChars="200"/>
        <w:jc w:val="left"/>
        <w:rPr>
          <w:rFonts w:ascii="仿宋" w:hAnsi="仿宋" w:eastAsia="仿宋"/>
          <w:color w:val="000000"/>
          <w:sz w:val="24"/>
        </w:rPr>
      </w:pPr>
      <w:r>
        <w:rPr>
          <w:rFonts w:ascii="仿宋" w:hAnsi="仿宋" w:eastAsia="仿宋"/>
          <w:color w:val="000000"/>
          <w:sz w:val="24"/>
        </w:rPr>
        <w:t>一、保证的范围及保证金额</w:t>
      </w:r>
    </w:p>
    <w:p w14:paraId="4396F62F">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1. </w:t>
      </w:r>
      <w:r>
        <w:rPr>
          <w:rFonts w:ascii="仿宋" w:hAnsi="仿宋" w:eastAsia="仿宋"/>
          <w:color w:val="000000"/>
          <w:sz w:val="24"/>
        </w:rPr>
        <w:t>我方的保证范围是主合同约定的工程款。</w:t>
      </w:r>
    </w:p>
    <w:p w14:paraId="1BDCCED0">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2. </w:t>
      </w:r>
      <w:r>
        <w:rPr>
          <w:rFonts w:ascii="仿宋" w:hAnsi="仿宋" w:eastAsia="仿宋"/>
          <w:color w:val="000000"/>
          <w:sz w:val="24"/>
        </w:rPr>
        <w:t>本保函所称主合同约定的工程款是指主合同约定的除工程质量保证金以外的合同价款。</w:t>
      </w:r>
    </w:p>
    <w:p w14:paraId="68141BBC">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3. </w:t>
      </w:r>
      <w:r>
        <w:rPr>
          <w:rFonts w:ascii="仿宋" w:hAnsi="仿宋" w:eastAsia="仿宋"/>
          <w:color w:val="000000"/>
          <w:sz w:val="24"/>
        </w:rPr>
        <w:t>我方保证的金额是主合同约定的工程款的%，数额最高不超过人民币元（大写：）。</w:t>
      </w:r>
    </w:p>
    <w:p w14:paraId="02E4F251">
      <w:pPr>
        <w:spacing w:line="360" w:lineRule="auto"/>
        <w:ind w:firstLine="480" w:firstLineChars="200"/>
        <w:jc w:val="left"/>
        <w:rPr>
          <w:rFonts w:ascii="仿宋" w:hAnsi="仿宋" w:eastAsia="仿宋"/>
          <w:color w:val="000000"/>
          <w:sz w:val="24"/>
        </w:rPr>
      </w:pPr>
      <w:r>
        <w:rPr>
          <w:rFonts w:ascii="仿宋" w:hAnsi="仿宋" w:eastAsia="仿宋"/>
          <w:color w:val="000000"/>
          <w:sz w:val="24"/>
        </w:rPr>
        <w:t>二、保证的方式及保证期间</w:t>
      </w:r>
    </w:p>
    <w:p w14:paraId="111C5D1F">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1. </w:t>
      </w:r>
      <w:r>
        <w:rPr>
          <w:rFonts w:ascii="仿宋" w:hAnsi="仿宋" w:eastAsia="仿宋"/>
          <w:color w:val="000000"/>
          <w:sz w:val="24"/>
        </w:rPr>
        <w:t>我方保证的方式为：连带责任保证。</w:t>
      </w:r>
    </w:p>
    <w:p w14:paraId="40F1BDC2">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2. </w:t>
      </w:r>
      <w:r>
        <w:rPr>
          <w:rFonts w:ascii="仿宋" w:hAnsi="仿宋" w:eastAsia="仿宋"/>
          <w:color w:val="000000"/>
          <w:sz w:val="24"/>
        </w:rPr>
        <w:t>我方保证的期间为：自本合同生效之日起至主合同约定的工程款支付完毕之日后日内。</w:t>
      </w:r>
    </w:p>
    <w:p w14:paraId="102B93C4">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3. </w:t>
      </w:r>
      <w:r>
        <w:rPr>
          <w:rFonts w:ascii="仿宋" w:hAnsi="仿宋" w:eastAsia="仿宋"/>
          <w:color w:val="000000"/>
          <w:sz w:val="24"/>
        </w:rPr>
        <w:t>你方与发包人协议变更工程款支付日期的，经我方书面同意后，保证期间按照变更后的支付日期做相应调整。</w:t>
      </w:r>
    </w:p>
    <w:p w14:paraId="24A1F141">
      <w:pPr>
        <w:spacing w:line="360" w:lineRule="auto"/>
        <w:ind w:firstLine="480" w:firstLineChars="200"/>
        <w:jc w:val="left"/>
        <w:rPr>
          <w:rFonts w:ascii="仿宋" w:hAnsi="仿宋" w:eastAsia="仿宋"/>
          <w:color w:val="000000"/>
          <w:sz w:val="24"/>
        </w:rPr>
      </w:pPr>
      <w:r>
        <w:rPr>
          <w:rFonts w:ascii="仿宋" w:hAnsi="仿宋" w:eastAsia="仿宋"/>
          <w:color w:val="000000"/>
          <w:sz w:val="24"/>
        </w:rPr>
        <w:t>三、承担保证责任的形式</w:t>
      </w:r>
    </w:p>
    <w:p w14:paraId="04C53158">
      <w:pPr>
        <w:spacing w:line="360" w:lineRule="auto"/>
        <w:ind w:firstLine="480" w:firstLineChars="200"/>
        <w:jc w:val="left"/>
        <w:rPr>
          <w:rFonts w:ascii="仿宋" w:hAnsi="仿宋" w:eastAsia="仿宋"/>
          <w:color w:val="000000"/>
          <w:sz w:val="24"/>
        </w:rPr>
      </w:pPr>
      <w:r>
        <w:rPr>
          <w:rFonts w:ascii="仿宋" w:hAnsi="仿宋" w:eastAsia="仿宋"/>
          <w:color w:val="000000"/>
          <w:sz w:val="24"/>
        </w:rPr>
        <w:t>我方承担保证责任的形式是代为支付。发包人未按主合同约定向你方支付工程款的，由我方在保证金额内代为支付。</w:t>
      </w:r>
    </w:p>
    <w:p w14:paraId="6C8EB31A">
      <w:pPr>
        <w:spacing w:line="360" w:lineRule="auto"/>
        <w:ind w:firstLine="480" w:firstLineChars="200"/>
        <w:jc w:val="left"/>
        <w:rPr>
          <w:rFonts w:ascii="仿宋" w:hAnsi="仿宋" w:eastAsia="仿宋"/>
          <w:color w:val="000000"/>
          <w:sz w:val="24"/>
        </w:rPr>
      </w:pPr>
      <w:r>
        <w:rPr>
          <w:rFonts w:ascii="仿宋" w:hAnsi="仿宋" w:eastAsia="仿宋"/>
          <w:color w:val="000000"/>
          <w:sz w:val="24"/>
        </w:rPr>
        <w:t>四、代偿的安排</w:t>
      </w:r>
    </w:p>
    <w:p w14:paraId="6DFDBBE8">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1. </w:t>
      </w:r>
      <w:r>
        <w:rPr>
          <w:rFonts w:ascii="仿宋" w:hAnsi="仿宋" w:eastAsia="仿宋"/>
          <w:color w:val="000000"/>
          <w:sz w:val="24"/>
        </w:rPr>
        <w:t>你方要求我方承担保证责任的，应向我方发出书面索赔通知及发包人未支付主合同约定工程款的证明材料。索赔通知应写明要求索赔的金额，支付款项应到达的账号。</w:t>
      </w:r>
    </w:p>
    <w:p w14:paraId="298E34A1">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2. </w:t>
      </w:r>
      <w:r>
        <w:rPr>
          <w:rFonts w:ascii="仿宋" w:hAnsi="仿宋" w:eastAsia="仿宋"/>
          <w:color w:val="000000"/>
          <w:sz w:val="24"/>
        </w:rPr>
        <w:t>在出现你方与发包人因工程质量发生争议，发包人拒绝向你方支付工程款的情形时，你方要求我方履行保证责任代为支付的，需提供符合相应条件要求的工程质量检测机构出具的质量说明材料。</w:t>
      </w:r>
    </w:p>
    <w:p w14:paraId="5CA78876">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3. </w:t>
      </w:r>
      <w:r>
        <w:rPr>
          <w:rFonts w:ascii="仿宋" w:hAnsi="仿宋" w:eastAsia="仿宋"/>
          <w:color w:val="000000"/>
          <w:sz w:val="24"/>
        </w:rPr>
        <w:t>我方收到你方的书面索赔通知及相应的证明材料后７天内无条件支付。</w:t>
      </w:r>
    </w:p>
    <w:p w14:paraId="66F217E3">
      <w:pPr>
        <w:spacing w:line="360" w:lineRule="auto"/>
        <w:ind w:firstLine="480" w:firstLineChars="200"/>
        <w:jc w:val="left"/>
        <w:rPr>
          <w:rFonts w:ascii="仿宋" w:hAnsi="仿宋" w:eastAsia="仿宋"/>
          <w:color w:val="000000"/>
          <w:sz w:val="24"/>
        </w:rPr>
      </w:pPr>
      <w:r>
        <w:rPr>
          <w:rFonts w:ascii="仿宋" w:hAnsi="仿宋" w:eastAsia="仿宋"/>
          <w:color w:val="000000"/>
          <w:sz w:val="24"/>
        </w:rPr>
        <w:t>五、保证责任的解除</w:t>
      </w:r>
    </w:p>
    <w:p w14:paraId="02961DE7">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1. </w:t>
      </w:r>
      <w:r>
        <w:rPr>
          <w:rFonts w:ascii="仿宋" w:hAnsi="仿宋" w:eastAsia="仿宋"/>
          <w:color w:val="000000"/>
          <w:sz w:val="24"/>
        </w:rPr>
        <w:t>在本保函承诺的保证期间内，你方未书面向我方主张保证责任的，自保证期间届满次日起，我方保证责任解除。</w:t>
      </w:r>
    </w:p>
    <w:p w14:paraId="1B6DD4CD">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2. </w:t>
      </w:r>
      <w:r>
        <w:rPr>
          <w:rFonts w:ascii="仿宋" w:hAnsi="仿宋" w:eastAsia="仿宋"/>
          <w:color w:val="000000"/>
          <w:sz w:val="24"/>
        </w:rPr>
        <w:t>发包人按主合同约定履行了工程款的全部支付义务的，自本保函承诺的保证期间届满次日起，我方保证责任解除。</w:t>
      </w:r>
    </w:p>
    <w:p w14:paraId="37A4FA57">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3. </w:t>
      </w:r>
      <w:r>
        <w:rPr>
          <w:rFonts w:ascii="仿宋" w:hAnsi="仿宋" w:eastAsia="仿宋"/>
          <w:color w:val="000000"/>
          <w:sz w:val="24"/>
        </w:rPr>
        <w:t>我方按照本保函向你方履行保证责任所支付金额达到本保函保证金额时，自我方向你方支付（支付款项从我方账户划出）之日起，保证责任即解除。</w:t>
      </w:r>
    </w:p>
    <w:p w14:paraId="1940BF1C">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4. </w:t>
      </w:r>
      <w:r>
        <w:rPr>
          <w:rFonts w:ascii="仿宋" w:hAnsi="仿宋" w:eastAsia="仿宋"/>
          <w:color w:val="000000"/>
          <w:sz w:val="24"/>
        </w:rPr>
        <w:t>按照法律法规的规定或出现应解除我方保证责任的其他情形的，我方在本保函项下的保证责任亦解除。</w:t>
      </w:r>
    </w:p>
    <w:p w14:paraId="7A807429">
      <w:pPr>
        <w:spacing w:line="360" w:lineRule="auto"/>
        <w:jc w:val="left"/>
        <w:rPr>
          <w:rFonts w:ascii="仿宋" w:hAnsi="仿宋" w:eastAsia="仿宋"/>
          <w:color w:val="000000"/>
          <w:sz w:val="24"/>
        </w:rPr>
      </w:pPr>
    </w:p>
    <w:p w14:paraId="047EA2FD">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5. </w:t>
      </w:r>
      <w:r>
        <w:rPr>
          <w:rFonts w:ascii="仿宋" w:hAnsi="仿宋" w:eastAsia="仿宋"/>
          <w:color w:val="000000"/>
          <w:sz w:val="24"/>
        </w:rPr>
        <w:t>我方解除保证责任后，你方应自我方保证责任解除之日起个工作日内，将本保函原件返还我方。</w:t>
      </w:r>
    </w:p>
    <w:p w14:paraId="28E51DEA">
      <w:pPr>
        <w:spacing w:line="360" w:lineRule="auto"/>
        <w:ind w:firstLine="480" w:firstLineChars="200"/>
        <w:jc w:val="left"/>
        <w:rPr>
          <w:rFonts w:ascii="仿宋" w:hAnsi="仿宋" w:eastAsia="仿宋"/>
          <w:color w:val="000000"/>
          <w:sz w:val="24"/>
        </w:rPr>
      </w:pPr>
      <w:r>
        <w:rPr>
          <w:rFonts w:ascii="仿宋" w:hAnsi="仿宋" w:eastAsia="仿宋"/>
          <w:color w:val="000000"/>
          <w:sz w:val="24"/>
        </w:rPr>
        <w:t>六、免责条款</w:t>
      </w:r>
    </w:p>
    <w:p w14:paraId="6D2314AA">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1. </w:t>
      </w:r>
      <w:r>
        <w:rPr>
          <w:rFonts w:ascii="仿宋" w:hAnsi="仿宋" w:eastAsia="仿宋"/>
          <w:color w:val="000000"/>
          <w:sz w:val="24"/>
        </w:rPr>
        <w:t>因你方违约致使发包人不能履行义务的，我方不承担保证责任。</w:t>
      </w:r>
    </w:p>
    <w:p w14:paraId="27D4E9CD">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2. </w:t>
      </w:r>
      <w:r>
        <w:rPr>
          <w:rFonts w:ascii="仿宋" w:hAnsi="仿宋" w:eastAsia="仿宋"/>
          <w:color w:val="000000"/>
          <w:sz w:val="24"/>
        </w:rPr>
        <w:t>依照法律法规的规定或你方与发包人的另行约定，免除发包人部分或全部义务的，我方亦免除其相应的保证责任。</w:t>
      </w:r>
    </w:p>
    <w:p w14:paraId="4FF7E219">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3. </w:t>
      </w:r>
      <w:r>
        <w:rPr>
          <w:rFonts w:ascii="仿宋" w:hAnsi="仿宋" w:eastAsia="仿宋"/>
          <w:color w:val="000000"/>
          <w:sz w:val="24"/>
        </w:rPr>
        <w:t>你方与发包人协议变更主合同的，如加重发包人责任致使我方保证责任加重的，需征得我方书面同意，否则我方不再承担因此而加重部分的保证责任，但主合同第10条</w:t>
      </w:r>
      <w:r>
        <w:rPr>
          <w:rFonts w:hint="eastAsia" w:ascii="仿宋" w:hAnsi="仿宋" w:eastAsia="仿宋"/>
          <w:color w:val="000000"/>
          <w:sz w:val="24"/>
        </w:rPr>
        <w:t>〔</w:t>
      </w:r>
      <w:r>
        <w:rPr>
          <w:rFonts w:ascii="仿宋" w:hAnsi="仿宋" w:eastAsia="仿宋"/>
          <w:color w:val="000000"/>
          <w:sz w:val="24"/>
        </w:rPr>
        <w:t>变更</w:t>
      </w:r>
      <w:r>
        <w:rPr>
          <w:rFonts w:hint="eastAsia" w:ascii="仿宋" w:hAnsi="仿宋" w:eastAsia="仿宋"/>
          <w:color w:val="000000"/>
          <w:sz w:val="24"/>
        </w:rPr>
        <w:t>〕</w:t>
      </w:r>
      <w:r>
        <w:rPr>
          <w:rFonts w:ascii="仿宋" w:hAnsi="仿宋" w:eastAsia="仿宋"/>
          <w:color w:val="000000"/>
          <w:sz w:val="24"/>
        </w:rPr>
        <w:t>约定的变更不受本款限制。</w:t>
      </w:r>
    </w:p>
    <w:p w14:paraId="40171D5E">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 xml:space="preserve">4. </w:t>
      </w:r>
      <w:r>
        <w:rPr>
          <w:rFonts w:ascii="仿宋" w:hAnsi="仿宋" w:eastAsia="仿宋"/>
          <w:color w:val="000000"/>
          <w:sz w:val="24"/>
        </w:rPr>
        <w:t>因不可抗力造成发包人不能履行义务的，我方不承担保证责任。</w:t>
      </w:r>
    </w:p>
    <w:p w14:paraId="0F5042C5">
      <w:pPr>
        <w:spacing w:line="360" w:lineRule="auto"/>
        <w:ind w:firstLine="480" w:firstLineChars="200"/>
        <w:jc w:val="left"/>
        <w:rPr>
          <w:rFonts w:ascii="仿宋" w:hAnsi="仿宋" w:eastAsia="仿宋"/>
          <w:color w:val="000000"/>
          <w:sz w:val="24"/>
        </w:rPr>
      </w:pPr>
      <w:r>
        <w:rPr>
          <w:rFonts w:ascii="仿宋" w:hAnsi="仿宋" w:eastAsia="仿宋"/>
          <w:color w:val="000000"/>
          <w:sz w:val="24"/>
        </w:rPr>
        <w:t>七、争议解决</w:t>
      </w:r>
    </w:p>
    <w:p w14:paraId="1B6A0D35">
      <w:pPr>
        <w:spacing w:after="120" w:line="360" w:lineRule="auto"/>
        <w:ind w:firstLine="480" w:firstLineChars="200"/>
        <w:rPr>
          <w:rFonts w:ascii="仿宋" w:hAnsi="仿宋" w:eastAsia="仿宋"/>
          <w:color w:val="000000"/>
          <w:sz w:val="24"/>
        </w:rPr>
      </w:pPr>
      <w:r>
        <w:rPr>
          <w:rFonts w:ascii="仿宋" w:hAnsi="仿宋" w:eastAsia="仿宋"/>
          <w:color w:val="000000"/>
          <w:sz w:val="24"/>
        </w:rPr>
        <w:t>因本保函</w:t>
      </w:r>
      <w:r>
        <w:rPr>
          <w:rFonts w:hint="eastAsia" w:ascii="仿宋" w:hAnsi="仿宋" w:eastAsia="仿宋"/>
          <w:color w:val="000000"/>
          <w:sz w:val="24"/>
        </w:rPr>
        <w:t>或本保函相关事项</w:t>
      </w:r>
      <w:r>
        <w:rPr>
          <w:rFonts w:ascii="仿宋" w:hAnsi="仿宋" w:eastAsia="仿宋"/>
          <w:color w:val="000000"/>
          <w:sz w:val="24"/>
        </w:rPr>
        <w:t>发生的纠纷，可由双方协商解决，协商不成的，按下列第种方式</w:t>
      </w:r>
      <w:r>
        <w:rPr>
          <w:rFonts w:hint="eastAsia" w:ascii="仿宋" w:hAnsi="仿宋" w:eastAsia="仿宋"/>
          <w:color w:val="000000"/>
          <w:sz w:val="24"/>
        </w:rPr>
        <w:t>解</w:t>
      </w:r>
      <w:r>
        <w:rPr>
          <w:rFonts w:ascii="仿宋" w:hAnsi="仿宋" w:eastAsia="仿宋"/>
          <w:color w:val="000000"/>
          <w:sz w:val="24"/>
        </w:rPr>
        <w:t>决：</w:t>
      </w:r>
    </w:p>
    <w:p w14:paraId="519E228F">
      <w:pPr>
        <w:spacing w:line="360" w:lineRule="auto"/>
        <w:ind w:firstLine="480" w:firstLineChars="200"/>
        <w:jc w:val="left"/>
        <w:rPr>
          <w:rFonts w:ascii="仿宋" w:hAnsi="仿宋" w:eastAsia="仿宋"/>
          <w:color w:val="000000"/>
          <w:sz w:val="24"/>
        </w:rPr>
      </w:pPr>
      <w:r>
        <w:rPr>
          <w:rFonts w:ascii="仿宋" w:hAnsi="仿宋" w:eastAsia="仿宋"/>
          <w:color w:val="000000"/>
          <w:sz w:val="24"/>
        </w:rPr>
        <w:t>（1）向仲裁委员会申请仲裁；</w:t>
      </w:r>
    </w:p>
    <w:p w14:paraId="5721A8F5">
      <w:pPr>
        <w:spacing w:line="360" w:lineRule="auto"/>
        <w:ind w:firstLine="480" w:firstLineChars="200"/>
        <w:jc w:val="left"/>
        <w:rPr>
          <w:rFonts w:ascii="仿宋" w:hAnsi="仿宋" w:eastAsia="仿宋"/>
          <w:color w:val="000000"/>
          <w:sz w:val="24"/>
        </w:rPr>
      </w:pPr>
      <w:r>
        <w:rPr>
          <w:rFonts w:ascii="仿宋" w:hAnsi="仿宋" w:eastAsia="仿宋"/>
          <w:color w:val="000000"/>
          <w:sz w:val="24"/>
        </w:rPr>
        <w:t>（2）向人民法院起诉。</w:t>
      </w:r>
    </w:p>
    <w:p w14:paraId="75594034">
      <w:pPr>
        <w:spacing w:line="360" w:lineRule="auto"/>
        <w:ind w:firstLine="480" w:firstLineChars="200"/>
        <w:jc w:val="left"/>
        <w:rPr>
          <w:rFonts w:ascii="仿宋" w:hAnsi="仿宋" w:eastAsia="仿宋"/>
          <w:color w:val="000000"/>
          <w:sz w:val="24"/>
        </w:rPr>
      </w:pPr>
      <w:r>
        <w:rPr>
          <w:rFonts w:ascii="仿宋" w:hAnsi="仿宋" w:eastAsia="仿宋"/>
          <w:color w:val="000000"/>
          <w:sz w:val="24"/>
        </w:rPr>
        <w:t>八、保函的生效</w:t>
      </w:r>
    </w:p>
    <w:p w14:paraId="2842B7D2">
      <w:pPr>
        <w:spacing w:line="360" w:lineRule="auto"/>
        <w:ind w:firstLine="480" w:firstLineChars="200"/>
        <w:jc w:val="left"/>
        <w:rPr>
          <w:rFonts w:ascii="仿宋" w:hAnsi="仿宋" w:eastAsia="仿宋"/>
          <w:color w:val="000000"/>
          <w:sz w:val="24"/>
        </w:rPr>
      </w:pPr>
      <w:r>
        <w:rPr>
          <w:rFonts w:ascii="仿宋" w:hAnsi="仿宋" w:eastAsia="仿宋"/>
          <w:color w:val="000000"/>
          <w:sz w:val="24"/>
        </w:rPr>
        <w:t>本保函自我方法定代表人（或其授权代理人）签字并加盖公章之日起生效。</w:t>
      </w:r>
    </w:p>
    <w:p w14:paraId="663FE705">
      <w:pPr>
        <w:spacing w:line="360" w:lineRule="auto"/>
        <w:ind w:right="600"/>
        <w:jc w:val="left"/>
        <w:rPr>
          <w:rFonts w:ascii="仿宋" w:hAnsi="仿宋" w:eastAsia="仿宋"/>
          <w:color w:val="000000"/>
          <w:sz w:val="24"/>
        </w:rPr>
      </w:pPr>
      <w:r>
        <w:rPr>
          <w:rFonts w:ascii="仿宋" w:hAnsi="仿宋" w:eastAsia="仿宋"/>
          <w:color w:val="000000"/>
          <w:sz w:val="24"/>
        </w:rPr>
        <w:t>担保人：（盖章）</w:t>
      </w:r>
    </w:p>
    <w:p w14:paraId="0B565266">
      <w:pPr>
        <w:spacing w:line="360" w:lineRule="auto"/>
        <w:ind w:right="1200"/>
        <w:rPr>
          <w:rFonts w:ascii="仿宋" w:hAnsi="仿宋" w:eastAsia="仿宋"/>
          <w:color w:val="000000"/>
          <w:sz w:val="24"/>
        </w:rPr>
      </w:pPr>
      <w:r>
        <w:rPr>
          <w:rFonts w:ascii="仿宋" w:hAnsi="仿宋" w:eastAsia="仿宋"/>
          <w:color w:val="000000"/>
          <w:sz w:val="24"/>
        </w:rPr>
        <w:t>法定代表人或委托代理人：（签字）</w:t>
      </w:r>
    </w:p>
    <w:p w14:paraId="29F3EE80">
      <w:pPr>
        <w:spacing w:line="360" w:lineRule="auto"/>
        <w:jc w:val="left"/>
        <w:rPr>
          <w:rFonts w:ascii="仿宋" w:hAnsi="仿宋" w:eastAsia="仿宋"/>
          <w:color w:val="000000"/>
          <w:sz w:val="24"/>
        </w:rPr>
      </w:pPr>
      <w:r>
        <w:rPr>
          <w:rFonts w:ascii="仿宋" w:hAnsi="仿宋" w:eastAsia="仿宋"/>
          <w:color w:val="000000"/>
          <w:sz w:val="24"/>
        </w:rPr>
        <w:t>地    址：</w:t>
      </w:r>
    </w:p>
    <w:p w14:paraId="69A68F5F">
      <w:pPr>
        <w:spacing w:line="360" w:lineRule="auto"/>
        <w:jc w:val="left"/>
        <w:rPr>
          <w:rFonts w:ascii="仿宋" w:hAnsi="仿宋" w:eastAsia="仿宋"/>
          <w:color w:val="000000"/>
          <w:sz w:val="24"/>
        </w:rPr>
      </w:pPr>
      <w:r>
        <w:rPr>
          <w:rFonts w:ascii="仿宋" w:hAnsi="仿宋" w:eastAsia="仿宋"/>
          <w:color w:val="000000"/>
          <w:sz w:val="24"/>
        </w:rPr>
        <w:t>邮政编码：</w:t>
      </w:r>
    </w:p>
    <w:p w14:paraId="6216EA41">
      <w:pPr>
        <w:spacing w:line="360" w:lineRule="auto"/>
        <w:jc w:val="left"/>
        <w:rPr>
          <w:rFonts w:ascii="仿宋" w:hAnsi="仿宋" w:eastAsia="仿宋"/>
          <w:color w:val="000000"/>
          <w:sz w:val="24"/>
        </w:rPr>
      </w:pPr>
      <w:r>
        <w:rPr>
          <w:rFonts w:ascii="仿宋" w:hAnsi="仿宋" w:eastAsia="仿宋"/>
          <w:color w:val="000000"/>
          <w:sz w:val="24"/>
        </w:rPr>
        <w:t>传    真：</w:t>
      </w:r>
      <w:r>
        <w:rPr>
          <w:rFonts w:hint="eastAsia" w:ascii="仿宋" w:hAnsi="仿宋" w:eastAsia="仿宋"/>
          <w:color w:val="000000"/>
          <w:sz w:val="24"/>
        </w:rPr>
        <w:t xml:space="preserve">                               </w:t>
      </w:r>
      <w:r>
        <w:rPr>
          <w:rFonts w:ascii="仿宋" w:hAnsi="仿宋" w:eastAsia="仿宋"/>
          <w:color w:val="000000"/>
          <w:sz w:val="24"/>
        </w:rPr>
        <w:t>年月日</w:t>
      </w:r>
    </w:p>
    <w:p w14:paraId="187547AB">
      <w:pPr>
        <w:spacing w:line="440" w:lineRule="exact"/>
        <w:rPr>
          <w:rFonts w:ascii="仿宋" w:hAnsi="仿宋" w:eastAsia="仿宋"/>
          <w:b/>
          <w:color w:val="000000"/>
          <w:sz w:val="30"/>
          <w:szCs w:val="30"/>
        </w:rPr>
      </w:pPr>
      <w:r>
        <w:rPr>
          <w:rFonts w:ascii="仿宋" w:hAnsi="仿宋" w:eastAsia="仿宋"/>
          <w:color w:val="000000"/>
          <w:sz w:val="24"/>
        </w:rPr>
        <w:br w:type="page"/>
      </w:r>
      <w:r>
        <w:rPr>
          <w:rFonts w:ascii="仿宋" w:hAnsi="仿宋" w:eastAsia="仿宋"/>
          <w:b/>
          <w:color w:val="000000"/>
          <w:sz w:val="30"/>
          <w:szCs w:val="30"/>
        </w:rPr>
        <w:t>附件11：</w:t>
      </w:r>
    </w:p>
    <w:p w14:paraId="4299EA65">
      <w:pPr>
        <w:spacing w:before="156" w:beforeLines="50" w:after="156" w:afterLines="50" w:line="440" w:lineRule="exact"/>
        <w:jc w:val="center"/>
        <w:rPr>
          <w:rFonts w:ascii="仿宋" w:hAnsi="仿宋" w:eastAsia="仿宋"/>
          <w:b/>
          <w:color w:val="000000"/>
          <w:sz w:val="30"/>
          <w:szCs w:val="30"/>
        </w:rPr>
      </w:pPr>
      <w:r>
        <w:rPr>
          <w:rFonts w:ascii="仿宋" w:hAnsi="仿宋" w:eastAsia="仿宋"/>
          <w:b/>
          <w:color w:val="000000"/>
          <w:sz w:val="30"/>
          <w:szCs w:val="30"/>
        </w:rPr>
        <w:t>11-1：材料暂估价表</w:t>
      </w:r>
    </w:p>
    <w:tbl>
      <w:tblPr>
        <w:tblStyle w:val="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988"/>
        <w:gridCol w:w="1976"/>
        <w:gridCol w:w="993"/>
        <w:gridCol w:w="955"/>
        <w:gridCol w:w="1226"/>
        <w:gridCol w:w="1228"/>
        <w:gridCol w:w="1665"/>
      </w:tblGrid>
      <w:tr w14:paraId="4704F3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Borders>
              <w:top w:val="single" w:color="auto" w:sz="12" w:space="0"/>
              <w:bottom w:val="double" w:color="auto" w:sz="6" w:space="0"/>
            </w:tcBorders>
          </w:tcPr>
          <w:p w14:paraId="1E1834ED">
            <w:pPr>
              <w:pStyle w:val="17"/>
              <w:keepNext/>
              <w:spacing w:after="0" w:line="440" w:lineRule="exact"/>
              <w:jc w:val="center"/>
              <w:rPr>
                <w:rFonts w:ascii="仿宋" w:hAnsi="仿宋" w:eastAsia="仿宋"/>
                <w:color w:val="000000"/>
                <w:sz w:val="24"/>
              </w:rPr>
            </w:pPr>
            <w:r>
              <w:rPr>
                <w:rFonts w:hint="eastAsia" w:ascii="仿宋" w:hAnsi="仿宋" w:eastAsia="仿宋"/>
                <w:color w:val="000000"/>
                <w:sz w:val="24"/>
              </w:rPr>
              <w:t>序</w:t>
            </w:r>
            <w:r>
              <w:rPr>
                <w:rFonts w:hint="eastAsia" w:ascii="仿宋" w:hAnsi="仿宋" w:eastAsia="仿宋"/>
                <w:sz w:val="24"/>
              </w:rPr>
              <w:t>号</w:t>
            </w:r>
          </w:p>
        </w:tc>
        <w:tc>
          <w:tcPr>
            <w:tcW w:w="1094" w:type="pct"/>
            <w:tcBorders>
              <w:top w:val="single" w:color="auto" w:sz="12" w:space="0"/>
              <w:bottom w:val="double" w:color="auto" w:sz="6" w:space="0"/>
            </w:tcBorders>
          </w:tcPr>
          <w:p w14:paraId="5C31BFCF">
            <w:pPr>
              <w:pStyle w:val="17"/>
              <w:keepNext/>
              <w:spacing w:after="0" w:line="440" w:lineRule="exact"/>
              <w:ind w:right="63"/>
              <w:jc w:val="center"/>
              <w:rPr>
                <w:rFonts w:ascii="仿宋" w:hAnsi="仿宋" w:eastAsia="仿宋"/>
                <w:color w:val="000000"/>
                <w:sz w:val="24"/>
              </w:rPr>
            </w:pPr>
            <w:r>
              <w:rPr>
                <w:rFonts w:ascii="仿宋" w:hAnsi="仿宋" w:eastAsia="仿宋"/>
                <w:color w:val="000000"/>
                <w:sz w:val="24"/>
              </w:rPr>
              <w:t>名称</w:t>
            </w:r>
          </w:p>
        </w:tc>
        <w:tc>
          <w:tcPr>
            <w:tcW w:w="550" w:type="pct"/>
            <w:tcBorders>
              <w:top w:val="single" w:color="auto" w:sz="12" w:space="0"/>
              <w:bottom w:val="double" w:color="auto" w:sz="6" w:space="0"/>
            </w:tcBorders>
          </w:tcPr>
          <w:p w14:paraId="73D55A38">
            <w:pPr>
              <w:pStyle w:val="17"/>
              <w:keepNext/>
              <w:spacing w:after="0" w:line="440" w:lineRule="exact"/>
              <w:ind w:right="63"/>
              <w:jc w:val="center"/>
              <w:rPr>
                <w:rFonts w:ascii="仿宋" w:hAnsi="仿宋" w:eastAsia="仿宋"/>
                <w:color w:val="000000"/>
                <w:sz w:val="24"/>
              </w:rPr>
            </w:pPr>
            <w:r>
              <w:rPr>
                <w:rFonts w:hint="eastAsia" w:ascii="仿宋" w:hAnsi="仿宋" w:eastAsia="仿宋"/>
                <w:color w:val="000000"/>
                <w:sz w:val="24"/>
              </w:rPr>
              <w:t>单位</w:t>
            </w:r>
          </w:p>
        </w:tc>
        <w:tc>
          <w:tcPr>
            <w:tcW w:w="529" w:type="pct"/>
            <w:tcBorders>
              <w:top w:val="single" w:color="auto" w:sz="12" w:space="0"/>
              <w:bottom w:val="double" w:color="auto" w:sz="6" w:space="0"/>
            </w:tcBorders>
          </w:tcPr>
          <w:p w14:paraId="35EFE008">
            <w:pPr>
              <w:pStyle w:val="17"/>
              <w:keepNext/>
              <w:spacing w:after="0" w:line="440" w:lineRule="exact"/>
              <w:ind w:right="63"/>
              <w:jc w:val="center"/>
              <w:rPr>
                <w:rFonts w:ascii="仿宋" w:hAnsi="仿宋" w:eastAsia="仿宋"/>
                <w:color w:val="000000"/>
                <w:sz w:val="24"/>
              </w:rPr>
            </w:pPr>
            <w:r>
              <w:rPr>
                <w:rFonts w:hint="eastAsia" w:ascii="仿宋" w:hAnsi="仿宋" w:eastAsia="仿宋"/>
                <w:color w:val="000000"/>
                <w:sz w:val="24"/>
              </w:rPr>
              <w:t>数量</w:t>
            </w:r>
          </w:p>
        </w:tc>
        <w:tc>
          <w:tcPr>
            <w:tcW w:w="679" w:type="pct"/>
            <w:tcBorders>
              <w:top w:val="single" w:color="auto" w:sz="12" w:space="0"/>
              <w:bottom w:val="double" w:color="auto" w:sz="6" w:space="0"/>
            </w:tcBorders>
          </w:tcPr>
          <w:p w14:paraId="2424DF8A">
            <w:pPr>
              <w:pStyle w:val="17"/>
              <w:keepNext/>
              <w:spacing w:after="0" w:line="440" w:lineRule="exact"/>
              <w:ind w:right="63"/>
              <w:jc w:val="center"/>
              <w:rPr>
                <w:rFonts w:ascii="仿宋" w:hAnsi="仿宋" w:eastAsia="仿宋"/>
                <w:color w:val="000000"/>
                <w:sz w:val="24"/>
              </w:rPr>
            </w:pPr>
            <w:r>
              <w:rPr>
                <w:rFonts w:ascii="仿宋" w:hAnsi="仿宋" w:eastAsia="仿宋"/>
                <w:color w:val="000000"/>
                <w:sz w:val="24"/>
              </w:rPr>
              <w:t>单价</w:t>
            </w:r>
            <w:r>
              <w:rPr>
                <w:rFonts w:hint="eastAsia" w:ascii="仿宋" w:hAnsi="仿宋" w:eastAsia="仿宋"/>
                <w:color w:val="000000"/>
                <w:sz w:val="24"/>
              </w:rPr>
              <w:t>（元）</w:t>
            </w:r>
          </w:p>
        </w:tc>
        <w:tc>
          <w:tcPr>
            <w:tcW w:w="680" w:type="pct"/>
            <w:tcBorders>
              <w:top w:val="single" w:color="auto" w:sz="12" w:space="0"/>
              <w:bottom w:val="double" w:color="auto" w:sz="6" w:space="0"/>
            </w:tcBorders>
          </w:tcPr>
          <w:p w14:paraId="2AD60033">
            <w:pPr>
              <w:pStyle w:val="17"/>
              <w:keepNext/>
              <w:spacing w:after="0" w:line="440" w:lineRule="exact"/>
              <w:ind w:right="63"/>
              <w:jc w:val="center"/>
              <w:rPr>
                <w:rFonts w:ascii="仿宋" w:hAnsi="仿宋" w:eastAsia="仿宋"/>
                <w:color w:val="000000"/>
                <w:sz w:val="24"/>
              </w:rPr>
            </w:pPr>
            <w:r>
              <w:rPr>
                <w:rFonts w:ascii="仿宋" w:hAnsi="仿宋" w:eastAsia="仿宋"/>
                <w:color w:val="000000"/>
                <w:sz w:val="24"/>
              </w:rPr>
              <w:t>合价</w:t>
            </w:r>
            <w:r>
              <w:rPr>
                <w:rFonts w:hint="eastAsia" w:ascii="仿宋" w:hAnsi="仿宋" w:eastAsia="仿宋"/>
                <w:color w:val="000000"/>
                <w:sz w:val="24"/>
              </w:rPr>
              <w:t>（元）</w:t>
            </w:r>
          </w:p>
        </w:tc>
        <w:tc>
          <w:tcPr>
            <w:tcW w:w="921" w:type="pct"/>
            <w:tcBorders>
              <w:top w:val="single" w:color="auto" w:sz="12" w:space="0"/>
              <w:bottom w:val="double" w:color="auto" w:sz="6" w:space="0"/>
            </w:tcBorders>
          </w:tcPr>
          <w:p w14:paraId="431FA4DB">
            <w:pPr>
              <w:pStyle w:val="17"/>
              <w:keepNext/>
              <w:spacing w:after="0" w:line="440" w:lineRule="exact"/>
              <w:ind w:right="63"/>
              <w:jc w:val="center"/>
              <w:rPr>
                <w:rFonts w:ascii="仿宋" w:hAnsi="仿宋" w:eastAsia="仿宋"/>
                <w:color w:val="000000"/>
                <w:sz w:val="24"/>
              </w:rPr>
            </w:pPr>
            <w:r>
              <w:rPr>
                <w:rFonts w:ascii="仿宋" w:hAnsi="仿宋" w:eastAsia="仿宋"/>
                <w:color w:val="000000"/>
                <w:sz w:val="24"/>
              </w:rPr>
              <w:t>备注</w:t>
            </w:r>
          </w:p>
        </w:tc>
      </w:tr>
      <w:tr w14:paraId="3ACF71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Borders>
              <w:top w:val="double" w:color="auto" w:sz="6" w:space="0"/>
              <w:bottom w:val="single" w:color="auto" w:sz="6" w:space="0"/>
            </w:tcBorders>
          </w:tcPr>
          <w:p w14:paraId="387DB130">
            <w:pPr>
              <w:pStyle w:val="17"/>
              <w:keepNext/>
              <w:spacing w:after="0" w:line="440" w:lineRule="exact"/>
              <w:ind w:left="420" w:right="63" w:firstLine="560"/>
              <w:rPr>
                <w:rFonts w:ascii="仿宋" w:hAnsi="仿宋" w:eastAsia="仿宋"/>
                <w:color w:val="000000"/>
                <w:sz w:val="24"/>
              </w:rPr>
            </w:pPr>
          </w:p>
        </w:tc>
        <w:tc>
          <w:tcPr>
            <w:tcW w:w="1094" w:type="pct"/>
            <w:tcBorders>
              <w:top w:val="double" w:color="auto" w:sz="6" w:space="0"/>
              <w:bottom w:val="single" w:color="auto" w:sz="6" w:space="0"/>
            </w:tcBorders>
          </w:tcPr>
          <w:p w14:paraId="7E7B79A1">
            <w:pPr>
              <w:pStyle w:val="17"/>
              <w:keepNext/>
              <w:spacing w:after="0" w:line="440" w:lineRule="exact"/>
              <w:ind w:left="420" w:right="63" w:firstLine="560"/>
              <w:rPr>
                <w:rFonts w:ascii="仿宋" w:hAnsi="仿宋" w:eastAsia="仿宋"/>
                <w:color w:val="000000"/>
                <w:sz w:val="24"/>
              </w:rPr>
            </w:pPr>
          </w:p>
        </w:tc>
        <w:tc>
          <w:tcPr>
            <w:tcW w:w="550" w:type="pct"/>
            <w:tcBorders>
              <w:top w:val="double" w:color="auto" w:sz="6" w:space="0"/>
              <w:bottom w:val="single" w:color="auto" w:sz="6" w:space="0"/>
            </w:tcBorders>
          </w:tcPr>
          <w:p w14:paraId="69C7BE62">
            <w:pPr>
              <w:pStyle w:val="17"/>
              <w:keepNext/>
              <w:spacing w:after="0" w:line="440" w:lineRule="exact"/>
              <w:ind w:left="420" w:right="63" w:firstLine="560"/>
              <w:rPr>
                <w:rFonts w:ascii="仿宋" w:hAnsi="仿宋" w:eastAsia="仿宋"/>
                <w:color w:val="000000"/>
                <w:sz w:val="24"/>
              </w:rPr>
            </w:pPr>
          </w:p>
        </w:tc>
        <w:tc>
          <w:tcPr>
            <w:tcW w:w="529" w:type="pct"/>
            <w:tcBorders>
              <w:top w:val="double" w:color="auto" w:sz="6" w:space="0"/>
              <w:bottom w:val="single" w:color="auto" w:sz="6" w:space="0"/>
            </w:tcBorders>
          </w:tcPr>
          <w:p w14:paraId="77D00EF8">
            <w:pPr>
              <w:pStyle w:val="17"/>
              <w:keepNext/>
              <w:spacing w:after="0" w:line="440" w:lineRule="exact"/>
              <w:ind w:left="420" w:right="63" w:firstLine="560"/>
              <w:rPr>
                <w:rFonts w:ascii="仿宋" w:hAnsi="仿宋" w:eastAsia="仿宋"/>
                <w:color w:val="000000"/>
                <w:sz w:val="24"/>
              </w:rPr>
            </w:pPr>
          </w:p>
        </w:tc>
        <w:tc>
          <w:tcPr>
            <w:tcW w:w="679" w:type="pct"/>
            <w:tcBorders>
              <w:top w:val="double" w:color="auto" w:sz="6" w:space="0"/>
              <w:bottom w:val="single" w:color="auto" w:sz="6" w:space="0"/>
            </w:tcBorders>
          </w:tcPr>
          <w:p w14:paraId="4B917679">
            <w:pPr>
              <w:pStyle w:val="17"/>
              <w:keepNext/>
              <w:spacing w:after="0" w:line="440" w:lineRule="exact"/>
              <w:ind w:left="420" w:right="63" w:firstLine="560"/>
              <w:rPr>
                <w:rFonts w:ascii="仿宋" w:hAnsi="仿宋" w:eastAsia="仿宋"/>
                <w:color w:val="000000"/>
                <w:sz w:val="24"/>
              </w:rPr>
            </w:pPr>
          </w:p>
        </w:tc>
        <w:tc>
          <w:tcPr>
            <w:tcW w:w="680" w:type="pct"/>
            <w:tcBorders>
              <w:top w:val="double" w:color="auto" w:sz="6" w:space="0"/>
              <w:bottom w:val="single" w:color="auto" w:sz="6" w:space="0"/>
            </w:tcBorders>
          </w:tcPr>
          <w:p w14:paraId="1DD17464">
            <w:pPr>
              <w:pStyle w:val="17"/>
              <w:keepNext/>
              <w:spacing w:after="0" w:line="440" w:lineRule="exact"/>
              <w:ind w:left="420" w:right="63" w:firstLine="560"/>
              <w:rPr>
                <w:rFonts w:ascii="仿宋" w:hAnsi="仿宋" w:eastAsia="仿宋"/>
                <w:color w:val="000000"/>
                <w:sz w:val="24"/>
              </w:rPr>
            </w:pPr>
          </w:p>
        </w:tc>
        <w:tc>
          <w:tcPr>
            <w:tcW w:w="921" w:type="pct"/>
            <w:tcBorders>
              <w:top w:val="double" w:color="auto" w:sz="6" w:space="0"/>
              <w:bottom w:val="single" w:color="auto" w:sz="6" w:space="0"/>
            </w:tcBorders>
          </w:tcPr>
          <w:p w14:paraId="517E8989">
            <w:pPr>
              <w:pStyle w:val="17"/>
              <w:keepNext/>
              <w:spacing w:after="0" w:line="440" w:lineRule="exact"/>
              <w:ind w:left="420" w:right="63" w:firstLine="560"/>
              <w:rPr>
                <w:rFonts w:ascii="仿宋" w:hAnsi="仿宋" w:eastAsia="仿宋"/>
                <w:color w:val="000000"/>
                <w:sz w:val="24"/>
              </w:rPr>
            </w:pPr>
          </w:p>
        </w:tc>
      </w:tr>
      <w:tr w14:paraId="432487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Borders>
              <w:top w:val="nil"/>
            </w:tcBorders>
          </w:tcPr>
          <w:p w14:paraId="2B91928E">
            <w:pPr>
              <w:pStyle w:val="17"/>
              <w:keepNext/>
              <w:spacing w:after="0" w:line="440" w:lineRule="exact"/>
              <w:ind w:left="420" w:right="63" w:firstLine="560"/>
              <w:rPr>
                <w:rFonts w:ascii="仿宋" w:hAnsi="仿宋" w:eastAsia="仿宋"/>
                <w:color w:val="000000"/>
                <w:sz w:val="24"/>
              </w:rPr>
            </w:pPr>
          </w:p>
        </w:tc>
        <w:tc>
          <w:tcPr>
            <w:tcW w:w="1094" w:type="pct"/>
            <w:tcBorders>
              <w:top w:val="nil"/>
            </w:tcBorders>
          </w:tcPr>
          <w:p w14:paraId="4B50B8BE">
            <w:pPr>
              <w:pStyle w:val="17"/>
              <w:keepNext/>
              <w:spacing w:after="0" w:line="440" w:lineRule="exact"/>
              <w:ind w:left="420" w:right="63" w:firstLine="560"/>
              <w:rPr>
                <w:rFonts w:ascii="仿宋" w:hAnsi="仿宋" w:eastAsia="仿宋"/>
                <w:color w:val="000000"/>
                <w:sz w:val="24"/>
              </w:rPr>
            </w:pPr>
          </w:p>
        </w:tc>
        <w:tc>
          <w:tcPr>
            <w:tcW w:w="550" w:type="pct"/>
            <w:tcBorders>
              <w:top w:val="nil"/>
            </w:tcBorders>
          </w:tcPr>
          <w:p w14:paraId="3CB2A768">
            <w:pPr>
              <w:pStyle w:val="17"/>
              <w:keepNext/>
              <w:spacing w:after="0" w:line="440" w:lineRule="exact"/>
              <w:ind w:left="420" w:right="63" w:firstLine="560"/>
              <w:rPr>
                <w:rFonts w:ascii="仿宋" w:hAnsi="仿宋" w:eastAsia="仿宋"/>
                <w:color w:val="000000"/>
                <w:sz w:val="24"/>
              </w:rPr>
            </w:pPr>
          </w:p>
        </w:tc>
        <w:tc>
          <w:tcPr>
            <w:tcW w:w="529" w:type="pct"/>
            <w:tcBorders>
              <w:top w:val="nil"/>
            </w:tcBorders>
          </w:tcPr>
          <w:p w14:paraId="2D3F1A80">
            <w:pPr>
              <w:pStyle w:val="17"/>
              <w:keepNext/>
              <w:spacing w:after="0" w:line="440" w:lineRule="exact"/>
              <w:ind w:left="420" w:right="63" w:firstLine="560"/>
              <w:rPr>
                <w:rFonts w:ascii="仿宋" w:hAnsi="仿宋" w:eastAsia="仿宋"/>
                <w:color w:val="000000"/>
                <w:sz w:val="24"/>
              </w:rPr>
            </w:pPr>
          </w:p>
        </w:tc>
        <w:tc>
          <w:tcPr>
            <w:tcW w:w="679" w:type="pct"/>
            <w:tcBorders>
              <w:top w:val="nil"/>
            </w:tcBorders>
          </w:tcPr>
          <w:p w14:paraId="64B051BF">
            <w:pPr>
              <w:pStyle w:val="17"/>
              <w:keepNext/>
              <w:spacing w:after="0" w:line="440" w:lineRule="exact"/>
              <w:ind w:left="420" w:right="63" w:firstLine="560"/>
              <w:rPr>
                <w:rFonts w:ascii="仿宋" w:hAnsi="仿宋" w:eastAsia="仿宋"/>
                <w:color w:val="000000"/>
                <w:sz w:val="24"/>
              </w:rPr>
            </w:pPr>
          </w:p>
        </w:tc>
        <w:tc>
          <w:tcPr>
            <w:tcW w:w="680" w:type="pct"/>
            <w:tcBorders>
              <w:top w:val="nil"/>
            </w:tcBorders>
          </w:tcPr>
          <w:p w14:paraId="4D8287AF">
            <w:pPr>
              <w:pStyle w:val="17"/>
              <w:keepNext/>
              <w:spacing w:after="0" w:line="440" w:lineRule="exact"/>
              <w:ind w:left="420" w:right="63" w:firstLine="560"/>
              <w:rPr>
                <w:rFonts w:ascii="仿宋" w:hAnsi="仿宋" w:eastAsia="仿宋"/>
                <w:color w:val="000000"/>
                <w:sz w:val="24"/>
              </w:rPr>
            </w:pPr>
          </w:p>
        </w:tc>
        <w:tc>
          <w:tcPr>
            <w:tcW w:w="921" w:type="pct"/>
            <w:tcBorders>
              <w:top w:val="nil"/>
            </w:tcBorders>
          </w:tcPr>
          <w:p w14:paraId="236B3721">
            <w:pPr>
              <w:pStyle w:val="17"/>
              <w:keepNext/>
              <w:spacing w:after="0" w:line="440" w:lineRule="exact"/>
              <w:ind w:left="420" w:right="63" w:firstLine="560"/>
              <w:rPr>
                <w:rFonts w:ascii="仿宋" w:hAnsi="仿宋" w:eastAsia="仿宋"/>
                <w:color w:val="000000"/>
                <w:sz w:val="24"/>
              </w:rPr>
            </w:pPr>
          </w:p>
        </w:tc>
      </w:tr>
      <w:tr w14:paraId="1E9DA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12E499C6">
            <w:pPr>
              <w:pStyle w:val="17"/>
              <w:keepNext/>
              <w:spacing w:after="0" w:line="440" w:lineRule="exact"/>
              <w:ind w:left="420" w:right="63" w:firstLine="560"/>
              <w:rPr>
                <w:rFonts w:ascii="仿宋" w:hAnsi="仿宋" w:eastAsia="仿宋"/>
                <w:color w:val="000000"/>
                <w:sz w:val="24"/>
              </w:rPr>
            </w:pPr>
          </w:p>
        </w:tc>
        <w:tc>
          <w:tcPr>
            <w:tcW w:w="1094" w:type="pct"/>
          </w:tcPr>
          <w:p w14:paraId="66AEC037">
            <w:pPr>
              <w:pStyle w:val="17"/>
              <w:keepNext/>
              <w:spacing w:after="0" w:line="440" w:lineRule="exact"/>
              <w:ind w:left="420" w:right="63" w:firstLine="560"/>
              <w:rPr>
                <w:rFonts w:ascii="仿宋" w:hAnsi="仿宋" w:eastAsia="仿宋"/>
                <w:color w:val="000000"/>
                <w:sz w:val="24"/>
              </w:rPr>
            </w:pPr>
          </w:p>
        </w:tc>
        <w:tc>
          <w:tcPr>
            <w:tcW w:w="550" w:type="pct"/>
          </w:tcPr>
          <w:p w14:paraId="3E1A1774">
            <w:pPr>
              <w:pStyle w:val="17"/>
              <w:keepNext/>
              <w:spacing w:after="0" w:line="440" w:lineRule="exact"/>
              <w:ind w:left="420" w:right="63" w:firstLine="560"/>
              <w:rPr>
                <w:rFonts w:ascii="仿宋" w:hAnsi="仿宋" w:eastAsia="仿宋"/>
                <w:color w:val="000000"/>
                <w:sz w:val="24"/>
              </w:rPr>
            </w:pPr>
          </w:p>
        </w:tc>
        <w:tc>
          <w:tcPr>
            <w:tcW w:w="529" w:type="pct"/>
          </w:tcPr>
          <w:p w14:paraId="1F4ED5B6">
            <w:pPr>
              <w:pStyle w:val="17"/>
              <w:keepNext/>
              <w:spacing w:after="0" w:line="440" w:lineRule="exact"/>
              <w:ind w:left="420" w:right="63" w:firstLine="560"/>
              <w:rPr>
                <w:rFonts w:ascii="仿宋" w:hAnsi="仿宋" w:eastAsia="仿宋"/>
                <w:color w:val="000000"/>
                <w:sz w:val="24"/>
              </w:rPr>
            </w:pPr>
          </w:p>
        </w:tc>
        <w:tc>
          <w:tcPr>
            <w:tcW w:w="679" w:type="pct"/>
          </w:tcPr>
          <w:p w14:paraId="0BC8927D">
            <w:pPr>
              <w:pStyle w:val="17"/>
              <w:keepNext/>
              <w:spacing w:after="0" w:line="440" w:lineRule="exact"/>
              <w:ind w:left="420" w:right="63" w:firstLine="560"/>
              <w:rPr>
                <w:rFonts w:ascii="仿宋" w:hAnsi="仿宋" w:eastAsia="仿宋"/>
                <w:color w:val="000000"/>
                <w:sz w:val="24"/>
              </w:rPr>
            </w:pPr>
          </w:p>
        </w:tc>
        <w:tc>
          <w:tcPr>
            <w:tcW w:w="680" w:type="pct"/>
          </w:tcPr>
          <w:p w14:paraId="7A0907C4">
            <w:pPr>
              <w:pStyle w:val="17"/>
              <w:keepNext/>
              <w:spacing w:after="0" w:line="440" w:lineRule="exact"/>
              <w:ind w:left="420" w:right="63" w:firstLine="560"/>
              <w:rPr>
                <w:rFonts w:ascii="仿宋" w:hAnsi="仿宋" w:eastAsia="仿宋"/>
                <w:color w:val="000000"/>
                <w:sz w:val="24"/>
              </w:rPr>
            </w:pPr>
          </w:p>
        </w:tc>
        <w:tc>
          <w:tcPr>
            <w:tcW w:w="921" w:type="pct"/>
          </w:tcPr>
          <w:p w14:paraId="3CA1290F">
            <w:pPr>
              <w:pStyle w:val="17"/>
              <w:keepNext/>
              <w:spacing w:after="0" w:line="440" w:lineRule="exact"/>
              <w:ind w:left="420" w:right="63" w:firstLine="560"/>
              <w:rPr>
                <w:rFonts w:ascii="仿宋" w:hAnsi="仿宋" w:eastAsia="仿宋"/>
                <w:color w:val="000000"/>
                <w:sz w:val="24"/>
              </w:rPr>
            </w:pPr>
          </w:p>
        </w:tc>
      </w:tr>
      <w:tr w14:paraId="7B84BA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1BF5F277">
            <w:pPr>
              <w:pStyle w:val="17"/>
              <w:keepNext/>
              <w:spacing w:after="0" w:line="440" w:lineRule="exact"/>
              <w:ind w:left="420" w:right="63" w:firstLine="560"/>
              <w:rPr>
                <w:rFonts w:ascii="仿宋" w:hAnsi="仿宋" w:eastAsia="仿宋"/>
                <w:color w:val="000000"/>
                <w:sz w:val="24"/>
              </w:rPr>
            </w:pPr>
          </w:p>
        </w:tc>
        <w:tc>
          <w:tcPr>
            <w:tcW w:w="1094" w:type="pct"/>
          </w:tcPr>
          <w:p w14:paraId="6406D750">
            <w:pPr>
              <w:pStyle w:val="17"/>
              <w:keepNext/>
              <w:spacing w:after="0" w:line="440" w:lineRule="exact"/>
              <w:ind w:left="420" w:right="63" w:firstLine="560"/>
              <w:rPr>
                <w:rFonts w:ascii="仿宋" w:hAnsi="仿宋" w:eastAsia="仿宋"/>
                <w:color w:val="000000"/>
                <w:sz w:val="24"/>
              </w:rPr>
            </w:pPr>
          </w:p>
        </w:tc>
        <w:tc>
          <w:tcPr>
            <w:tcW w:w="550" w:type="pct"/>
          </w:tcPr>
          <w:p w14:paraId="3B007954">
            <w:pPr>
              <w:pStyle w:val="17"/>
              <w:keepNext/>
              <w:spacing w:after="0" w:line="440" w:lineRule="exact"/>
              <w:ind w:left="420" w:right="63" w:firstLine="560"/>
              <w:rPr>
                <w:rFonts w:ascii="仿宋" w:hAnsi="仿宋" w:eastAsia="仿宋"/>
                <w:color w:val="000000"/>
                <w:sz w:val="24"/>
              </w:rPr>
            </w:pPr>
          </w:p>
        </w:tc>
        <w:tc>
          <w:tcPr>
            <w:tcW w:w="529" w:type="pct"/>
          </w:tcPr>
          <w:p w14:paraId="38191FC5">
            <w:pPr>
              <w:pStyle w:val="17"/>
              <w:keepNext/>
              <w:spacing w:after="0" w:line="440" w:lineRule="exact"/>
              <w:ind w:left="420" w:right="63" w:firstLine="560"/>
              <w:rPr>
                <w:rFonts w:ascii="仿宋" w:hAnsi="仿宋" w:eastAsia="仿宋"/>
                <w:color w:val="000000"/>
                <w:sz w:val="24"/>
              </w:rPr>
            </w:pPr>
          </w:p>
        </w:tc>
        <w:tc>
          <w:tcPr>
            <w:tcW w:w="679" w:type="pct"/>
          </w:tcPr>
          <w:p w14:paraId="0BE73125">
            <w:pPr>
              <w:pStyle w:val="17"/>
              <w:keepNext/>
              <w:spacing w:after="0" w:line="440" w:lineRule="exact"/>
              <w:ind w:left="420" w:right="63" w:firstLine="560"/>
              <w:rPr>
                <w:rFonts w:ascii="仿宋" w:hAnsi="仿宋" w:eastAsia="仿宋"/>
                <w:color w:val="000000"/>
                <w:sz w:val="24"/>
              </w:rPr>
            </w:pPr>
          </w:p>
        </w:tc>
        <w:tc>
          <w:tcPr>
            <w:tcW w:w="680" w:type="pct"/>
          </w:tcPr>
          <w:p w14:paraId="671BB83A">
            <w:pPr>
              <w:pStyle w:val="17"/>
              <w:keepNext/>
              <w:spacing w:after="0" w:line="440" w:lineRule="exact"/>
              <w:ind w:left="420" w:right="63" w:firstLine="560"/>
              <w:rPr>
                <w:rFonts w:ascii="仿宋" w:hAnsi="仿宋" w:eastAsia="仿宋"/>
                <w:color w:val="000000"/>
                <w:sz w:val="24"/>
              </w:rPr>
            </w:pPr>
          </w:p>
        </w:tc>
        <w:tc>
          <w:tcPr>
            <w:tcW w:w="921" w:type="pct"/>
          </w:tcPr>
          <w:p w14:paraId="74923B68">
            <w:pPr>
              <w:pStyle w:val="17"/>
              <w:keepNext/>
              <w:spacing w:after="0" w:line="440" w:lineRule="exact"/>
              <w:ind w:left="420" w:right="63" w:firstLine="560"/>
              <w:rPr>
                <w:rFonts w:ascii="仿宋" w:hAnsi="仿宋" w:eastAsia="仿宋"/>
                <w:color w:val="000000"/>
                <w:sz w:val="24"/>
              </w:rPr>
            </w:pPr>
          </w:p>
        </w:tc>
      </w:tr>
      <w:tr w14:paraId="0BC00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36D41F70">
            <w:pPr>
              <w:pStyle w:val="17"/>
              <w:keepNext/>
              <w:spacing w:after="0" w:line="440" w:lineRule="exact"/>
              <w:ind w:left="420" w:right="63" w:firstLine="560"/>
              <w:rPr>
                <w:rFonts w:ascii="仿宋" w:hAnsi="仿宋" w:eastAsia="仿宋"/>
                <w:color w:val="000000"/>
                <w:sz w:val="24"/>
              </w:rPr>
            </w:pPr>
          </w:p>
        </w:tc>
        <w:tc>
          <w:tcPr>
            <w:tcW w:w="1094" w:type="pct"/>
          </w:tcPr>
          <w:p w14:paraId="08D400C6">
            <w:pPr>
              <w:pStyle w:val="17"/>
              <w:keepNext/>
              <w:spacing w:after="0" w:line="440" w:lineRule="exact"/>
              <w:ind w:left="420" w:right="63" w:firstLine="560"/>
              <w:rPr>
                <w:rFonts w:ascii="仿宋" w:hAnsi="仿宋" w:eastAsia="仿宋"/>
                <w:color w:val="000000"/>
                <w:sz w:val="24"/>
              </w:rPr>
            </w:pPr>
          </w:p>
        </w:tc>
        <w:tc>
          <w:tcPr>
            <w:tcW w:w="550" w:type="pct"/>
          </w:tcPr>
          <w:p w14:paraId="0BFE1F99">
            <w:pPr>
              <w:pStyle w:val="17"/>
              <w:keepNext/>
              <w:spacing w:after="0" w:line="440" w:lineRule="exact"/>
              <w:ind w:left="420" w:right="63" w:firstLine="560"/>
              <w:rPr>
                <w:rFonts w:ascii="仿宋" w:hAnsi="仿宋" w:eastAsia="仿宋"/>
                <w:color w:val="000000"/>
                <w:sz w:val="24"/>
              </w:rPr>
            </w:pPr>
          </w:p>
        </w:tc>
        <w:tc>
          <w:tcPr>
            <w:tcW w:w="529" w:type="pct"/>
          </w:tcPr>
          <w:p w14:paraId="2891E110">
            <w:pPr>
              <w:pStyle w:val="17"/>
              <w:keepNext/>
              <w:spacing w:after="0" w:line="440" w:lineRule="exact"/>
              <w:ind w:left="420" w:right="63" w:firstLine="560"/>
              <w:rPr>
                <w:rFonts w:ascii="仿宋" w:hAnsi="仿宋" w:eastAsia="仿宋"/>
                <w:color w:val="000000"/>
                <w:sz w:val="24"/>
              </w:rPr>
            </w:pPr>
          </w:p>
        </w:tc>
        <w:tc>
          <w:tcPr>
            <w:tcW w:w="679" w:type="pct"/>
          </w:tcPr>
          <w:p w14:paraId="31325017">
            <w:pPr>
              <w:pStyle w:val="17"/>
              <w:keepNext/>
              <w:spacing w:after="0" w:line="440" w:lineRule="exact"/>
              <w:ind w:left="420" w:right="63" w:firstLine="560"/>
              <w:rPr>
                <w:rFonts w:ascii="仿宋" w:hAnsi="仿宋" w:eastAsia="仿宋"/>
                <w:color w:val="000000"/>
                <w:sz w:val="24"/>
              </w:rPr>
            </w:pPr>
          </w:p>
        </w:tc>
        <w:tc>
          <w:tcPr>
            <w:tcW w:w="680" w:type="pct"/>
          </w:tcPr>
          <w:p w14:paraId="04C0F8E2">
            <w:pPr>
              <w:pStyle w:val="17"/>
              <w:keepNext/>
              <w:spacing w:after="0" w:line="440" w:lineRule="exact"/>
              <w:ind w:left="420" w:right="63" w:firstLine="560"/>
              <w:rPr>
                <w:rFonts w:ascii="仿宋" w:hAnsi="仿宋" w:eastAsia="仿宋"/>
                <w:color w:val="000000"/>
                <w:sz w:val="24"/>
              </w:rPr>
            </w:pPr>
          </w:p>
        </w:tc>
        <w:tc>
          <w:tcPr>
            <w:tcW w:w="921" w:type="pct"/>
          </w:tcPr>
          <w:p w14:paraId="131C771E">
            <w:pPr>
              <w:pStyle w:val="17"/>
              <w:keepNext/>
              <w:spacing w:after="0" w:line="440" w:lineRule="exact"/>
              <w:ind w:left="420" w:right="63" w:firstLine="560"/>
              <w:rPr>
                <w:rFonts w:ascii="仿宋" w:hAnsi="仿宋" w:eastAsia="仿宋"/>
                <w:color w:val="000000"/>
                <w:sz w:val="24"/>
              </w:rPr>
            </w:pPr>
          </w:p>
        </w:tc>
      </w:tr>
      <w:tr w14:paraId="4758D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50F988B9">
            <w:pPr>
              <w:pStyle w:val="17"/>
              <w:keepNext/>
              <w:spacing w:after="0" w:line="440" w:lineRule="exact"/>
              <w:ind w:left="420" w:right="63" w:firstLine="560"/>
              <w:rPr>
                <w:rFonts w:ascii="仿宋" w:hAnsi="仿宋" w:eastAsia="仿宋"/>
                <w:color w:val="000000"/>
                <w:sz w:val="24"/>
              </w:rPr>
            </w:pPr>
          </w:p>
        </w:tc>
        <w:tc>
          <w:tcPr>
            <w:tcW w:w="1094" w:type="pct"/>
          </w:tcPr>
          <w:p w14:paraId="672284DB">
            <w:pPr>
              <w:pStyle w:val="17"/>
              <w:keepNext/>
              <w:spacing w:after="0" w:line="440" w:lineRule="exact"/>
              <w:ind w:left="420" w:right="63" w:firstLine="560"/>
              <w:rPr>
                <w:rFonts w:ascii="仿宋" w:hAnsi="仿宋" w:eastAsia="仿宋"/>
                <w:color w:val="000000"/>
                <w:sz w:val="24"/>
              </w:rPr>
            </w:pPr>
          </w:p>
        </w:tc>
        <w:tc>
          <w:tcPr>
            <w:tcW w:w="550" w:type="pct"/>
          </w:tcPr>
          <w:p w14:paraId="6FC2ECE9">
            <w:pPr>
              <w:pStyle w:val="17"/>
              <w:keepNext/>
              <w:spacing w:after="0" w:line="440" w:lineRule="exact"/>
              <w:ind w:left="420" w:right="63" w:firstLine="560"/>
              <w:rPr>
                <w:rFonts w:ascii="仿宋" w:hAnsi="仿宋" w:eastAsia="仿宋"/>
                <w:color w:val="000000"/>
                <w:sz w:val="24"/>
              </w:rPr>
            </w:pPr>
          </w:p>
        </w:tc>
        <w:tc>
          <w:tcPr>
            <w:tcW w:w="529" w:type="pct"/>
          </w:tcPr>
          <w:p w14:paraId="0B60D1E7">
            <w:pPr>
              <w:pStyle w:val="17"/>
              <w:keepNext/>
              <w:spacing w:after="0" w:line="440" w:lineRule="exact"/>
              <w:ind w:left="420" w:right="63" w:firstLine="560"/>
              <w:rPr>
                <w:rFonts w:ascii="仿宋" w:hAnsi="仿宋" w:eastAsia="仿宋"/>
                <w:color w:val="000000"/>
                <w:sz w:val="24"/>
              </w:rPr>
            </w:pPr>
          </w:p>
        </w:tc>
        <w:tc>
          <w:tcPr>
            <w:tcW w:w="679" w:type="pct"/>
          </w:tcPr>
          <w:p w14:paraId="5407155B">
            <w:pPr>
              <w:pStyle w:val="17"/>
              <w:keepNext/>
              <w:spacing w:after="0" w:line="440" w:lineRule="exact"/>
              <w:ind w:left="420" w:right="63" w:firstLine="560"/>
              <w:rPr>
                <w:rFonts w:ascii="仿宋" w:hAnsi="仿宋" w:eastAsia="仿宋"/>
                <w:color w:val="000000"/>
                <w:sz w:val="24"/>
              </w:rPr>
            </w:pPr>
          </w:p>
        </w:tc>
        <w:tc>
          <w:tcPr>
            <w:tcW w:w="680" w:type="pct"/>
          </w:tcPr>
          <w:p w14:paraId="282D6702">
            <w:pPr>
              <w:pStyle w:val="17"/>
              <w:keepNext/>
              <w:spacing w:after="0" w:line="440" w:lineRule="exact"/>
              <w:ind w:left="420" w:right="63" w:firstLine="560"/>
              <w:rPr>
                <w:rFonts w:ascii="仿宋" w:hAnsi="仿宋" w:eastAsia="仿宋"/>
                <w:color w:val="000000"/>
                <w:sz w:val="24"/>
              </w:rPr>
            </w:pPr>
          </w:p>
        </w:tc>
        <w:tc>
          <w:tcPr>
            <w:tcW w:w="921" w:type="pct"/>
          </w:tcPr>
          <w:p w14:paraId="3EC635DB">
            <w:pPr>
              <w:pStyle w:val="17"/>
              <w:keepNext/>
              <w:spacing w:after="0" w:line="440" w:lineRule="exact"/>
              <w:ind w:left="420" w:right="63" w:firstLine="560"/>
              <w:rPr>
                <w:rFonts w:ascii="仿宋" w:hAnsi="仿宋" w:eastAsia="仿宋"/>
                <w:color w:val="000000"/>
                <w:sz w:val="24"/>
              </w:rPr>
            </w:pPr>
          </w:p>
        </w:tc>
      </w:tr>
      <w:tr w14:paraId="39B634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6C820706">
            <w:pPr>
              <w:pStyle w:val="17"/>
              <w:keepNext/>
              <w:spacing w:after="0" w:line="440" w:lineRule="exact"/>
              <w:ind w:left="420" w:right="63" w:firstLine="560"/>
              <w:rPr>
                <w:rFonts w:ascii="仿宋" w:hAnsi="仿宋" w:eastAsia="仿宋"/>
                <w:color w:val="000000"/>
                <w:sz w:val="24"/>
              </w:rPr>
            </w:pPr>
          </w:p>
        </w:tc>
        <w:tc>
          <w:tcPr>
            <w:tcW w:w="1094" w:type="pct"/>
          </w:tcPr>
          <w:p w14:paraId="682DD06B">
            <w:pPr>
              <w:pStyle w:val="17"/>
              <w:keepNext/>
              <w:spacing w:after="0" w:line="440" w:lineRule="exact"/>
              <w:ind w:left="420" w:right="63" w:firstLine="560"/>
              <w:rPr>
                <w:rFonts w:ascii="仿宋" w:hAnsi="仿宋" w:eastAsia="仿宋"/>
                <w:color w:val="000000"/>
                <w:sz w:val="24"/>
              </w:rPr>
            </w:pPr>
          </w:p>
        </w:tc>
        <w:tc>
          <w:tcPr>
            <w:tcW w:w="550" w:type="pct"/>
          </w:tcPr>
          <w:p w14:paraId="74A4131D">
            <w:pPr>
              <w:pStyle w:val="17"/>
              <w:keepNext/>
              <w:spacing w:after="0" w:line="440" w:lineRule="exact"/>
              <w:ind w:left="420" w:right="63" w:firstLine="560"/>
              <w:rPr>
                <w:rFonts w:ascii="仿宋" w:hAnsi="仿宋" w:eastAsia="仿宋"/>
                <w:color w:val="000000"/>
                <w:sz w:val="24"/>
              </w:rPr>
            </w:pPr>
          </w:p>
        </w:tc>
        <w:tc>
          <w:tcPr>
            <w:tcW w:w="529" w:type="pct"/>
          </w:tcPr>
          <w:p w14:paraId="6D521E7D">
            <w:pPr>
              <w:pStyle w:val="17"/>
              <w:keepNext/>
              <w:spacing w:after="0" w:line="440" w:lineRule="exact"/>
              <w:ind w:left="420" w:right="63" w:firstLine="560"/>
              <w:rPr>
                <w:rFonts w:ascii="仿宋" w:hAnsi="仿宋" w:eastAsia="仿宋"/>
                <w:color w:val="000000"/>
                <w:sz w:val="24"/>
              </w:rPr>
            </w:pPr>
          </w:p>
        </w:tc>
        <w:tc>
          <w:tcPr>
            <w:tcW w:w="679" w:type="pct"/>
          </w:tcPr>
          <w:p w14:paraId="7EC70492">
            <w:pPr>
              <w:pStyle w:val="17"/>
              <w:keepNext/>
              <w:spacing w:after="0" w:line="440" w:lineRule="exact"/>
              <w:ind w:left="420" w:right="63" w:firstLine="560"/>
              <w:rPr>
                <w:rFonts w:ascii="仿宋" w:hAnsi="仿宋" w:eastAsia="仿宋"/>
                <w:color w:val="000000"/>
                <w:sz w:val="24"/>
              </w:rPr>
            </w:pPr>
          </w:p>
        </w:tc>
        <w:tc>
          <w:tcPr>
            <w:tcW w:w="680" w:type="pct"/>
          </w:tcPr>
          <w:p w14:paraId="06E9F6A7">
            <w:pPr>
              <w:pStyle w:val="17"/>
              <w:keepNext/>
              <w:spacing w:after="0" w:line="440" w:lineRule="exact"/>
              <w:ind w:left="420" w:right="63" w:firstLine="560"/>
              <w:rPr>
                <w:rFonts w:ascii="仿宋" w:hAnsi="仿宋" w:eastAsia="仿宋"/>
                <w:color w:val="000000"/>
                <w:sz w:val="24"/>
              </w:rPr>
            </w:pPr>
          </w:p>
        </w:tc>
        <w:tc>
          <w:tcPr>
            <w:tcW w:w="921" w:type="pct"/>
          </w:tcPr>
          <w:p w14:paraId="2332A608">
            <w:pPr>
              <w:pStyle w:val="17"/>
              <w:keepNext/>
              <w:spacing w:after="0" w:line="440" w:lineRule="exact"/>
              <w:ind w:left="420" w:right="63" w:firstLine="560"/>
              <w:rPr>
                <w:rFonts w:ascii="仿宋" w:hAnsi="仿宋" w:eastAsia="仿宋"/>
                <w:color w:val="000000"/>
                <w:sz w:val="24"/>
              </w:rPr>
            </w:pPr>
          </w:p>
        </w:tc>
      </w:tr>
      <w:tr w14:paraId="2A6E6F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25FFCF93">
            <w:pPr>
              <w:pStyle w:val="17"/>
              <w:keepNext/>
              <w:spacing w:after="0" w:line="440" w:lineRule="exact"/>
              <w:ind w:left="420" w:right="63" w:firstLine="560"/>
              <w:rPr>
                <w:rFonts w:ascii="仿宋" w:hAnsi="仿宋" w:eastAsia="仿宋"/>
                <w:color w:val="000000"/>
                <w:sz w:val="24"/>
              </w:rPr>
            </w:pPr>
          </w:p>
        </w:tc>
        <w:tc>
          <w:tcPr>
            <w:tcW w:w="1094" w:type="pct"/>
          </w:tcPr>
          <w:p w14:paraId="05B111E4">
            <w:pPr>
              <w:pStyle w:val="17"/>
              <w:keepNext/>
              <w:spacing w:after="0" w:line="440" w:lineRule="exact"/>
              <w:ind w:left="420" w:right="63" w:firstLine="560"/>
              <w:rPr>
                <w:rFonts w:ascii="仿宋" w:hAnsi="仿宋" w:eastAsia="仿宋"/>
                <w:color w:val="000000"/>
                <w:sz w:val="24"/>
              </w:rPr>
            </w:pPr>
          </w:p>
        </w:tc>
        <w:tc>
          <w:tcPr>
            <w:tcW w:w="550" w:type="pct"/>
          </w:tcPr>
          <w:p w14:paraId="6A4AF4FB">
            <w:pPr>
              <w:pStyle w:val="17"/>
              <w:keepNext/>
              <w:spacing w:after="0" w:line="440" w:lineRule="exact"/>
              <w:ind w:left="420" w:right="63" w:firstLine="560"/>
              <w:rPr>
                <w:rFonts w:ascii="仿宋" w:hAnsi="仿宋" w:eastAsia="仿宋"/>
                <w:color w:val="000000"/>
                <w:sz w:val="24"/>
              </w:rPr>
            </w:pPr>
          </w:p>
        </w:tc>
        <w:tc>
          <w:tcPr>
            <w:tcW w:w="529" w:type="pct"/>
          </w:tcPr>
          <w:p w14:paraId="70DAB380">
            <w:pPr>
              <w:pStyle w:val="17"/>
              <w:keepNext/>
              <w:spacing w:after="0" w:line="440" w:lineRule="exact"/>
              <w:ind w:left="420" w:right="63" w:firstLine="560"/>
              <w:rPr>
                <w:rFonts w:ascii="仿宋" w:hAnsi="仿宋" w:eastAsia="仿宋"/>
                <w:color w:val="000000"/>
                <w:sz w:val="24"/>
              </w:rPr>
            </w:pPr>
          </w:p>
        </w:tc>
        <w:tc>
          <w:tcPr>
            <w:tcW w:w="679" w:type="pct"/>
          </w:tcPr>
          <w:p w14:paraId="47C67194">
            <w:pPr>
              <w:pStyle w:val="17"/>
              <w:keepNext/>
              <w:spacing w:after="0" w:line="440" w:lineRule="exact"/>
              <w:ind w:left="420" w:right="63" w:firstLine="560"/>
              <w:rPr>
                <w:rFonts w:ascii="仿宋" w:hAnsi="仿宋" w:eastAsia="仿宋"/>
                <w:color w:val="000000"/>
                <w:sz w:val="24"/>
              </w:rPr>
            </w:pPr>
          </w:p>
        </w:tc>
        <w:tc>
          <w:tcPr>
            <w:tcW w:w="680" w:type="pct"/>
          </w:tcPr>
          <w:p w14:paraId="0D47AC57">
            <w:pPr>
              <w:pStyle w:val="17"/>
              <w:keepNext/>
              <w:spacing w:after="0" w:line="440" w:lineRule="exact"/>
              <w:ind w:left="420" w:right="63" w:firstLine="560"/>
              <w:rPr>
                <w:rFonts w:ascii="仿宋" w:hAnsi="仿宋" w:eastAsia="仿宋"/>
                <w:color w:val="000000"/>
                <w:sz w:val="24"/>
              </w:rPr>
            </w:pPr>
          </w:p>
        </w:tc>
        <w:tc>
          <w:tcPr>
            <w:tcW w:w="921" w:type="pct"/>
          </w:tcPr>
          <w:p w14:paraId="781847DD">
            <w:pPr>
              <w:pStyle w:val="17"/>
              <w:keepNext/>
              <w:spacing w:after="0" w:line="440" w:lineRule="exact"/>
              <w:ind w:left="420" w:right="63" w:firstLine="560"/>
              <w:rPr>
                <w:rFonts w:ascii="仿宋" w:hAnsi="仿宋" w:eastAsia="仿宋"/>
                <w:color w:val="000000"/>
                <w:sz w:val="24"/>
              </w:rPr>
            </w:pPr>
          </w:p>
        </w:tc>
      </w:tr>
      <w:tr w14:paraId="0936B2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79029323">
            <w:pPr>
              <w:pStyle w:val="17"/>
              <w:keepNext/>
              <w:spacing w:after="0" w:line="440" w:lineRule="exact"/>
              <w:ind w:left="420" w:right="63" w:firstLine="560"/>
              <w:rPr>
                <w:rFonts w:ascii="仿宋" w:hAnsi="仿宋" w:eastAsia="仿宋"/>
                <w:color w:val="000000"/>
                <w:sz w:val="24"/>
              </w:rPr>
            </w:pPr>
          </w:p>
        </w:tc>
        <w:tc>
          <w:tcPr>
            <w:tcW w:w="1094" w:type="pct"/>
          </w:tcPr>
          <w:p w14:paraId="5B55E3D7">
            <w:pPr>
              <w:pStyle w:val="17"/>
              <w:keepNext/>
              <w:spacing w:after="0" w:line="440" w:lineRule="exact"/>
              <w:ind w:left="420" w:right="63" w:firstLine="560"/>
              <w:rPr>
                <w:rFonts w:ascii="仿宋" w:hAnsi="仿宋" w:eastAsia="仿宋"/>
                <w:color w:val="000000"/>
                <w:sz w:val="24"/>
              </w:rPr>
            </w:pPr>
          </w:p>
        </w:tc>
        <w:tc>
          <w:tcPr>
            <w:tcW w:w="550" w:type="pct"/>
          </w:tcPr>
          <w:p w14:paraId="0EAE4347">
            <w:pPr>
              <w:pStyle w:val="17"/>
              <w:keepNext/>
              <w:spacing w:after="0" w:line="440" w:lineRule="exact"/>
              <w:ind w:left="420" w:right="63" w:firstLine="560"/>
              <w:rPr>
                <w:rFonts w:ascii="仿宋" w:hAnsi="仿宋" w:eastAsia="仿宋"/>
                <w:color w:val="000000"/>
                <w:sz w:val="24"/>
              </w:rPr>
            </w:pPr>
          </w:p>
        </w:tc>
        <w:tc>
          <w:tcPr>
            <w:tcW w:w="529" w:type="pct"/>
          </w:tcPr>
          <w:p w14:paraId="0D8F8F42">
            <w:pPr>
              <w:pStyle w:val="17"/>
              <w:keepNext/>
              <w:spacing w:after="0" w:line="440" w:lineRule="exact"/>
              <w:ind w:left="420" w:right="63" w:firstLine="560"/>
              <w:rPr>
                <w:rFonts w:ascii="仿宋" w:hAnsi="仿宋" w:eastAsia="仿宋"/>
                <w:color w:val="000000"/>
                <w:sz w:val="24"/>
              </w:rPr>
            </w:pPr>
          </w:p>
        </w:tc>
        <w:tc>
          <w:tcPr>
            <w:tcW w:w="679" w:type="pct"/>
          </w:tcPr>
          <w:p w14:paraId="64706F29">
            <w:pPr>
              <w:pStyle w:val="17"/>
              <w:keepNext/>
              <w:spacing w:after="0" w:line="440" w:lineRule="exact"/>
              <w:ind w:left="420" w:right="63" w:firstLine="560"/>
              <w:rPr>
                <w:rFonts w:ascii="仿宋" w:hAnsi="仿宋" w:eastAsia="仿宋"/>
                <w:color w:val="000000"/>
                <w:sz w:val="24"/>
              </w:rPr>
            </w:pPr>
          </w:p>
        </w:tc>
        <w:tc>
          <w:tcPr>
            <w:tcW w:w="680" w:type="pct"/>
          </w:tcPr>
          <w:p w14:paraId="4394E77E">
            <w:pPr>
              <w:pStyle w:val="17"/>
              <w:keepNext/>
              <w:spacing w:after="0" w:line="440" w:lineRule="exact"/>
              <w:ind w:left="420" w:right="63" w:firstLine="560"/>
              <w:rPr>
                <w:rFonts w:ascii="仿宋" w:hAnsi="仿宋" w:eastAsia="仿宋"/>
                <w:color w:val="000000"/>
                <w:sz w:val="24"/>
              </w:rPr>
            </w:pPr>
          </w:p>
        </w:tc>
        <w:tc>
          <w:tcPr>
            <w:tcW w:w="921" w:type="pct"/>
          </w:tcPr>
          <w:p w14:paraId="558CBE53">
            <w:pPr>
              <w:pStyle w:val="17"/>
              <w:keepNext/>
              <w:spacing w:after="0" w:line="440" w:lineRule="exact"/>
              <w:ind w:left="420" w:right="63" w:firstLine="560"/>
              <w:rPr>
                <w:rFonts w:ascii="仿宋" w:hAnsi="仿宋" w:eastAsia="仿宋"/>
                <w:color w:val="000000"/>
                <w:sz w:val="24"/>
              </w:rPr>
            </w:pPr>
          </w:p>
        </w:tc>
      </w:tr>
      <w:tr w14:paraId="3D259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33FB0850">
            <w:pPr>
              <w:pStyle w:val="17"/>
              <w:keepNext/>
              <w:spacing w:after="0" w:line="440" w:lineRule="exact"/>
              <w:ind w:left="420" w:right="63" w:firstLine="560"/>
              <w:rPr>
                <w:rFonts w:ascii="仿宋" w:hAnsi="仿宋" w:eastAsia="仿宋"/>
                <w:color w:val="000000"/>
                <w:sz w:val="24"/>
              </w:rPr>
            </w:pPr>
          </w:p>
        </w:tc>
        <w:tc>
          <w:tcPr>
            <w:tcW w:w="1094" w:type="pct"/>
          </w:tcPr>
          <w:p w14:paraId="5C5AE70A">
            <w:pPr>
              <w:pStyle w:val="17"/>
              <w:keepNext/>
              <w:spacing w:after="0" w:line="440" w:lineRule="exact"/>
              <w:ind w:left="420" w:right="63" w:firstLine="560"/>
              <w:rPr>
                <w:rFonts w:ascii="仿宋" w:hAnsi="仿宋" w:eastAsia="仿宋"/>
                <w:color w:val="000000"/>
                <w:sz w:val="24"/>
              </w:rPr>
            </w:pPr>
          </w:p>
        </w:tc>
        <w:tc>
          <w:tcPr>
            <w:tcW w:w="550" w:type="pct"/>
          </w:tcPr>
          <w:p w14:paraId="57E4C6F0">
            <w:pPr>
              <w:pStyle w:val="17"/>
              <w:keepNext/>
              <w:spacing w:after="0" w:line="440" w:lineRule="exact"/>
              <w:ind w:left="420" w:right="63" w:firstLine="560"/>
              <w:rPr>
                <w:rFonts w:ascii="仿宋" w:hAnsi="仿宋" w:eastAsia="仿宋"/>
                <w:color w:val="000000"/>
                <w:sz w:val="24"/>
              </w:rPr>
            </w:pPr>
          </w:p>
        </w:tc>
        <w:tc>
          <w:tcPr>
            <w:tcW w:w="529" w:type="pct"/>
          </w:tcPr>
          <w:p w14:paraId="58E12136">
            <w:pPr>
              <w:pStyle w:val="17"/>
              <w:keepNext/>
              <w:spacing w:after="0" w:line="440" w:lineRule="exact"/>
              <w:ind w:left="420" w:right="63" w:firstLine="560"/>
              <w:rPr>
                <w:rFonts w:ascii="仿宋" w:hAnsi="仿宋" w:eastAsia="仿宋"/>
                <w:color w:val="000000"/>
                <w:sz w:val="24"/>
              </w:rPr>
            </w:pPr>
          </w:p>
        </w:tc>
        <w:tc>
          <w:tcPr>
            <w:tcW w:w="679" w:type="pct"/>
          </w:tcPr>
          <w:p w14:paraId="0F242358">
            <w:pPr>
              <w:pStyle w:val="17"/>
              <w:keepNext/>
              <w:spacing w:after="0" w:line="440" w:lineRule="exact"/>
              <w:ind w:left="420" w:right="63" w:firstLine="560"/>
              <w:rPr>
                <w:rFonts w:ascii="仿宋" w:hAnsi="仿宋" w:eastAsia="仿宋"/>
                <w:color w:val="000000"/>
                <w:sz w:val="24"/>
              </w:rPr>
            </w:pPr>
          </w:p>
        </w:tc>
        <w:tc>
          <w:tcPr>
            <w:tcW w:w="680" w:type="pct"/>
          </w:tcPr>
          <w:p w14:paraId="607E35F5">
            <w:pPr>
              <w:pStyle w:val="17"/>
              <w:keepNext/>
              <w:spacing w:after="0" w:line="440" w:lineRule="exact"/>
              <w:ind w:left="420" w:right="63" w:firstLine="560"/>
              <w:rPr>
                <w:rFonts w:ascii="仿宋" w:hAnsi="仿宋" w:eastAsia="仿宋"/>
                <w:color w:val="000000"/>
                <w:sz w:val="24"/>
              </w:rPr>
            </w:pPr>
          </w:p>
        </w:tc>
        <w:tc>
          <w:tcPr>
            <w:tcW w:w="921" w:type="pct"/>
          </w:tcPr>
          <w:p w14:paraId="59CB218A">
            <w:pPr>
              <w:pStyle w:val="17"/>
              <w:keepNext/>
              <w:spacing w:after="0" w:line="440" w:lineRule="exact"/>
              <w:ind w:left="420" w:right="63" w:firstLine="560"/>
              <w:rPr>
                <w:rFonts w:ascii="仿宋" w:hAnsi="仿宋" w:eastAsia="仿宋"/>
                <w:color w:val="000000"/>
                <w:sz w:val="24"/>
              </w:rPr>
            </w:pPr>
          </w:p>
        </w:tc>
      </w:tr>
      <w:tr w14:paraId="23494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5995C03C">
            <w:pPr>
              <w:pStyle w:val="17"/>
              <w:keepNext/>
              <w:spacing w:after="0" w:line="440" w:lineRule="exact"/>
              <w:ind w:left="420" w:right="63" w:firstLine="560"/>
              <w:rPr>
                <w:rFonts w:ascii="仿宋" w:hAnsi="仿宋" w:eastAsia="仿宋"/>
                <w:color w:val="000000"/>
                <w:sz w:val="24"/>
              </w:rPr>
            </w:pPr>
          </w:p>
        </w:tc>
        <w:tc>
          <w:tcPr>
            <w:tcW w:w="1094" w:type="pct"/>
          </w:tcPr>
          <w:p w14:paraId="43F2EFF2">
            <w:pPr>
              <w:pStyle w:val="17"/>
              <w:keepNext/>
              <w:spacing w:after="0" w:line="440" w:lineRule="exact"/>
              <w:ind w:left="420" w:right="63" w:firstLine="560"/>
              <w:rPr>
                <w:rFonts w:ascii="仿宋" w:hAnsi="仿宋" w:eastAsia="仿宋"/>
                <w:color w:val="000000"/>
                <w:sz w:val="24"/>
              </w:rPr>
            </w:pPr>
          </w:p>
        </w:tc>
        <w:tc>
          <w:tcPr>
            <w:tcW w:w="550" w:type="pct"/>
          </w:tcPr>
          <w:p w14:paraId="09705B49">
            <w:pPr>
              <w:pStyle w:val="17"/>
              <w:keepNext/>
              <w:spacing w:after="0" w:line="440" w:lineRule="exact"/>
              <w:ind w:left="420" w:right="63" w:firstLine="560"/>
              <w:rPr>
                <w:rFonts w:ascii="仿宋" w:hAnsi="仿宋" w:eastAsia="仿宋"/>
                <w:color w:val="000000"/>
                <w:sz w:val="24"/>
              </w:rPr>
            </w:pPr>
          </w:p>
        </w:tc>
        <w:tc>
          <w:tcPr>
            <w:tcW w:w="529" w:type="pct"/>
          </w:tcPr>
          <w:p w14:paraId="1D764998">
            <w:pPr>
              <w:pStyle w:val="17"/>
              <w:keepNext/>
              <w:spacing w:after="0" w:line="440" w:lineRule="exact"/>
              <w:ind w:left="420" w:right="63" w:firstLine="560"/>
              <w:rPr>
                <w:rFonts w:ascii="仿宋" w:hAnsi="仿宋" w:eastAsia="仿宋"/>
                <w:color w:val="000000"/>
                <w:sz w:val="24"/>
              </w:rPr>
            </w:pPr>
          </w:p>
        </w:tc>
        <w:tc>
          <w:tcPr>
            <w:tcW w:w="679" w:type="pct"/>
          </w:tcPr>
          <w:p w14:paraId="66EFFAA1">
            <w:pPr>
              <w:pStyle w:val="17"/>
              <w:keepNext/>
              <w:spacing w:after="0" w:line="440" w:lineRule="exact"/>
              <w:ind w:left="420" w:right="63" w:firstLine="560"/>
              <w:rPr>
                <w:rFonts w:ascii="仿宋" w:hAnsi="仿宋" w:eastAsia="仿宋"/>
                <w:color w:val="000000"/>
                <w:sz w:val="24"/>
              </w:rPr>
            </w:pPr>
          </w:p>
        </w:tc>
        <w:tc>
          <w:tcPr>
            <w:tcW w:w="680" w:type="pct"/>
          </w:tcPr>
          <w:p w14:paraId="06081023">
            <w:pPr>
              <w:pStyle w:val="17"/>
              <w:keepNext/>
              <w:spacing w:after="0" w:line="440" w:lineRule="exact"/>
              <w:ind w:left="420" w:right="63" w:firstLine="560"/>
              <w:rPr>
                <w:rFonts w:ascii="仿宋" w:hAnsi="仿宋" w:eastAsia="仿宋"/>
                <w:color w:val="000000"/>
                <w:sz w:val="24"/>
              </w:rPr>
            </w:pPr>
          </w:p>
        </w:tc>
        <w:tc>
          <w:tcPr>
            <w:tcW w:w="921" w:type="pct"/>
          </w:tcPr>
          <w:p w14:paraId="2A1E7C62">
            <w:pPr>
              <w:pStyle w:val="17"/>
              <w:keepNext/>
              <w:spacing w:after="0" w:line="440" w:lineRule="exact"/>
              <w:ind w:left="420" w:right="63" w:firstLine="560"/>
              <w:rPr>
                <w:rFonts w:ascii="仿宋" w:hAnsi="仿宋" w:eastAsia="仿宋"/>
                <w:color w:val="000000"/>
                <w:sz w:val="24"/>
              </w:rPr>
            </w:pPr>
          </w:p>
        </w:tc>
      </w:tr>
      <w:tr w14:paraId="419B3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057CE352">
            <w:pPr>
              <w:pStyle w:val="17"/>
              <w:keepNext/>
              <w:spacing w:after="0" w:line="440" w:lineRule="exact"/>
              <w:ind w:left="420" w:right="63" w:firstLine="560"/>
              <w:rPr>
                <w:rFonts w:ascii="仿宋" w:hAnsi="仿宋" w:eastAsia="仿宋"/>
                <w:color w:val="000000"/>
                <w:sz w:val="24"/>
              </w:rPr>
            </w:pPr>
          </w:p>
        </w:tc>
        <w:tc>
          <w:tcPr>
            <w:tcW w:w="1094" w:type="pct"/>
          </w:tcPr>
          <w:p w14:paraId="643C6463">
            <w:pPr>
              <w:pStyle w:val="17"/>
              <w:keepNext/>
              <w:spacing w:after="0" w:line="440" w:lineRule="exact"/>
              <w:ind w:left="420" w:right="63" w:firstLine="560"/>
              <w:rPr>
                <w:rFonts w:ascii="仿宋" w:hAnsi="仿宋" w:eastAsia="仿宋"/>
                <w:color w:val="000000"/>
                <w:sz w:val="24"/>
              </w:rPr>
            </w:pPr>
          </w:p>
        </w:tc>
        <w:tc>
          <w:tcPr>
            <w:tcW w:w="550" w:type="pct"/>
          </w:tcPr>
          <w:p w14:paraId="5EBC8C2F">
            <w:pPr>
              <w:pStyle w:val="17"/>
              <w:keepNext/>
              <w:spacing w:after="0" w:line="440" w:lineRule="exact"/>
              <w:ind w:left="420" w:right="63" w:firstLine="560"/>
              <w:rPr>
                <w:rFonts w:ascii="仿宋" w:hAnsi="仿宋" w:eastAsia="仿宋"/>
                <w:color w:val="000000"/>
                <w:sz w:val="24"/>
              </w:rPr>
            </w:pPr>
          </w:p>
        </w:tc>
        <w:tc>
          <w:tcPr>
            <w:tcW w:w="529" w:type="pct"/>
          </w:tcPr>
          <w:p w14:paraId="3018E80E">
            <w:pPr>
              <w:pStyle w:val="17"/>
              <w:keepNext/>
              <w:spacing w:after="0" w:line="440" w:lineRule="exact"/>
              <w:ind w:left="420" w:right="63" w:firstLine="560"/>
              <w:rPr>
                <w:rFonts w:ascii="仿宋" w:hAnsi="仿宋" w:eastAsia="仿宋"/>
                <w:color w:val="000000"/>
                <w:sz w:val="24"/>
              </w:rPr>
            </w:pPr>
          </w:p>
        </w:tc>
        <w:tc>
          <w:tcPr>
            <w:tcW w:w="679" w:type="pct"/>
          </w:tcPr>
          <w:p w14:paraId="540C71D1">
            <w:pPr>
              <w:pStyle w:val="17"/>
              <w:keepNext/>
              <w:spacing w:after="0" w:line="440" w:lineRule="exact"/>
              <w:ind w:left="420" w:right="63" w:firstLine="560"/>
              <w:rPr>
                <w:rFonts w:ascii="仿宋" w:hAnsi="仿宋" w:eastAsia="仿宋"/>
                <w:color w:val="000000"/>
                <w:sz w:val="24"/>
              </w:rPr>
            </w:pPr>
          </w:p>
        </w:tc>
        <w:tc>
          <w:tcPr>
            <w:tcW w:w="680" w:type="pct"/>
          </w:tcPr>
          <w:p w14:paraId="6EC48B60">
            <w:pPr>
              <w:pStyle w:val="17"/>
              <w:keepNext/>
              <w:spacing w:after="0" w:line="440" w:lineRule="exact"/>
              <w:ind w:left="420" w:right="63" w:firstLine="560"/>
              <w:rPr>
                <w:rFonts w:ascii="仿宋" w:hAnsi="仿宋" w:eastAsia="仿宋"/>
                <w:color w:val="000000"/>
                <w:sz w:val="24"/>
              </w:rPr>
            </w:pPr>
          </w:p>
        </w:tc>
        <w:tc>
          <w:tcPr>
            <w:tcW w:w="921" w:type="pct"/>
          </w:tcPr>
          <w:p w14:paraId="637BD4CD">
            <w:pPr>
              <w:pStyle w:val="17"/>
              <w:keepNext/>
              <w:spacing w:after="0" w:line="440" w:lineRule="exact"/>
              <w:ind w:left="420" w:right="63" w:firstLine="560"/>
              <w:rPr>
                <w:rFonts w:ascii="仿宋" w:hAnsi="仿宋" w:eastAsia="仿宋"/>
                <w:color w:val="000000"/>
                <w:sz w:val="24"/>
              </w:rPr>
            </w:pPr>
          </w:p>
        </w:tc>
      </w:tr>
      <w:tr w14:paraId="5658F8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7219F553">
            <w:pPr>
              <w:pStyle w:val="17"/>
              <w:keepNext/>
              <w:spacing w:after="0" w:line="440" w:lineRule="exact"/>
              <w:ind w:left="420" w:right="63" w:firstLine="560"/>
              <w:rPr>
                <w:rFonts w:ascii="仿宋" w:hAnsi="仿宋" w:eastAsia="仿宋"/>
                <w:color w:val="000000"/>
                <w:sz w:val="24"/>
              </w:rPr>
            </w:pPr>
          </w:p>
        </w:tc>
        <w:tc>
          <w:tcPr>
            <w:tcW w:w="1094" w:type="pct"/>
          </w:tcPr>
          <w:p w14:paraId="45C60E3F">
            <w:pPr>
              <w:pStyle w:val="17"/>
              <w:keepNext/>
              <w:spacing w:after="0" w:line="440" w:lineRule="exact"/>
              <w:ind w:left="420" w:right="63" w:firstLine="560"/>
              <w:rPr>
                <w:rFonts w:ascii="仿宋" w:hAnsi="仿宋" w:eastAsia="仿宋"/>
                <w:color w:val="000000"/>
                <w:sz w:val="24"/>
              </w:rPr>
            </w:pPr>
          </w:p>
        </w:tc>
        <w:tc>
          <w:tcPr>
            <w:tcW w:w="550" w:type="pct"/>
          </w:tcPr>
          <w:p w14:paraId="5774F3C4">
            <w:pPr>
              <w:pStyle w:val="17"/>
              <w:keepNext/>
              <w:spacing w:after="0" w:line="440" w:lineRule="exact"/>
              <w:ind w:left="420" w:right="63" w:firstLine="560"/>
              <w:rPr>
                <w:rFonts w:ascii="仿宋" w:hAnsi="仿宋" w:eastAsia="仿宋"/>
                <w:color w:val="000000"/>
                <w:sz w:val="24"/>
              </w:rPr>
            </w:pPr>
          </w:p>
        </w:tc>
        <w:tc>
          <w:tcPr>
            <w:tcW w:w="529" w:type="pct"/>
          </w:tcPr>
          <w:p w14:paraId="214AB58F">
            <w:pPr>
              <w:pStyle w:val="17"/>
              <w:keepNext/>
              <w:spacing w:after="0" w:line="440" w:lineRule="exact"/>
              <w:ind w:left="420" w:right="63" w:firstLine="560"/>
              <w:rPr>
                <w:rFonts w:ascii="仿宋" w:hAnsi="仿宋" w:eastAsia="仿宋"/>
                <w:color w:val="000000"/>
                <w:sz w:val="24"/>
              </w:rPr>
            </w:pPr>
          </w:p>
        </w:tc>
        <w:tc>
          <w:tcPr>
            <w:tcW w:w="679" w:type="pct"/>
          </w:tcPr>
          <w:p w14:paraId="040E4AD1">
            <w:pPr>
              <w:pStyle w:val="17"/>
              <w:keepNext/>
              <w:spacing w:after="0" w:line="440" w:lineRule="exact"/>
              <w:ind w:left="420" w:right="63" w:firstLine="560"/>
              <w:rPr>
                <w:rFonts w:ascii="仿宋" w:hAnsi="仿宋" w:eastAsia="仿宋"/>
                <w:color w:val="000000"/>
                <w:sz w:val="24"/>
              </w:rPr>
            </w:pPr>
          </w:p>
        </w:tc>
        <w:tc>
          <w:tcPr>
            <w:tcW w:w="680" w:type="pct"/>
          </w:tcPr>
          <w:p w14:paraId="320538E4">
            <w:pPr>
              <w:pStyle w:val="17"/>
              <w:keepNext/>
              <w:spacing w:after="0" w:line="440" w:lineRule="exact"/>
              <w:ind w:left="420" w:right="63" w:firstLine="560"/>
              <w:rPr>
                <w:rFonts w:ascii="仿宋" w:hAnsi="仿宋" w:eastAsia="仿宋"/>
                <w:color w:val="000000"/>
                <w:sz w:val="24"/>
              </w:rPr>
            </w:pPr>
          </w:p>
        </w:tc>
        <w:tc>
          <w:tcPr>
            <w:tcW w:w="921" w:type="pct"/>
          </w:tcPr>
          <w:p w14:paraId="0DE3C653">
            <w:pPr>
              <w:pStyle w:val="17"/>
              <w:keepNext/>
              <w:spacing w:after="0" w:line="440" w:lineRule="exact"/>
              <w:ind w:left="420" w:right="63" w:firstLine="560"/>
              <w:rPr>
                <w:rFonts w:ascii="仿宋" w:hAnsi="仿宋" w:eastAsia="仿宋"/>
                <w:color w:val="000000"/>
                <w:sz w:val="24"/>
              </w:rPr>
            </w:pPr>
          </w:p>
        </w:tc>
      </w:tr>
      <w:tr w14:paraId="3082FE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7DC7C25B">
            <w:pPr>
              <w:pStyle w:val="17"/>
              <w:keepNext/>
              <w:spacing w:after="0" w:line="440" w:lineRule="exact"/>
              <w:ind w:left="420" w:right="63" w:firstLine="560"/>
              <w:rPr>
                <w:rFonts w:ascii="仿宋" w:hAnsi="仿宋" w:eastAsia="仿宋"/>
                <w:color w:val="000000"/>
                <w:sz w:val="24"/>
              </w:rPr>
            </w:pPr>
          </w:p>
        </w:tc>
        <w:tc>
          <w:tcPr>
            <w:tcW w:w="1094" w:type="pct"/>
          </w:tcPr>
          <w:p w14:paraId="5169589B">
            <w:pPr>
              <w:pStyle w:val="17"/>
              <w:keepNext/>
              <w:spacing w:after="0" w:line="440" w:lineRule="exact"/>
              <w:ind w:left="420" w:right="63" w:firstLine="560"/>
              <w:rPr>
                <w:rFonts w:ascii="仿宋" w:hAnsi="仿宋" w:eastAsia="仿宋"/>
                <w:color w:val="000000"/>
                <w:sz w:val="24"/>
              </w:rPr>
            </w:pPr>
          </w:p>
        </w:tc>
        <w:tc>
          <w:tcPr>
            <w:tcW w:w="550" w:type="pct"/>
          </w:tcPr>
          <w:p w14:paraId="4DF9EA6E">
            <w:pPr>
              <w:pStyle w:val="17"/>
              <w:keepNext/>
              <w:spacing w:after="0" w:line="440" w:lineRule="exact"/>
              <w:ind w:left="420" w:right="63" w:firstLine="560"/>
              <w:rPr>
                <w:rFonts w:ascii="仿宋" w:hAnsi="仿宋" w:eastAsia="仿宋"/>
                <w:color w:val="000000"/>
                <w:sz w:val="24"/>
              </w:rPr>
            </w:pPr>
          </w:p>
        </w:tc>
        <w:tc>
          <w:tcPr>
            <w:tcW w:w="529" w:type="pct"/>
          </w:tcPr>
          <w:p w14:paraId="3E25A312">
            <w:pPr>
              <w:pStyle w:val="17"/>
              <w:keepNext/>
              <w:spacing w:after="0" w:line="440" w:lineRule="exact"/>
              <w:ind w:left="420" w:right="63" w:firstLine="560"/>
              <w:rPr>
                <w:rFonts w:ascii="仿宋" w:hAnsi="仿宋" w:eastAsia="仿宋"/>
                <w:color w:val="000000"/>
                <w:sz w:val="24"/>
              </w:rPr>
            </w:pPr>
          </w:p>
        </w:tc>
        <w:tc>
          <w:tcPr>
            <w:tcW w:w="679" w:type="pct"/>
          </w:tcPr>
          <w:p w14:paraId="52764494">
            <w:pPr>
              <w:pStyle w:val="17"/>
              <w:keepNext/>
              <w:spacing w:after="0" w:line="440" w:lineRule="exact"/>
              <w:ind w:left="420" w:right="63" w:firstLine="560"/>
              <w:rPr>
                <w:rFonts w:ascii="仿宋" w:hAnsi="仿宋" w:eastAsia="仿宋"/>
                <w:color w:val="000000"/>
                <w:sz w:val="24"/>
              </w:rPr>
            </w:pPr>
          </w:p>
        </w:tc>
        <w:tc>
          <w:tcPr>
            <w:tcW w:w="680" w:type="pct"/>
          </w:tcPr>
          <w:p w14:paraId="5723BF3C">
            <w:pPr>
              <w:pStyle w:val="17"/>
              <w:keepNext/>
              <w:spacing w:after="0" w:line="440" w:lineRule="exact"/>
              <w:ind w:left="420" w:right="63" w:firstLine="560"/>
              <w:rPr>
                <w:rFonts w:ascii="仿宋" w:hAnsi="仿宋" w:eastAsia="仿宋"/>
                <w:color w:val="000000"/>
                <w:sz w:val="24"/>
              </w:rPr>
            </w:pPr>
          </w:p>
        </w:tc>
        <w:tc>
          <w:tcPr>
            <w:tcW w:w="921" w:type="pct"/>
          </w:tcPr>
          <w:p w14:paraId="2622A689">
            <w:pPr>
              <w:pStyle w:val="17"/>
              <w:keepNext/>
              <w:spacing w:after="0" w:line="440" w:lineRule="exact"/>
              <w:ind w:left="420" w:right="63" w:firstLine="560"/>
              <w:rPr>
                <w:rFonts w:ascii="仿宋" w:hAnsi="仿宋" w:eastAsia="仿宋"/>
                <w:color w:val="000000"/>
                <w:sz w:val="24"/>
              </w:rPr>
            </w:pPr>
          </w:p>
        </w:tc>
      </w:tr>
      <w:tr w14:paraId="14CC4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4997CB56">
            <w:pPr>
              <w:pStyle w:val="17"/>
              <w:keepNext/>
              <w:spacing w:after="0" w:line="440" w:lineRule="exact"/>
              <w:ind w:left="420" w:right="63" w:firstLine="560"/>
              <w:rPr>
                <w:rFonts w:ascii="仿宋" w:hAnsi="仿宋" w:eastAsia="仿宋"/>
                <w:color w:val="000000"/>
                <w:sz w:val="24"/>
              </w:rPr>
            </w:pPr>
          </w:p>
        </w:tc>
        <w:tc>
          <w:tcPr>
            <w:tcW w:w="1094" w:type="pct"/>
          </w:tcPr>
          <w:p w14:paraId="1F9FF019">
            <w:pPr>
              <w:pStyle w:val="17"/>
              <w:keepNext/>
              <w:spacing w:after="0" w:line="440" w:lineRule="exact"/>
              <w:ind w:left="420" w:right="63" w:firstLine="560"/>
              <w:rPr>
                <w:rFonts w:ascii="仿宋" w:hAnsi="仿宋" w:eastAsia="仿宋"/>
                <w:color w:val="000000"/>
                <w:sz w:val="24"/>
              </w:rPr>
            </w:pPr>
          </w:p>
        </w:tc>
        <w:tc>
          <w:tcPr>
            <w:tcW w:w="550" w:type="pct"/>
          </w:tcPr>
          <w:p w14:paraId="5E22C1E7">
            <w:pPr>
              <w:pStyle w:val="17"/>
              <w:keepNext/>
              <w:spacing w:after="0" w:line="440" w:lineRule="exact"/>
              <w:ind w:left="420" w:right="63" w:firstLine="560"/>
              <w:rPr>
                <w:rFonts w:ascii="仿宋" w:hAnsi="仿宋" w:eastAsia="仿宋"/>
                <w:color w:val="000000"/>
                <w:sz w:val="24"/>
              </w:rPr>
            </w:pPr>
          </w:p>
        </w:tc>
        <w:tc>
          <w:tcPr>
            <w:tcW w:w="529" w:type="pct"/>
          </w:tcPr>
          <w:p w14:paraId="116192BB">
            <w:pPr>
              <w:pStyle w:val="17"/>
              <w:keepNext/>
              <w:spacing w:after="0" w:line="440" w:lineRule="exact"/>
              <w:ind w:left="420" w:right="63" w:firstLine="560"/>
              <w:rPr>
                <w:rFonts w:ascii="仿宋" w:hAnsi="仿宋" w:eastAsia="仿宋"/>
                <w:color w:val="000000"/>
                <w:sz w:val="24"/>
              </w:rPr>
            </w:pPr>
          </w:p>
        </w:tc>
        <w:tc>
          <w:tcPr>
            <w:tcW w:w="679" w:type="pct"/>
          </w:tcPr>
          <w:p w14:paraId="075CB75B">
            <w:pPr>
              <w:pStyle w:val="17"/>
              <w:keepNext/>
              <w:spacing w:after="0" w:line="440" w:lineRule="exact"/>
              <w:ind w:left="420" w:right="63" w:firstLine="560"/>
              <w:rPr>
                <w:rFonts w:ascii="仿宋" w:hAnsi="仿宋" w:eastAsia="仿宋"/>
                <w:color w:val="000000"/>
                <w:sz w:val="24"/>
              </w:rPr>
            </w:pPr>
          </w:p>
        </w:tc>
        <w:tc>
          <w:tcPr>
            <w:tcW w:w="680" w:type="pct"/>
          </w:tcPr>
          <w:p w14:paraId="61ACF380">
            <w:pPr>
              <w:pStyle w:val="17"/>
              <w:keepNext/>
              <w:spacing w:after="0" w:line="440" w:lineRule="exact"/>
              <w:ind w:left="420" w:right="63" w:firstLine="560"/>
              <w:rPr>
                <w:rFonts w:ascii="仿宋" w:hAnsi="仿宋" w:eastAsia="仿宋"/>
                <w:color w:val="000000"/>
                <w:sz w:val="24"/>
              </w:rPr>
            </w:pPr>
          </w:p>
        </w:tc>
        <w:tc>
          <w:tcPr>
            <w:tcW w:w="921" w:type="pct"/>
          </w:tcPr>
          <w:p w14:paraId="0D1C18E8">
            <w:pPr>
              <w:pStyle w:val="17"/>
              <w:keepNext/>
              <w:spacing w:after="0" w:line="440" w:lineRule="exact"/>
              <w:ind w:left="420" w:right="63" w:firstLine="560"/>
              <w:rPr>
                <w:rFonts w:ascii="仿宋" w:hAnsi="仿宋" w:eastAsia="仿宋"/>
                <w:color w:val="000000"/>
                <w:sz w:val="24"/>
              </w:rPr>
            </w:pPr>
          </w:p>
        </w:tc>
      </w:tr>
      <w:tr w14:paraId="2EA8A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34F92BFA">
            <w:pPr>
              <w:pStyle w:val="17"/>
              <w:keepNext/>
              <w:spacing w:after="0" w:line="440" w:lineRule="exact"/>
              <w:ind w:left="420" w:right="63" w:firstLine="560"/>
              <w:rPr>
                <w:rFonts w:ascii="仿宋" w:hAnsi="仿宋" w:eastAsia="仿宋"/>
                <w:color w:val="000000"/>
                <w:sz w:val="24"/>
              </w:rPr>
            </w:pPr>
          </w:p>
        </w:tc>
        <w:tc>
          <w:tcPr>
            <w:tcW w:w="1094" w:type="pct"/>
          </w:tcPr>
          <w:p w14:paraId="60582F5B">
            <w:pPr>
              <w:pStyle w:val="17"/>
              <w:keepNext/>
              <w:spacing w:after="0" w:line="440" w:lineRule="exact"/>
              <w:ind w:left="420" w:right="63" w:firstLine="560"/>
              <w:rPr>
                <w:rFonts w:ascii="仿宋" w:hAnsi="仿宋" w:eastAsia="仿宋"/>
                <w:color w:val="000000"/>
                <w:sz w:val="24"/>
              </w:rPr>
            </w:pPr>
          </w:p>
        </w:tc>
        <w:tc>
          <w:tcPr>
            <w:tcW w:w="550" w:type="pct"/>
          </w:tcPr>
          <w:p w14:paraId="469973B5">
            <w:pPr>
              <w:pStyle w:val="17"/>
              <w:keepNext/>
              <w:spacing w:after="0" w:line="440" w:lineRule="exact"/>
              <w:ind w:left="420" w:right="63" w:firstLine="560"/>
              <w:rPr>
                <w:rFonts w:ascii="仿宋" w:hAnsi="仿宋" w:eastAsia="仿宋"/>
                <w:color w:val="000000"/>
                <w:sz w:val="24"/>
              </w:rPr>
            </w:pPr>
          </w:p>
        </w:tc>
        <w:tc>
          <w:tcPr>
            <w:tcW w:w="529" w:type="pct"/>
          </w:tcPr>
          <w:p w14:paraId="6BCD8C22">
            <w:pPr>
              <w:pStyle w:val="17"/>
              <w:keepNext/>
              <w:spacing w:after="0" w:line="440" w:lineRule="exact"/>
              <w:ind w:left="420" w:right="63" w:firstLine="560"/>
              <w:rPr>
                <w:rFonts w:ascii="仿宋" w:hAnsi="仿宋" w:eastAsia="仿宋"/>
                <w:color w:val="000000"/>
                <w:sz w:val="24"/>
              </w:rPr>
            </w:pPr>
          </w:p>
        </w:tc>
        <w:tc>
          <w:tcPr>
            <w:tcW w:w="679" w:type="pct"/>
          </w:tcPr>
          <w:p w14:paraId="4523F645">
            <w:pPr>
              <w:pStyle w:val="17"/>
              <w:keepNext/>
              <w:spacing w:after="0" w:line="440" w:lineRule="exact"/>
              <w:ind w:left="420" w:right="63" w:firstLine="560"/>
              <w:rPr>
                <w:rFonts w:ascii="仿宋" w:hAnsi="仿宋" w:eastAsia="仿宋"/>
                <w:color w:val="000000"/>
                <w:sz w:val="24"/>
              </w:rPr>
            </w:pPr>
          </w:p>
        </w:tc>
        <w:tc>
          <w:tcPr>
            <w:tcW w:w="680" w:type="pct"/>
          </w:tcPr>
          <w:p w14:paraId="004143D9">
            <w:pPr>
              <w:pStyle w:val="17"/>
              <w:keepNext/>
              <w:spacing w:after="0" w:line="440" w:lineRule="exact"/>
              <w:ind w:left="420" w:right="63" w:firstLine="560"/>
              <w:rPr>
                <w:rFonts w:ascii="仿宋" w:hAnsi="仿宋" w:eastAsia="仿宋"/>
                <w:color w:val="000000"/>
                <w:sz w:val="24"/>
              </w:rPr>
            </w:pPr>
          </w:p>
        </w:tc>
        <w:tc>
          <w:tcPr>
            <w:tcW w:w="921" w:type="pct"/>
          </w:tcPr>
          <w:p w14:paraId="531C0925">
            <w:pPr>
              <w:pStyle w:val="17"/>
              <w:keepNext/>
              <w:spacing w:after="0" w:line="440" w:lineRule="exact"/>
              <w:ind w:left="420" w:right="63" w:firstLine="560"/>
              <w:rPr>
                <w:rFonts w:ascii="仿宋" w:hAnsi="仿宋" w:eastAsia="仿宋"/>
                <w:color w:val="000000"/>
                <w:sz w:val="24"/>
              </w:rPr>
            </w:pPr>
          </w:p>
        </w:tc>
      </w:tr>
      <w:tr w14:paraId="44DF3F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55942C73">
            <w:pPr>
              <w:pStyle w:val="17"/>
              <w:keepNext/>
              <w:spacing w:after="0" w:line="440" w:lineRule="exact"/>
              <w:ind w:left="420" w:right="63" w:firstLine="560"/>
              <w:rPr>
                <w:rFonts w:ascii="仿宋" w:hAnsi="仿宋" w:eastAsia="仿宋"/>
                <w:color w:val="000000"/>
                <w:sz w:val="24"/>
              </w:rPr>
            </w:pPr>
          </w:p>
        </w:tc>
        <w:tc>
          <w:tcPr>
            <w:tcW w:w="1094" w:type="pct"/>
          </w:tcPr>
          <w:p w14:paraId="5F3FF354">
            <w:pPr>
              <w:pStyle w:val="17"/>
              <w:keepNext/>
              <w:spacing w:after="0" w:line="440" w:lineRule="exact"/>
              <w:ind w:left="420" w:right="63" w:firstLine="560"/>
              <w:rPr>
                <w:rFonts w:ascii="仿宋" w:hAnsi="仿宋" w:eastAsia="仿宋"/>
                <w:color w:val="000000"/>
                <w:sz w:val="24"/>
              </w:rPr>
            </w:pPr>
          </w:p>
        </w:tc>
        <w:tc>
          <w:tcPr>
            <w:tcW w:w="550" w:type="pct"/>
          </w:tcPr>
          <w:p w14:paraId="518B5826">
            <w:pPr>
              <w:pStyle w:val="17"/>
              <w:keepNext/>
              <w:spacing w:after="0" w:line="440" w:lineRule="exact"/>
              <w:ind w:left="420" w:right="63" w:firstLine="560"/>
              <w:rPr>
                <w:rFonts w:ascii="仿宋" w:hAnsi="仿宋" w:eastAsia="仿宋"/>
                <w:color w:val="000000"/>
                <w:sz w:val="24"/>
              </w:rPr>
            </w:pPr>
          </w:p>
        </w:tc>
        <w:tc>
          <w:tcPr>
            <w:tcW w:w="529" w:type="pct"/>
          </w:tcPr>
          <w:p w14:paraId="32A63EF4">
            <w:pPr>
              <w:pStyle w:val="17"/>
              <w:keepNext/>
              <w:spacing w:after="0" w:line="440" w:lineRule="exact"/>
              <w:ind w:left="420" w:right="63" w:firstLine="560"/>
              <w:rPr>
                <w:rFonts w:ascii="仿宋" w:hAnsi="仿宋" w:eastAsia="仿宋"/>
                <w:color w:val="000000"/>
                <w:sz w:val="24"/>
              </w:rPr>
            </w:pPr>
          </w:p>
        </w:tc>
        <w:tc>
          <w:tcPr>
            <w:tcW w:w="679" w:type="pct"/>
          </w:tcPr>
          <w:p w14:paraId="24489F57">
            <w:pPr>
              <w:pStyle w:val="17"/>
              <w:keepNext/>
              <w:spacing w:after="0" w:line="440" w:lineRule="exact"/>
              <w:ind w:left="420" w:right="63" w:firstLine="560"/>
              <w:rPr>
                <w:rFonts w:ascii="仿宋" w:hAnsi="仿宋" w:eastAsia="仿宋"/>
                <w:color w:val="000000"/>
                <w:sz w:val="24"/>
              </w:rPr>
            </w:pPr>
          </w:p>
        </w:tc>
        <w:tc>
          <w:tcPr>
            <w:tcW w:w="680" w:type="pct"/>
          </w:tcPr>
          <w:p w14:paraId="4D06F802">
            <w:pPr>
              <w:pStyle w:val="17"/>
              <w:keepNext/>
              <w:spacing w:after="0" w:line="440" w:lineRule="exact"/>
              <w:ind w:left="420" w:right="63" w:firstLine="560"/>
              <w:rPr>
                <w:rFonts w:ascii="仿宋" w:hAnsi="仿宋" w:eastAsia="仿宋"/>
                <w:color w:val="000000"/>
                <w:sz w:val="24"/>
              </w:rPr>
            </w:pPr>
          </w:p>
        </w:tc>
        <w:tc>
          <w:tcPr>
            <w:tcW w:w="921" w:type="pct"/>
          </w:tcPr>
          <w:p w14:paraId="3D2CD8B9">
            <w:pPr>
              <w:pStyle w:val="17"/>
              <w:keepNext/>
              <w:spacing w:after="0" w:line="440" w:lineRule="exact"/>
              <w:ind w:left="420" w:right="63" w:firstLine="560"/>
              <w:rPr>
                <w:rFonts w:ascii="仿宋" w:hAnsi="仿宋" w:eastAsia="仿宋"/>
                <w:color w:val="000000"/>
                <w:sz w:val="24"/>
              </w:rPr>
            </w:pPr>
          </w:p>
        </w:tc>
      </w:tr>
      <w:tr w14:paraId="5A8171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6E9C1233">
            <w:pPr>
              <w:pStyle w:val="17"/>
              <w:keepNext/>
              <w:spacing w:after="0" w:line="440" w:lineRule="exact"/>
              <w:ind w:left="420" w:right="63" w:firstLine="560"/>
              <w:rPr>
                <w:rFonts w:ascii="仿宋" w:hAnsi="仿宋" w:eastAsia="仿宋"/>
                <w:color w:val="000000"/>
                <w:sz w:val="24"/>
              </w:rPr>
            </w:pPr>
          </w:p>
        </w:tc>
        <w:tc>
          <w:tcPr>
            <w:tcW w:w="1094" w:type="pct"/>
          </w:tcPr>
          <w:p w14:paraId="104ED039">
            <w:pPr>
              <w:pStyle w:val="17"/>
              <w:keepNext/>
              <w:spacing w:after="0" w:line="440" w:lineRule="exact"/>
              <w:ind w:left="420" w:right="63" w:firstLine="560"/>
              <w:rPr>
                <w:rFonts w:ascii="仿宋" w:hAnsi="仿宋" w:eastAsia="仿宋"/>
                <w:color w:val="000000"/>
                <w:sz w:val="24"/>
              </w:rPr>
            </w:pPr>
          </w:p>
        </w:tc>
        <w:tc>
          <w:tcPr>
            <w:tcW w:w="550" w:type="pct"/>
          </w:tcPr>
          <w:p w14:paraId="1FDA91B3">
            <w:pPr>
              <w:pStyle w:val="17"/>
              <w:keepNext/>
              <w:spacing w:after="0" w:line="440" w:lineRule="exact"/>
              <w:ind w:left="420" w:right="63" w:firstLine="560"/>
              <w:rPr>
                <w:rFonts w:ascii="仿宋" w:hAnsi="仿宋" w:eastAsia="仿宋"/>
                <w:color w:val="000000"/>
                <w:sz w:val="24"/>
              </w:rPr>
            </w:pPr>
          </w:p>
        </w:tc>
        <w:tc>
          <w:tcPr>
            <w:tcW w:w="529" w:type="pct"/>
          </w:tcPr>
          <w:p w14:paraId="554458B4">
            <w:pPr>
              <w:pStyle w:val="17"/>
              <w:keepNext/>
              <w:spacing w:after="0" w:line="440" w:lineRule="exact"/>
              <w:ind w:left="420" w:right="63" w:firstLine="560"/>
              <w:rPr>
                <w:rFonts w:ascii="仿宋" w:hAnsi="仿宋" w:eastAsia="仿宋"/>
                <w:color w:val="000000"/>
                <w:sz w:val="24"/>
              </w:rPr>
            </w:pPr>
          </w:p>
        </w:tc>
        <w:tc>
          <w:tcPr>
            <w:tcW w:w="679" w:type="pct"/>
          </w:tcPr>
          <w:p w14:paraId="69D67BD8">
            <w:pPr>
              <w:pStyle w:val="17"/>
              <w:keepNext/>
              <w:spacing w:after="0" w:line="440" w:lineRule="exact"/>
              <w:ind w:left="420" w:right="63" w:firstLine="560"/>
              <w:rPr>
                <w:rFonts w:ascii="仿宋" w:hAnsi="仿宋" w:eastAsia="仿宋"/>
                <w:color w:val="000000"/>
                <w:sz w:val="24"/>
              </w:rPr>
            </w:pPr>
          </w:p>
        </w:tc>
        <w:tc>
          <w:tcPr>
            <w:tcW w:w="680" w:type="pct"/>
          </w:tcPr>
          <w:p w14:paraId="4C8871DA">
            <w:pPr>
              <w:pStyle w:val="17"/>
              <w:keepNext/>
              <w:spacing w:after="0" w:line="440" w:lineRule="exact"/>
              <w:ind w:left="420" w:right="63" w:firstLine="560"/>
              <w:rPr>
                <w:rFonts w:ascii="仿宋" w:hAnsi="仿宋" w:eastAsia="仿宋"/>
                <w:color w:val="000000"/>
                <w:sz w:val="24"/>
              </w:rPr>
            </w:pPr>
          </w:p>
        </w:tc>
        <w:tc>
          <w:tcPr>
            <w:tcW w:w="921" w:type="pct"/>
          </w:tcPr>
          <w:p w14:paraId="1A5386BF">
            <w:pPr>
              <w:pStyle w:val="17"/>
              <w:keepNext/>
              <w:spacing w:after="0" w:line="440" w:lineRule="exact"/>
              <w:ind w:left="420" w:right="63" w:firstLine="560"/>
              <w:rPr>
                <w:rFonts w:ascii="仿宋" w:hAnsi="仿宋" w:eastAsia="仿宋"/>
                <w:color w:val="000000"/>
                <w:sz w:val="24"/>
              </w:rPr>
            </w:pPr>
          </w:p>
        </w:tc>
      </w:tr>
      <w:tr w14:paraId="23BEB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0C58618F">
            <w:pPr>
              <w:pStyle w:val="17"/>
              <w:keepNext/>
              <w:spacing w:after="0" w:line="440" w:lineRule="exact"/>
              <w:ind w:left="420" w:right="63" w:firstLine="560"/>
              <w:rPr>
                <w:rFonts w:ascii="仿宋" w:hAnsi="仿宋" w:eastAsia="仿宋"/>
                <w:color w:val="000000"/>
                <w:sz w:val="24"/>
              </w:rPr>
            </w:pPr>
          </w:p>
        </w:tc>
        <w:tc>
          <w:tcPr>
            <w:tcW w:w="1094" w:type="pct"/>
          </w:tcPr>
          <w:p w14:paraId="3570644F">
            <w:pPr>
              <w:pStyle w:val="17"/>
              <w:keepNext/>
              <w:spacing w:after="0" w:line="440" w:lineRule="exact"/>
              <w:ind w:left="420" w:right="63" w:firstLine="560"/>
              <w:rPr>
                <w:rFonts w:ascii="仿宋" w:hAnsi="仿宋" w:eastAsia="仿宋"/>
                <w:color w:val="000000"/>
                <w:sz w:val="24"/>
              </w:rPr>
            </w:pPr>
          </w:p>
        </w:tc>
        <w:tc>
          <w:tcPr>
            <w:tcW w:w="550" w:type="pct"/>
          </w:tcPr>
          <w:p w14:paraId="39E36DD3">
            <w:pPr>
              <w:pStyle w:val="17"/>
              <w:keepNext/>
              <w:spacing w:after="0" w:line="440" w:lineRule="exact"/>
              <w:ind w:left="420" w:right="63" w:firstLine="560"/>
              <w:rPr>
                <w:rFonts w:ascii="仿宋" w:hAnsi="仿宋" w:eastAsia="仿宋"/>
                <w:color w:val="000000"/>
                <w:sz w:val="24"/>
              </w:rPr>
            </w:pPr>
          </w:p>
        </w:tc>
        <w:tc>
          <w:tcPr>
            <w:tcW w:w="529" w:type="pct"/>
          </w:tcPr>
          <w:p w14:paraId="68642EF1">
            <w:pPr>
              <w:pStyle w:val="17"/>
              <w:keepNext/>
              <w:spacing w:after="0" w:line="440" w:lineRule="exact"/>
              <w:ind w:left="420" w:right="63" w:firstLine="560"/>
              <w:rPr>
                <w:rFonts w:ascii="仿宋" w:hAnsi="仿宋" w:eastAsia="仿宋"/>
                <w:color w:val="000000"/>
                <w:sz w:val="24"/>
              </w:rPr>
            </w:pPr>
          </w:p>
        </w:tc>
        <w:tc>
          <w:tcPr>
            <w:tcW w:w="679" w:type="pct"/>
          </w:tcPr>
          <w:p w14:paraId="479186D6">
            <w:pPr>
              <w:pStyle w:val="17"/>
              <w:keepNext/>
              <w:spacing w:after="0" w:line="440" w:lineRule="exact"/>
              <w:ind w:left="420" w:right="63" w:firstLine="560"/>
              <w:rPr>
                <w:rFonts w:ascii="仿宋" w:hAnsi="仿宋" w:eastAsia="仿宋"/>
                <w:color w:val="000000"/>
                <w:sz w:val="24"/>
              </w:rPr>
            </w:pPr>
          </w:p>
        </w:tc>
        <w:tc>
          <w:tcPr>
            <w:tcW w:w="680" w:type="pct"/>
          </w:tcPr>
          <w:p w14:paraId="1E0E8B8B">
            <w:pPr>
              <w:pStyle w:val="17"/>
              <w:keepNext/>
              <w:spacing w:after="0" w:line="440" w:lineRule="exact"/>
              <w:ind w:left="420" w:right="63" w:firstLine="560"/>
              <w:rPr>
                <w:rFonts w:ascii="仿宋" w:hAnsi="仿宋" w:eastAsia="仿宋"/>
                <w:color w:val="000000"/>
                <w:sz w:val="24"/>
              </w:rPr>
            </w:pPr>
          </w:p>
        </w:tc>
        <w:tc>
          <w:tcPr>
            <w:tcW w:w="921" w:type="pct"/>
          </w:tcPr>
          <w:p w14:paraId="5C4F006E">
            <w:pPr>
              <w:pStyle w:val="17"/>
              <w:keepNext/>
              <w:spacing w:after="0" w:line="440" w:lineRule="exact"/>
              <w:ind w:left="420" w:right="63" w:firstLine="560"/>
              <w:rPr>
                <w:rFonts w:ascii="仿宋" w:hAnsi="仿宋" w:eastAsia="仿宋"/>
                <w:color w:val="000000"/>
                <w:sz w:val="24"/>
              </w:rPr>
            </w:pPr>
          </w:p>
        </w:tc>
      </w:tr>
      <w:tr w14:paraId="282E9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28C0DC18">
            <w:pPr>
              <w:pStyle w:val="17"/>
              <w:keepNext/>
              <w:spacing w:after="0" w:line="440" w:lineRule="exact"/>
              <w:ind w:left="420" w:right="63" w:firstLine="560"/>
              <w:rPr>
                <w:rFonts w:ascii="仿宋" w:hAnsi="仿宋" w:eastAsia="仿宋"/>
                <w:color w:val="000000"/>
                <w:sz w:val="24"/>
              </w:rPr>
            </w:pPr>
          </w:p>
        </w:tc>
        <w:tc>
          <w:tcPr>
            <w:tcW w:w="1094" w:type="pct"/>
          </w:tcPr>
          <w:p w14:paraId="3941719D">
            <w:pPr>
              <w:pStyle w:val="17"/>
              <w:keepNext/>
              <w:spacing w:after="0" w:line="440" w:lineRule="exact"/>
              <w:ind w:left="420" w:right="63" w:firstLine="560"/>
              <w:rPr>
                <w:rFonts w:ascii="仿宋" w:hAnsi="仿宋" w:eastAsia="仿宋"/>
                <w:color w:val="000000"/>
                <w:sz w:val="24"/>
              </w:rPr>
            </w:pPr>
          </w:p>
        </w:tc>
        <w:tc>
          <w:tcPr>
            <w:tcW w:w="550" w:type="pct"/>
          </w:tcPr>
          <w:p w14:paraId="0873932B">
            <w:pPr>
              <w:pStyle w:val="17"/>
              <w:keepNext/>
              <w:spacing w:after="0" w:line="440" w:lineRule="exact"/>
              <w:ind w:left="420" w:right="63" w:firstLine="560"/>
              <w:rPr>
                <w:rFonts w:ascii="仿宋" w:hAnsi="仿宋" w:eastAsia="仿宋"/>
                <w:color w:val="000000"/>
                <w:sz w:val="24"/>
              </w:rPr>
            </w:pPr>
          </w:p>
        </w:tc>
        <w:tc>
          <w:tcPr>
            <w:tcW w:w="529" w:type="pct"/>
          </w:tcPr>
          <w:p w14:paraId="1A26FEED">
            <w:pPr>
              <w:pStyle w:val="17"/>
              <w:keepNext/>
              <w:spacing w:after="0" w:line="440" w:lineRule="exact"/>
              <w:ind w:left="420" w:right="63" w:firstLine="560"/>
              <w:rPr>
                <w:rFonts w:ascii="仿宋" w:hAnsi="仿宋" w:eastAsia="仿宋"/>
                <w:color w:val="000000"/>
                <w:sz w:val="24"/>
              </w:rPr>
            </w:pPr>
          </w:p>
        </w:tc>
        <w:tc>
          <w:tcPr>
            <w:tcW w:w="679" w:type="pct"/>
          </w:tcPr>
          <w:p w14:paraId="5AA4CC2A">
            <w:pPr>
              <w:pStyle w:val="17"/>
              <w:keepNext/>
              <w:spacing w:after="0" w:line="440" w:lineRule="exact"/>
              <w:ind w:left="420" w:right="63" w:firstLine="560"/>
              <w:rPr>
                <w:rFonts w:ascii="仿宋" w:hAnsi="仿宋" w:eastAsia="仿宋"/>
                <w:color w:val="000000"/>
                <w:sz w:val="24"/>
              </w:rPr>
            </w:pPr>
          </w:p>
        </w:tc>
        <w:tc>
          <w:tcPr>
            <w:tcW w:w="680" w:type="pct"/>
          </w:tcPr>
          <w:p w14:paraId="61AF5544">
            <w:pPr>
              <w:pStyle w:val="17"/>
              <w:keepNext/>
              <w:spacing w:after="0" w:line="440" w:lineRule="exact"/>
              <w:ind w:left="420" w:right="63" w:firstLine="560"/>
              <w:rPr>
                <w:rFonts w:ascii="仿宋" w:hAnsi="仿宋" w:eastAsia="仿宋"/>
                <w:color w:val="000000"/>
                <w:sz w:val="24"/>
              </w:rPr>
            </w:pPr>
          </w:p>
        </w:tc>
        <w:tc>
          <w:tcPr>
            <w:tcW w:w="921" w:type="pct"/>
          </w:tcPr>
          <w:p w14:paraId="30508D51">
            <w:pPr>
              <w:pStyle w:val="17"/>
              <w:keepNext/>
              <w:spacing w:after="0" w:line="440" w:lineRule="exact"/>
              <w:ind w:left="420" w:right="63" w:firstLine="560"/>
              <w:rPr>
                <w:rFonts w:ascii="仿宋" w:hAnsi="仿宋" w:eastAsia="仿宋"/>
                <w:color w:val="000000"/>
                <w:sz w:val="24"/>
              </w:rPr>
            </w:pPr>
          </w:p>
        </w:tc>
      </w:tr>
      <w:tr w14:paraId="3F539B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0AFE3BB4">
            <w:pPr>
              <w:pStyle w:val="17"/>
              <w:keepNext/>
              <w:spacing w:after="0" w:line="440" w:lineRule="exact"/>
              <w:ind w:left="420" w:right="63" w:firstLine="560"/>
              <w:rPr>
                <w:rFonts w:ascii="仿宋" w:hAnsi="仿宋" w:eastAsia="仿宋"/>
                <w:color w:val="000000"/>
                <w:sz w:val="24"/>
              </w:rPr>
            </w:pPr>
          </w:p>
        </w:tc>
        <w:tc>
          <w:tcPr>
            <w:tcW w:w="1094" w:type="pct"/>
          </w:tcPr>
          <w:p w14:paraId="047EF146">
            <w:pPr>
              <w:pStyle w:val="17"/>
              <w:keepNext/>
              <w:spacing w:after="0" w:line="440" w:lineRule="exact"/>
              <w:ind w:left="420" w:right="63" w:firstLine="560"/>
              <w:rPr>
                <w:rFonts w:ascii="仿宋" w:hAnsi="仿宋" w:eastAsia="仿宋"/>
                <w:color w:val="000000"/>
                <w:sz w:val="24"/>
              </w:rPr>
            </w:pPr>
          </w:p>
        </w:tc>
        <w:tc>
          <w:tcPr>
            <w:tcW w:w="550" w:type="pct"/>
          </w:tcPr>
          <w:p w14:paraId="2F350299">
            <w:pPr>
              <w:pStyle w:val="17"/>
              <w:keepNext/>
              <w:spacing w:after="0" w:line="440" w:lineRule="exact"/>
              <w:ind w:left="420" w:right="63" w:firstLine="560"/>
              <w:rPr>
                <w:rFonts w:ascii="仿宋" w:hAnsi="仿宋" w:eastAsia="仿宋"/>
                <w:color w:val="000000"/>
                <w:sz w:val="24"/>
              </w:rPr>
            </w:pPr>
          </w:p>
        </w:tc>
        <w:tc>
          <w:tcPr>
            <w:tcW w:w="529" w:type="pct"/>
          </w:tcPr>
          <w:p w14:paraId="6FC78F75">
            <w:pPr>
              <w:pStyle w:val="17"/>
              <w:keepNext/>
              <w:spacing w:after="0" w:line="440" w:lineRule="exact"/>
              <w:ind w:left="420" w:right="63" w:firstLine="560"/>
              <w:rPr>
                <w:rFonts w:ascii="仿宋" w:hAnsi="仿宋" w:eastAsia="仿宋"/>
                <w:color w:val="000000"/>
                <w:sz w:val="24"/>
              </w:rPr>
            </w:pPr>
          </w:p>
        </w:tc>
        <w:tc>
          <w:tcPr>
            <w:tcW w:w="679" w:type="pct"/>
          </w:tcPr>
          <w:p w14:paraId="2C0EDD34">
            <w:pPr>
              <w:pStyle w:val="17"/>
              <w:keepNext/>
              <w:spacing w:after="0" w:line="440" w:lineRule="exact"/>
              <w:ind w:left="420" w:right="63" w:firstLine="560"/>
              <w:rPr>
                <w:rFonts w:ascii="仿宋" w:hAnsi="仿宋" w:eastAsia="仿宋"/>
                <w:color w:val="000000"/>
                <w:sz w:val="24"/>
              </w:rPr>
            </w:pPr>
          </w:p>
        </w:tc>
        <w:tc>
          <w:tcPr>
            <w:tcW w:w="680" w:type="pct"/>
          </w:tcPr>
          <w:p w14:paraId="79A41D16">
            <w:pPr>
              <w:pStyle w:val="17"/>
              <w:keepNext/>
              <w:spacing w:after="0" w:line="440" w:lineRule="exact"/>
              <w:ind w:left="420" w:right="63" w:firstLine="560"/>
              <w:rPr>
                <w:rFonts w:ascii="仿宋" w:hAnsi="仿宋" w:eastAsia="仿宋"/>
                <w:color w:val="000000"/>
                <w:sz w:val="24"/>
              </w:rPr>
            </w:pPr>
          </w:p>
        </w:tc>
        <w:tc>
          <w:tcPr>
            <w:tcW w:w="921" w:type="pct"/>
          </w:tcPr>
          <w:p w14:paraId="347AE160">
            <w:pPr>
              <w:pStyle w:val="17"/>
              <w:keepNext/>
              <w:spacing w:after="0" w:line="440" w:lineRule="exact"/>
              <w:ind w:left="420" w:right="63" w:firstLine="560"/>
              <w:rPr>
                <w:rFonts w:ascii="仿宋" w:hAnsi="仿宋" w:eastAsia="仿宋"/>
                <w:color w:val="000000"/>
                <w:sz w:val="24"/>
              </w:rPr>
            </w:pPr>
          </w:p>
        </w:tc>
      </w:tr>
      <w:tr w14:paraId="5DE61C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70" w:hRule="atLeast"/>
        </w:trPr>
        <w:tc>
          <w:tcPr>
            <w:tcW w:w="547" w:type="pct"/>
          </w:tcPr>
          <w:p w14:paraId="0B0C3A26">
            <w:pPr>
              <w:pStyle w:val="17"/>
              <w:keepNext/>
              <w:spacing w:after="0" w:line="440" w:lineRule="exact"/>
              <w:ind w:left="420" w:right="63" w:firstLine="560"/>
              <w:rPr>
                <w:rFonts w:ascii="仿宋" w:hAnsi="仿宋" w:eastAsia="仿宋"/>
                <w:color w:val="000000"/>
                <w:sz w:val="24"/>
              </w:rPr>
            </w:pPr>
          </w:p>
        </w:tc>
        <w:tc>
          <w:tcPr>
            <w:tcW w:w="1094" w:type="pct"/>
          </w:tcPr>
          <w:p w14:paraId="4BD7C6F2">
            <w:pPr>
              <w:pStyle w:val="17"/>
              <w:keepNext/>
              <w:spacing w:after="0" w:line="440" w:lineRule="exact"/>
              <w:ind w:left="420" w:right="63" w:firstLine="560"/>
              <w:rPr>
                <w:rFonts w:ascii="仿宋" w:hAnsi="仿宋" w:eastAsia="仿宋"/>
                <w:color w:val="000000"/>
                <w:sz w:val="24"/>
              </w:rPr>
            </w:pPr>
          </w:p>
        </w:tc>
        <w:tc>
          <w:tcPr>
            <w:tcW w:w="550" w:type="pct"/>
          </w:tcPr>
          <w:p w14:paraId="660A043D">
            <w:pPr>
              <w:pStyle w:val="17"/>
              <w:keepNext/>
              <w:spacing w:after="0" w:line="440" w:lineRule="exact"/>
              <w:ind w:left="420" w:right="63" w:firstLine="560"/>
              <w:rPr>
                <w:rFonts w:ascii="仿宋" w:hAnsi="仿宋" w:eastAsia="仿宋"/>
                <w:color w:val="000000"/>
                <w:sz w:val="24"/>
              </w:rPr>
            </w:pPr>
          </w:p>
        </w:tc>
        <w:tc>
          <w:tcPr>
            <w:tcW w:w="529" w:type="pct"/>
          </w:tcPr>
          <w:p w14:paraId="1FA593CB">
            <w:pPr>
              <w:pStyle w:val="17"/>
              <w:keepNext/>
              <w:spacing w:after="0" w:line="440" w:lineRule="exact"/>
              <w:ind w:left="420" w:right="63" w:firstLine="560"/>
              <w:rPr>
                <w:rFonts w:ascii="仿宋" w:hAnsi="仿宋" w:eastAsia="仿宋"/>
                <w:color w:val="000000"/>
                <w:sz w:val="24"/>
              </w:rPr>
            </w:pPr>
          </w:p>
        </w:tc>
        <w:tc>
          <w:tcPr>
            <w:tcW w:w="679" w:type="pct"/>
          </w:tcPr>
          <w:p w14:paraId="505C9741">
            <w:pPr>
              <w:pStyle w:val="17"/>
              <w:keepNext/>
              <w:spacing w:after="0" w:line="440" w:lineRule="exact"/>
              <w:ind w:left="420" w:right="63" w:firstLine="560"/>
              <w:rPr>
                <w:rFonts w:ascii="仿宋" w:hAnsi="仿宋" w:eastAsia="仿宋"/>
                <w:color w:val="000000"/>
                <w:sz w:val="24"/>
              </w:rPr>
            </w:pPr>
          </w:p>
        </w:tc>
        <w:tc>
          <w:tcPr>
            <w:tcW w:w="680" w:type="pct"/>
          </w:tcPr>
          <w:p w14:paraId="408A7629">
            <w:pPr>
              <w:pStyle w:val="17"/>
              <w:keepNext/>
              <w:spacing w:after="0" w:line="440" w:lineRule="exact"/>
              <w:ind w:left="420" w:right="63" w:firstLine="560"/>
              <w:rPr>
                <w:rFonts w:ascii="仿宋" w:hAnsi="仿宋" w:eastAsia="仿宋"/>
                <w:color w:val="000000"/>
                <w:sz w:val="24"/>
              </w:rPr>
            </w:pPr>
          </w:p>
        </w:tc>
        <w:tc>
          <w:tcPr>
            <w:tcW w:w="921" w:type="pct"/>
          </w:tcPr>
          <w:p w14:paraId="0AC7AFC7">
            <w:pPr>
              <w:pStyle w:val="17"/>
              <w:keepNext/>
              <w:spacing w:after="0" w:line="440" w:lineRule="exact"/>
              <w:ind w:left="420" w:right="63" w:firstLine="560"/>
              <w:rPr>
                <w:rFonts w:ascii="仿宋" w:hAnsi="仿宋" w:eastAsia="仿宋"/>
                <w:color w:val="000000"/>
                <w:sz w:val="24"/>
              </w:rPr>
            </w:pPr>
          </w:p>
        </w:tc>
      </w:tr>
    </w:tbl>
    <w:p w14:paraId="65DA1900">
      <w:pPr>
        <w:spacing w:before="156" w:beforeLines="50" w:after="156" w:afterLines="50" w:line="440" w:lineRule="exact"/>
        <w:rPr>
          <w:rFonts w:ascii="仿宋" w:hAnsi="仿宋" w:eastAsia="仿宋"/>
          <w:color w:val="000000"/>
          <w:sz w:val="30"/>
          <w:szCs w:val="30"/>
        </w:rPr>
      </w:pPr>
    </w:p>
    <w:p w14:paraId="0FD887C8">
      <w:pPr>
        <w:spacing w:before="156" w:beforeLines="50" w:after="156" w:afterLines="50" w:line="440" w:lineRule="exact"/>
        <w:jc w:val="center"/>
        <w:rPr>
          <w:rFonts w:ascii="仿宋" w:hAnsi="仿宋" w:eastAsia="仿宋"/>
          <w:b/>
          <w:color w:val="000000"/>
          <w:sz w:val="30"/>
          <w:szCs w:val="30"/>
        </w:rPr>
      </w:pPr>
    </w:p>
    <w:p w14:paraId="41388FD3">
      <w:pPr>
        <w:spacing w:before="156" w:beforeLines="50" w:after="156" w:afterLines="50" w:line="440" w:lineRule="exact"/>
        <w:rPr>
          <w:rFonts w:ascii="仿宋" w:hAnsi="仿宋" w:eastAsia="仿宋"/>
          <w:b/>
          <w:color w:val="000000"/>
          <w:sz w:val="30"/>
          <w:szCs w:val="30"/>
        </w:rPr>
      </w:pPr>
    </w:p>
    <w:p w14:paraId="05E3C5FB">
      <w:pPr>
        <w:spacing w:before="156" w:beforeLines="50" w:after="156" w:afterLines="50" w:line="440" w:lineRule="exact"/>
        <w:jc w:val="center"/>
        <w:rPr>
          <w:rFonts w:ascii="仿宋" w:hAnsi="仿宋" w:eastAsia="仿宋"/>
          <w:b/>
          <w:color w:val="000000"/>
          <w:sz w:val="30"/>
          <w:szCs w:val="30"/>
        </w:rPr>
      </w:pPr>
      <w:r>
        <w:rPr>
          <w:rFonts w:ascii="仿宋" w:hAnsi="仿宋" w:eastAsia="仿宋"/>
          <w:b/>
          <w:color w:val="000000"/>
          <w:sz w:val="30"/>
          <w:szCs w:val="30"/>
        </w:rPr>
        <w:t>11-2：工程设备暂估价表</w:t>
      </w:r>
    </w:p>
    <w:tbl>
      <w:tblPr>
        <w:tblStyle w:val="4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993"/>
        <w:gridCol w:w="992"/>
        <w:gridCol w:w="1134"/>
        <w:gridCol w:w="1276"/>
        <w:gridCol w:w="1701"/>
      </w:tblGrid>
      <w:tr w14:paraId="5AB23D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4392C493">
            <w:pPr>
              <w:pStyle w:val="17"/>
              <w:keepNext/>
              <w:spacing w:after="0" w:line="440" w:lineRule="exact"/>
              <w:jc w:val="center"/>
              <w:rPr>
                <w:rFonts w:ascii="仿宋" w:hAnsi="仿宋" w:eastAsia="仿宋"/>
                <w:color w:val="000000"/>
                <w:sz w:val="24"/>
              </w:rPr>
            </w:pPr>
            <w:r>
              <w:rPr>
                <w:rFonts w:ascii="仿宋" w:hAnsi="仿宋" w:eastAsia="仿宋"/>
                <w:color w:val="000000"/>
                <w:sz w:val="24"/>
              </w:rPr>
              <w:t>序号</w:t>
            </w:r>
          </w:p>
        </w:tc>
        <w:tc>
          <w:tcPr>
            <w:tcW w:w="1984" w:type="dxa"/>
            <w:tcBorders>
              <w:top w:val="single" w:color="auto" w:sz="12" w:space="0"/>
              <w:bottom w:val="double" w:color="auto" w:sz="6" w:space="0"/>
            </w:tcBorders>
          </w:tcPr>
          <w:p w14:paraId="1C1F3CF1">
            <w:pPr>
              <w:pStyle w:val="17"/>
              <w:keepNext/>
              <w:spacing w:after="0" w:line="440" w:lineRule="exact"/>
              <w:jc w:val="center"/>
              <w:rPr>
                <w:rFonts w:ascii="仿宋" w:hAnsi="仿宋" w:eastAsia="仿宋"/>
                <w:color w:val="000000"/>
                <w:sz w:val="24"/>
              </w:rPr>
            </w:pPr>
            <w:r>
              <w:rPr>
                <w:rFonts w:ascii="仿宋" w:hAnsi="仿宋" w:eastAsia="仿宋"/>
                <w:color w:val="000000"/>
                <w:sz w:val="24"/>
              </w:rPr>
              <w:t>名称</w:t>
            </w:r>
          </w:p>
        </w:tc>
        <w:tc>
          <w:tcPr>
            <w:tcW w:w="993" w:type="dxa"/>
            <w:tcBorders>
              <w:top w:val="single" w:color="auto" w:sz="12" w:space="0"/>
              <w:bottom w:val="double" w:color="auto" w:sz="6" w:space="0"/>
            </w:tcBorders>
          </w:tcPr>
          <w:p w14:paraId="749B9D2C">
            <w:pPr>
              <w:pStyle w:val="17"/>
              <w:keepNext/>
              <w:spacing w:after="0" w:line="440" w:lineRule="exact"/>
              <w:jc w:val="center"/>
              <w:rPr>
                <w:rFonts w:ascii="仿宋" w:hAnsi="仿宋" w:eastAsia="仿宋"/>
                <w:color w:val="000000"/>
                <w:sz w:val="24"/>
              </w:rPr>
            </w:pPr>
            <w:r>
              <w:rPr>
                <w:rFonts w:ascii="仿宋" w:hAnsi="仿宋" w:eastAsia="仿宋"/>
                <w:color w:val="000000"/>
                <w:sz w:val="24"/>
              </w:rPr>
              <w:t>单位</w:t>
            </w:r>
          </w:p>
        </w:tc>
        <w:tc>
          <w:tcPr>
            <w:tcW w:w="992" w:type="dxa"/>
            <w:tcBorders>
              <w:top w:val="single" w:color="auto" w:sz="12" w:space="0"/>
              <w:bottom w:val="double" w:color="auto" w:sz="6" w:space="0"/>
            </w:tcBorders>
          </w:tcPr>
          <w:p w14:paraId="3D555084">
            <w:pPr>
              <w:pStyle w:val="17"/>
              <w:keepNext/>
              <w:spacing w:after="0" w:line="440" w:lineRule="exact"/>
              <w:jc w:val="center"/>
              <w:rPr>
                <w:rFonts w:ascii="仿宋" w:hAnsi="仿宋" w:eastAsia="仿宋"/>
                <w:color w:val="000000"/>
                <w:sz w:val="24"/>
              </w:rPr>
            </w:pPr>
            <w:r>
              <w:rPr>
                <w:rFonts w:ascii="仿宋" w:hAnsi="仿宋" w:eastAsia="仿宋"/>
                <w:color w:val="000000"/>
                <w:sz w:val="24"/>
              </w:rPr>
              <w:t>数量</w:t>
            </w:r>
          </w:p>
        </w:tc>
        <w:tc>
          <w:tcPr>
            <w:tcW w:w="1134" w:type="dxa"/>
            <w:tcBorders>
              <w:top w:val="single" w:color="auto" w:sz="12" w:space="0"/>
              <w:bottom w:val="double" w:color="auto" w:sz="6" w:space="0"/>
            </w:tcBorders>
          </w:tcPr>
          <w:p w14:paraId="11444E70">
            <w:pPr>
              <w:pStyle w:val="17"/>
              <w:keepNext/>
              <w:spacing w:after="0" w:line="440" w:lineRule="exact"/>
              <w:jc w:val="center"/>
              <w:rPr>
                <w:rFonts w:ascii="仿宋" w:hAnsi="仿宋" w:eastAsia="仿宋"/>
                <w:color w:val="000000"/>
                <w:sz w:val="24"/>
              </w:rPr>
            </w:pPr>
            <w:r>
              <w:rPr>
                <w:rFonts w:ascii="仿宋" w:hAnsi="仿宋" w:eastAsia="仿宋"/>
                <w:color w:val="000000"/>
                <w:sz w:val="24"/>
              </w:rPr>
              <w:t>单价</w:t>
            </w:r>
            <w:r>
              <w:rPr>
                <w:rFonts w:hint="eastAsia" w:ascii="仿宋" w:hAnsi="仿宋" w:eastAsia="仿宋"/>
                <w:color w:val="000000"/>
                <w:sz w:val="24"/>
              </w:rPr>
              <w:t>（元）</w:t>
            </w:r>
          </w:p>
        </w:tc>
        <w:tc>
          <w:tcPr>
            <w:tcW w:w="1276" w:type="dxa"/>
            <w:tcBorders>
              <w:top w:val="single" w:color="auto" w:sz="12" w:space="0"/>
              <w:bottom w:val="double" w:color="auto" w:sz="6" w:space="0"/>
            </w:tcBorders>
          </w:tcPr>
          <w:p w14:paraId="15A5A642">
            <w:pPr>
              <w:pStyle w:val="17"/>
              <w:keepNext/>
              <w:spacing w:after="0" w:line="440" w:lineRule="exact"/>
              <w:jc w:val="center"/>
              <w:rPr>
                <w:rFonts w:ascii="仿宋" w:hAnsi="仿宋" w:eastAsia="仿宋"/>
                <w:color w:val="000000"/>
                <w:sz w:val="24"/>
              </w:rPr>
            </w:pPr>
            <w:r>
              <w:rPr>
                <w:rFonts w:ascii="仿宋" w:hAnsi="仿宋" w:eastAsia="仿宋"/>
                <w:color w:val="000000"/>
                <w:sz w:val="24"/>
              </w:rPr>
              <w:t>合价</w:t>
            </w:r>
            <w:r>
              <w:rPr>
                <w:rFonts w:hint="eastAsia" w:ascii="仿宋" w:hAnsi="仿宋" w:eastAsia="仿宋"/>
                <w:color w:val="000000"/>
                <w:sz w:val="24"/>
              </w:rPr>
              <w:t>（元）</w:t>
            </w:r>
          </w:p>
        </w:tc>
        <w:tc>
          <w:tcPr>
            <w:tcW w:w="1701" w:type="dxa"/>
            <w:tcBorders>
              <w:top w:val="single" w:color="auto" w:sz="12" w:space="0"/>
              <w:bottom w:val="double" w:color="auto" w:sz="6" w:space="0"/>
            </w:tcBorders>
          </w:tcPr>
          <w:p w14:paraId="7E2308A8">
            <w:pPr>
              <w:pStyle w:val="17"/>
              <w:keepNext/>
              <w:spacing w:after="0" w:line="440" w:lineRule="exact"/>
              <w:jc w:val="center"/>
              <w:rPr>
                <w:rFonts w:ascii="仿宋" w:hAnsi="仿宋" w:eastAsia="仿宋"/>
                <w:color w:val="000000"/>
                <w:sz w:val="24"/>
              </w:rPr>
            </w:pPr>
            <w:r>
              <w:rPr>
                <w:rFonts w:ascii="仿宋" w:hAnsi="仿宋" w:eastAsia="仿宋"/>
                <w:color w:val="000000"/>
                <w:sz w:val="24"/>
              </w:rPr>
              <w:t>备注</w:t>
            </w:r>
          </w:p>
        </w:tc>
      </w:tr>
      <w:tr w14:paraId="435DA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872CE29">
            <w:pPr>
              <w:pStyle w:val="17"/>
              <w:keepNext/>
              <w:spacing w:after="0" w:line="440" w:lineRule="exact"/>
              <w:ind w:left="420" w:right="63" w:firstLine="560"/>
              <w:rPr>
                <w:rFonts w:ascii="仿宋" w:hAnsi="仿宋" w:eastAsia="仿宋"/>
                <w:color w:val="000000"/>
                <w:sz w:val="28"/>
                <w:szCs w:val="30"/>
              </w:rPr>
            </w:pPr>
          </w:p>
        </w:tc>
        <w:tc>
          <w:tcPr>
            <w:tcW w:w="1984" w:type="dxa"/>
            <w:tcBorders>
              <w:top w:val="double" w:color="auto" w:sz="6" w:space="0"/>
              <w:bottom w:val="single" w:color="auto" w:sz="6" w:space="0"/>
            </w:tcBorders>
          </w:tcPr>
          <w:p w14:paraId="7DA8D5B5">
            <w:pPr>
              <w:pStyle w:val="17"/>
              <w:keepNext/>
              <w:spacing w:after="0" w:line="440" w:lineRule="exact"/>
              <w:ind w:left="420" w:right="63" w:firstLine="560"/>
              <w:rPr>
                <w:rFonts w:ascii="仿宋" w:hAnsi="仿宋" w:eastAsia="仿宋"/>
                <w:color w:val="000000"/>
                <w:sz w:val="28"/>
                <w:szCs w:val="30"/>
              </w:rPr>
            </w:pPr>
          </w:p>
        </w:tc>
        <w:tc>
          <w:tcPr>
            <w:tcW w:w="993" w:type="dxa"/>
            <w:tcBorders>
              <w:top w:val="double" w:color="auto" w:sz="6" w:space="0"/>
              <w:bottom w:val="single" w:color="auto" w:sz="6" w:space="0"/>
            </w:tcBorders>
          </w:tcPr>
          <w:p w14:paraId="0017E581">
            <w:pPr>
              <w:pStyle w:val="17"/>
              <w:keepNext/>
              <w:spacing w:after="0" w:line="440" w:lineRule="exact"/>
              <w:ind w:left="420" w:right="63" w:firstLine="560"/>
              <w:rPr>
                <w:rFonts w:ascii="仿宋" w:hAnsi="仿宋" w:eastAsia="仿宋"/>
                <w:color w:val="000000"/>
                <w:sz w:val="28"/>
                <w:szCs w:val="30"/>
              </w:rPr>
            </w:pPr>
          </w:p>
        </w:tc>
        <w:tc>
          <w:tcPr>
            <w:tcW w:w="992" w:type="dxa"/>
            <w:tcBorders>
              <w:top w:val="double" w:color="auto" w:sz="6" w:space="0"/>
              <w:bottom w:val="single" w:color="auto" w:sz="6" w:space="0"/>
            </w:tcBorders>
          </w:tcPr>
          <w:p w14:paraId="6FF23CAA">
            <w:pPr>
              <w:pStyle w:val="17"/>
              <w:keepNext/>
              <w:spacing w:after="0" w:line="440" w:lineRule="exact"/>
              <w:ind w:left="420" w:right="63" w:firstLine="560"/>
              <w:rPr>
                <w:rFonts w:ascii="仿宋" w:hAnsi="仿宋" w:eastAsia="仿宋"/>
                <w:color w:val="000000"/>
                <w:sz w:val="28"/>
                <w:szCs w:val="30"/>
              </w:rPr>
            </w:pPr>
          </w:p>
        </w:tc>
        <w:tc>
          <w:tcPr>
            <w:tcW w:w="1134" w:type="dxa"/>
            <w:tcBorders>
              <w:top w:val="double" w:color="auto" w:sz="6" w:space="0"/>
              <w:bottom w:val="single" w:color="auto" w:sz="6" w:space="0"/>
            </w:tcBorders>
          </w:tcPr>
          <w:p w14:paraId="2735B6EB">
            <w:pPr>
              <w:pStyle w:val="17"/>
              <w:keepNext/>
              <w:spacing w:after="0" w:line="440" w:lineRule="exact"/>
              <w:ind w:left="420" w:right="63" w:firstLine="560"/>
              <w:rPr>
                <w:rFonts w:ascii="仿宋" w:hAnsi="仿宋" w:eastAsia="仿宋"/>
                <w:color w:val="000000"/>
                <w:sz w:val="28"/>
                <w:szCs w:val="30"/>
              </w:rPr>
            </w:pPr>
          </w:p>
        </w:tc>
        <w:tc>
          <w:tcPr>
            <w:tcW w:w="1276" w:type="dxa"/>
            <w:tcBorders>
              <w:top w:val="double" w:color="auto" w:sz="6" w:space="0"/>
              <w:bottom w:val="single" w:color="auto" w:sz="6" w:space="0"/>
            </w:tcBorders>
          </w:tcPr>
          <w:p w14:paraId="4D94793F">
            <w:pPr>
              <w:pStyle w:val="17"/>
              <w:keepNext/>
              <w:spacing w:after="0" w:line="440" w:lineRule="exact"/>
              <w:ind w:left="420" w:right="63" w:firstLine="560"/>
              <w:rPr>
                <w:rFonts w:ascii="仿宋" w:hAnsi="仿宋" w:eastAsia="仿宋"/>
                <w:color w:val="000000"/>
                <w:sz w:val="28"/>
                <w:szCs w:val="30"/>
              </w:rPr>
            </w:pPr>
          </w:p>
        </w:tc>
        <w:tc>
          <w:tcPr>
            <w:tcW w:w="1701" w:type="dxa"/>
            <w:tcBorders>
              <w:top w:val="double" w:color="auto" w:sz="6" w:space="0"/>
              <w:bottom w:val="single" w:color="auto" w:sz="6" w:space="0"/>
            </w:tcBorders>
          </w:tcPr>
          <w:p w14:paraId="5D05D617">
            <w:pPr>
              <w:pStyle w:val="17"/>
              <w:keepNext/>
              <w:spacing w:after="0" w:line="440" w:lineRule="exact"/>
              <w:ind w:left="420" w:right="63" w:firstLine="560"/>
              <w:rPr>
                <w:rFonts w:ascii="仿宋" w:hAnsi="仿宋" w:eastAsia="仿宋"/>
                <w:color w:val="000000"/>
                <w:sz w:val="28"/>
                <w:szCs w:val="30"/>
              </w:rPr>
            </w:pPr>
          </w:p>
        </w:tc>
      </w:tr>
      <w:tr w14:paraId="59F480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4E1606B">
            <w:pPr>
              <w:pStyle w:val="17"/>
              <w:keepNext/>
              <w:spacing w:after="0" w:line="440" w:lineRule="exact"/>
              <w:ind w:left="420" w:right="63" w:firstLine="560"/>
              <w:rPr>
                <w:rFonts w:ascii="仿宋" w:hAnsi="仿宋" w:eastAsia="仿宋"/>
                <w:color w:val="000000"/>
                <w:sz w:val="28"/>
                <w:szCs w:val="30"/>
              </w:rPr>
            </w:pPr>
          </w:p>
        </w:tc>
        <w:tc>
          <w:tcPr>
            <w:tcW w:w="1984" w:type="dxa"/>
            <w:tcBorders>
              <w:top w:val="nil"/>
            </w:tcBorders>
          </w:tcPr>
          <w:p w14:paraId="4E23D03B">
            <w:pPr>
              <w:pStyle w:val="17"/>
              <w:keepNext/>
              <w:spacing w:after="0" w:line="440" w:lineRule="exact"/>
              <w:ind w:left="420" w:right="63" w:firstLine="560"/>
              <w:rPr>
                <w:rFonts w:ascii="仿宋" w:hAnsi="仿宋" w:eastAsia="仿宋"/>
                <w:color w:val="000000"/>
                <w:sz w:val="28"/>
                <w:szCs w:val="30"/>
              </w:rPr>
            </w:pPr>
          </w:p>
        </w:tc>
        <w:tc>
          <w:tcPr>
            <w:tcW w:w="993" w:type="dxa"/>
            <w:tcBorders>
              <w:top w:val="nil"/>
            </w:tcBorders>
          </w:tcPr>
          <w:p w14:paraId="71010844">
            <w:pPr>
              <w:pStyle w:val="17"/>
              <w:keepNext/>
              <w:spacing w:after="0" w:line="440" w:lineRule="exact"/>
              <w:ind w:left="420" w:right="63" w:firstLine="560"/>
              <w:rPr>
                <w:rFonts w:ascii="仿宋" w:hAnsi="仿宋" w:eastAsia="仿宋"/>
                <w:color w:val="000000"/>
                <w:sz w:val="28"/>
                <w:szCs w:val="30"/>
              </w:rPr>
            </w:pPr>
          </w:p>
        </w:tc>
        <w:tc>
          <w:tcPr>
            <w:tcW w:w="992" w:type="dxa"/>
            <w:tcBorders>
              <w:top w:val="nil"/>
            </w:tcBorders>
          </w:tcPr>
          <w:p w14:paraId="2E870F5C">
            <w:pPr>
              <w:pStyle w:val="17"/>
              <w:keepNext/>
              <w:spacing w:after="0" w:line="440" w:lineRule="exact"/>
              <w:ind w:left="420" w:right="63" w:firstLine="560"/>
              <w:rPr>
                <w:rFonts w:ascii="仿宋" w:hAnsi="仿宋" w:eastAsia="仿宋"/>
                <w:color w:val="000000"/>
                <w:sz w:val="28"/>
                <w:szCs w:val="30"/>
              </w:rPr>
            </w:pPr>
          </w:p>
        </w:tc>
        <w:tc>
          <w:tcPr>
            <w:tcW w:w="1134" w:type="dxa"/>
            <w:tcBorders>
              <w:top w:val="nil"/>
            </w:tcBorders>
          </w:tcPr>
          <w:p w14:paraId="1A62DD94">
            <w:pPr>
              <w:pStyle w:val="17"/>
              <w:keepNext/>
              <w:spacing w:after="0" w:line="440" w:lineRule="exact"/>
              <w:ind w:left="420" w:right="63" w:firstLine="560"/>
              <w:rPr>
                <w:rFonts w:ascii="仿宋" w:hAnsi="仿宋" w:eastAsia="仿宋"/>
                <w:color w:val="000000"/>
                <w:sz w:val="28"/>
                <w:szCs w:val="30"/>
              </w:rPr>
            </w:pPr>
          </w:p>
        </w:tc>
        <w:tc>
          <w:tcPr>
            <w:tcW w:w="1276" w:type="dxa"/>
            <w:tcBorders>
              <w:top w:val="nil"/>
            </w:tcBorders>
          </w:tcPr>
          <w:p w14:paraId="5CBD0AFA">
            <w:pPr>
              <w:pStyle w:val="17"/>
              <w:keepNext/>
              <w:spacing w:after="0" w:line="440" w:lineRule="exact"/>
              <w:ind w:left="420" w:right="63" w:firstLine="560"/>
              <w:rPr>
                <w:rFonts w:ascii="仿宋" w:hAnsi="仿宋" w:eastAsia="仿宋"/>
                <w:color w:val="000000"/>
                <w:sz w:val="28"/>
                <w:szCs w:val="30"/>
              </w:rPr>
            </w:pPr>
          </w:p>
        </w:tc>
        <w:tc>
          <w:tcPr>
            <w:tcW w:w="1701" w:type="dxa"/>
            <w:tcBorders>
              <w:top w:val="nil"/>
            </w:tcBorders>
          </w:tcPr>
          <w:p w14:paraId="3C0CD001">
            <w:pPr>
              <w:pStyle w:val="17"/>
              <w:keepNext/>
              <w:spacing w:after="0" w:line="440" w:lineRule="exact"/>
              <w:ind w:left="420" w:right="63" w:firstLine="560"/>
              <w:rPr>
                <w:rFonts w:ascii="仿宋" w:hAnsi="仿宋" w:eastAsia="仿宋"/>
                <w:color w:val="000000"/>
                <w:sz w:val="28"/>
                <w:szCs w:val="30"/>
              </w:rPr>
            </w:pPr>
          </w:p>
        </w:tc>
      </w:tr>
      <w:tr w14:paraId="08959C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347E0FE">
            <w:pPr>
              <w:pStyle w:val="17"/>
              <w:keepNext/>
              <w:spacing w:after="0" w:line="440" w:lineRule="exact"/>
              <w:ind w:left="420" w:right="63" w:firstLine="560"/>
              <w:rPr>
                <w:rFonts w:ascii="仿宋" w:hAnsi="仿宋" w:eastAsia="仿宋"/>
                <w:color w:val="000000"/>
                <w:sz w:val="28"/>
                <w:szCs w:val="30"/>
              </w:rPr>
            </w:pPr>
          </w:p>
        </w:tc>
        <w:tc>
          <w:tcPr>
            <w:tcW w:w="1984" w:type="dxa"/>
          </w:tcPr>
          <w:p w14:paraId="47711D50">
            <w:pPr>
              <w:pStyle w:val="17"/>
              <w:keepNext/>
              <w:spacing w:after="0" w:line="440" w:lineRule="exact"/>
              <w:ind w:left="420" w:right="63" w:firstLine="560"/>
              <w:rPr>
                <w:rFonts w:ascii="仿宋" w:hAnsi="仿宋" w:eastAsia="仿宋"/>
                <w:color w:val="000000"/>
                <w:sz w:val="28"/>
                <w:szCs w:val="30"/>
              </w:rPr>
            </w:pPr>
          </w:p>
        </w:tc>
        <w:tc>
          <w:tcPr>
            <w:tcW w:w="993" w:type="dxa"/>
          </w:tcPr>
          <w:p w14:paraId="76AFE5A4">
            <w:pPr>
              <w:pStyle w:val="17"/>
              <w:keepNext/>
              <w:spacing w:after="0" w:line="440" w:lineRule="exact"/>
              <w:ind w:left="420" w:right="63" w:firstLine="560"/>
              <w:rPr>
                <w:rFonts w:ascii="仿宋" w:hAnsi="仿宋" w:eastAsia="仿宋"/>
                <w:color w:val="000000"/>
                <w:sz w:val="28"/>
                <w:szCs w:val="30"/>
              </w:rPr>
            </w:pPr>
          </w:p>
        </w:tc>
        <w:tc>
          <w:tcPr>
            <w:tcW w:w="992" w:type="dxa"/>
          </w:tcPr>
          <w:p w14:paraId="58C0EB6E">
            <w:pPr>
              <w:pStyle w:val="17"/>
              <w:keepNext/>
              <w:spacing w:after="0" w:line="440" w:lineRule="exact"/>
              <w:ind w:left="420" w:right="63" w:firstLine="560"/>
              <w:rPr>
                <w:rFonts w:ascii="仿宋" w:hAnsi="仿宋" w:eastAsia="仿宋"/>
                <w:color w:val="000000"/>
                <w:sz w:val="28"/>
                <w:szCs w:val="30"/>
              </w:rPr>
            </w:pPr>
          </w:p>
        </w:tc>
        <w:tc>
          <w:tcPr>
            <w:tcW w:w="1134" w:type="dxa"/>
          </w:tcPr>
          <w:p w14:paraId="2E6282E3">
            <w:pPr>
              <w:pStyle w:val="17"/>
              <w:keepNext/>
              <w:spacing w:after="0" w:line="440" w:lineRule="exact"/>
              <w:ind w:left="420" w:right="63" w:firstLine="560"/>
              <w:rPr>
                <w:rFonts w:ascii="仿宋" w:hAnsi="仿宋" w:eastAsia="仿宋"/>
                <w:color w:val="000000"/>
                <w:sz w:val="28"/>
                <w:szCs w:val="30"/>
              </w:rPr>
            </w:pPr>
          </w:p>
        </w:tc>
        <w:tc>
          <w:tcPr>
            <w:tcW w:w="1276" w:type="dxa"/>
          </w:tcPr>
          <w:p w14:paraId="28AEC572">
            <w:pPr>
              <w:pStyle w:val="17"/>
              <w:keepNext/>
              <w:spacing w:after="0" w:line="440" w:lineRule="exact"/>
              <w:ind w:left="420" w:right="63" w:firstLine="560"/>
              <w:rPr>
                <w:rFonts w:ascii="仿宋" w:hAnsi="仿宋" w:eastAsia="仿宋"/>
                <w:color w:val="000000"/>
                <w:sz w:val="28"/>
                <w:szCs w:val="30"/>
              </w:rPr>
            </w:pPr>
          </w:p>
        </w:tc>
        <w:tc>
          <w:tcPr>
            <w:tcW w:w="1701" w:type="dxa"/>
          </w:tcPr>
          <w:p w14:paraId="74CDC2CD">
            <w:pPr>
              <w:pStyle w:val="17"/>
              <w:keepNext/>
              <w:spacing w:after="0" w:line="440" w:lineRule="exact"/>
              <w:ind w:left="420" w:right="63" w:firstLine="560"/>
              <w:rPr>
                <w:rFonts w:ascii="仿宋" w:hAnsi="仿宋" w:eastAsia="仿宋"/>
                <w:color w:val="000000"/>
                <w:sz w:val="28"/>
                <w:szCs w:val="30"/>
              </w:rPr>
            </w:pPr>
          </w:p>
        </w:tc>
      </w:tr>
      <w:tr w14:paraId="2BFB6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AB3207">
            <w:pPr>
              <w:pStyle w:val="17"/>
              <w:keepNext/>
              <w:spacing w:after="0" w:line="440" w:lineRule="exact"/>
              <w:ind w:left="420" w:right="63" w:firstLine="560"/>
              <w:rPr>
                <w:rFonts w:ascii="仿宋" w:hAnsi="仿宋" w:eastAsia="仿宋"/>
                <w:color w:val="000000"/>
                <w:sz w:val="28"/>
                <w:szCs w:val="30"/>
              </w:rPr>
            </w:pPr>
          </w:p>
        </w:tc>
        <w:tc>
          <w:tcPr>
            <w:tcW w:w="1984" w:type="dxa"/>
          </w:tcPr>
          <w:p w14:paraId="4ABD047E">
            <w:pPr>
              <w:pStyle w:val="17"/>
              <w:keepNext/>
              <w:spacing w:after="0" w:line="440" w:lineRule="exact"/>
              <w:ind w:left="420" w:right="63" w:firstLine="560"/>
              <w:rPr>
                <w:rFonts w:ascii="仿宋" w:hAnsi="仿宋" w:eastAsia="仿宋"/>
                <w:color w:val="000000"/>
                <w:sz w:val="28"/>
                <w:szCs w:val="30"/>
              </w:rPr>
            </w:pPr>
          </w:p>
        </w:tc>
        <w:tc>
          <w:tcPr>
            <w:tcW w:w="993" w:type="dxa"/>
          </w:tcPr>
          <w:p w14:paraId="42EC6F08">
            <w:pPr>
              <w:pStyle w:val="17"/>
              <w:keepNext/>
              <w:spacing w:after="0" w:line="440" w:lineRule="exact"/>
              <w:ind w:left="420" w:right="63" w:firstLine="560"/>
              <w:rPr>
                <w:rFonts w:ascii="仿宋" w:hAnsi="仿宋" w:eastAsia="仿宋"/>
                <w:color w:val="000000"/>
                <w:sz w:val="28"/>
                <w:szCs w:val="30"/>
              </w:rPr>
            </w:pPr>
          </w:p>
        </w:tc>
        <w:tc>
          <w:tcPr>
            <w:tcW w:w="992" w:type="dxa"/>
          </w:tcPr>
          <w:p w14:paraId="46AC97A9">
            <w:pPr>
              <w:pStyle w:val="17"/>
              <w:keepNext/>
              <w:spacing w:after="0" w:line="440" w:lineRule="exact"/>
              <w:ind w:left="420" w:right="63" w:firstLine="560"/>
              <w:rPr>
                <w:rFonts w:ascii="仿宋" w:hAnsi="仿宋" w:eastAsia="仿宋"/>
                <w:color w:val="000000"/>
                <w:sz w:val="28"/>
                <w:szCs w:val="30"/>
              </w:rPr>
            </w:pPr>
          </w:p>
        </w:tc>
        <w:tc>
          <w:tcPr>
            <w:tcW w:w="1134" w:type="dxa"/>
          </w:tcPr>
          <w:p w14:paraId="213FE0CC">
            <w:pPr>
              <w:pStyle w:val="17"/>
              <w:keepNext/>
              <w:spacing w:after="0" w:line="440" w:lineRule="exact"/>
              <w:ind w:left="420" w:right="63" w:firstLine="560"/>
              <w:rPr>
                <w:rFonts w:ascii="仿宋" w:hAnsi="仿宋" w:eastAsia="仿宋"/>
                <w:color w:val="000000"/>
                <w:sz w:val="28"/>
                <w:szCs w:val="30"/>
              </w:rPr>
            </w:pPr>
          </w:p>
        </w:tc>
        <w:tc>
          <w:tcPr>
            <w:tcW w:w="1276" w:type="dxa"/>
          </w:tcPr>
          <w:p w14:paraId="40C1AD2C">
            <w:pPr>
              <w:pStyle w:val="17"/>
              <w:keepNext/>
              <w:spacing w:after="0" w:line="440" w:lineRule="exact"/>
              <w:ind w:left="420" w:right="63" w:firstLine="560"/>
              <w:rPr>
                <w:rFonts w:ascii="仿宋" w:hAnsi="仿宋" w:eastAsia="仿宋"/>
                <w:color w:val="000000"/>
                <w:sz w:val="28"/>
                <w:szCs w:val="30"/>
              </w:rPr>
            </w:pPr>
          </w:p>
        </w:tc>
        <w:tc>
          <w:tcPr>
            <w:tcW w:w="1701" w:type="dxa"/>
          </w:tcPr>
          <w:p w14:paraId="29CAC5B6">
            <w:pPr>
              <w:pStyle w:val="17"/>
              <w:keepNext/>
              <w:spacing w:after="0" w:line="440" w:lineRule="exact"/>
              <w:ind w:left="420" w:right="63" w:firstLine="560"/>
              <w:rPr>
                <w:rFonts w:ascii="仿宋" w:hAnsi="仿宋" w:eastAsia="仿宋"/>
                <w:color w:val="000000"/>
                <w:sz w:val="28"/>
                <w:szCs w:val="30"/>
              </w:rPr>
            </w:pPr>
          </w:p>
        </w:tc>
      </w:tr>
      <w:tr w14:paraId="4EBD3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45FB47D">
            <w:pPr>
              <w:pStyle w:val="17"/>
              <w:keepNext/>
              <w:spacing w:after="0" w:line="440" w:lineRule="exact"/>
              <w:ind w:left="420" w:right="63" w:firstLine="560"/>
              <w:rPr>
                <w:rFonts w:ascii="仿宋" w:hAnsi="仿宋" w:eastAsia="仿宋"/>
                <w:color w:val="000000"/>
                <w:sz w:val="28"/>
                <w:szCs w:val="30"/>
              </w:rPr>
            </w:pPr>
          </w:p>
        </w:tc>
        <w:tc>
          <w:tcPr>
            <w:tcW w:w="1984" w:type="dxa"/>
          </w:tcPr>
          <w:p w14:paraId="60C2380B">
            <w:pPr>
              <w:pStyle w:val="17"/>
              <w:keepNext/>
              <w:spacing w:after="0" w:line="440" w:lineRule="exact"/>
              <w:ind w:left="420" w:right="63" w:firstLine="560"/>
              <w:rPr>
                <w:rFonts w:ascii="仿宋" w:hAnsi="仿宋" w:eastAsia="仿宋"/>
                <w:color w:val="000000"/>
                <w:sz w:val="28"/>
                <w:szCs w:val="30"/>
              </w:rPr>
            </w:pPr>
          </w:p>
        </w:tc>
        <w:tc>
          <w:tcPr>
            <w:tcW w:w="993" w:type="dxa"/>
          </w:tcPr>
          <w:p w14:paraId="7669F01B">
            <w:pPr>
              <w:pStyle w:val="17"/>
              <w:keepNext/>
              <w:spacing w:after="0" w:line="440" w:lineRule="exact"/>
              <w:ind w:left="420" w:right="63" w:firstLine="560"/>
              <w:rPr>
                <w:rFonts w:ascii="仿宋" w:hAnsi="仿宋" w:eastAsia="仿宋"/>
                <w:color w:val="000000"/>
                <w:sz w:val="28"/>
                <w:szCs w:val="30"/>
              </w:rPr>
            </w:pPr>
          </w:p>
        </w:tc>
        <w:tc>
          <w:tcPr>
            <w:tcW w:w="992" w:type="dxa"/>
          </w:tcPr>
          <w:p w14:paraId="610104D1">
            <w:pPr>
              <w:pStyle w:val="17"/>
              <w:keepNext/>
              <w:spacing w:after="0" w:line="440" w:lineRule="exact"/>
              <w:ind w:left="420" w:right="63" w:firstLine="560"/>
              <w:rPr>
                <w:rFonts w:ascii="仿宋" w:hAnsi="仿宋" w:eastAsia="仿宋"/>
                <w:color w:val="000000"/>
                <w:sz w:val="28"/>
                <w:szCs w:val="30"/>
              </w:rPr>
            </w:pPr>
          </w:p>
        </w:tc>
        <w:tc>
          <w:tcPr>
            <w:tcW w:w="1134" w:type="dxa"/>
          </w:tcPr>
          <w:p w14:paraId="62D07416">
            <w:pPr>
              <w:pStyle w:val="17"/>
              <w:keepNext/>
              <w:spacing w:after="0" w:line="440" w:lineRule="exact"/>
              <w:ind w:left="420" w:right="63" w:firstLine="560"/>
              <w:rPr>
                <w:rFonts w:ascii="仿宋" w:hAnsi="仿宋" w:eastAsia="仿宋"/>
                <w:color w:val="000000"/>
                <w:sz w:val="28"/>
                <w:szCs w:val="30"/>
              </w:rPr>
            </w:pPr>
          </w:p>
        </w:tc>
        <w:tc>
          <w:tcPr>
            <w:tcW w:w="1276" w:type="dxa"/>
          </w:tcPr>
          <w:p w14:paraId="422DB582">
            <w:pPr>
              <w:pStyle w:val="17"/>
              <w:keepNext/>
              <w:spacing w:after="0" w:line="440" w:lineRule="exact"/>
              <w:ind w:left="420" w:right="63" w:firstLine="560"/>
              <w:rPr>
                <w:rFonts w:ascii="仿宋" w:hAnsi="仿宋" w:eastAsia="仿宋"/>
                <w:color w:val="000000"/>
                <w:sz w:val="28"/>
                <w:szCs w:val="30"/>
              </w:rPr>
            </w:pPr>
          </w:p>
        </w:tc>
        <w:tc>
          <w:tcPr>
            <w:tcW w:w="1701" w:type="dxa"/>
          </w:tcPr>
          <w:p w14:paraId="3E498960">
            <w:pPr>
              <w:pStyle w:val="17"/>
              <w:keepNext/>
              <w:spacing w:after="0" w:line="440" w:lineRule="exact"/>
              <w:ind w:left="420" w:right="63" w:firstLine="560"/>
              <w:rPr>
                <w:rFonts w:ascii="仿宋" w:hAnsi="仿宋" w:eastAsia="仿宋"/>
                <w:color w:val="000000"/>
                <w:sz w:val="28"/>
                <w:szCs w:val="30"/>
              </w:rPr>
            </w:pPr>
          </w:p>
        </w:tc>
      </w:tr>
      <w:tr w14:paraId="725138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954D81D">
            <w:pPr>
              <w:pStyle w:val="17"/>
              <w:keepNext/>
              <w:spacing w:after="0" w:line="440" w:lineRule="exact"/>
              <w:ind w:left="420" w:right="63" w:firstLine="560"/>
              <w:rPr>
                <w:rFonts w:ascii="仿宋" w:hAnsi="仿宋" w:eastAsia="仿宋"/>
                <w:color w:val="000000"/>
                <w:sz w:val="28"/>
                <w:szCs w:val="30"/>
              </w:rPr>
            </w:pPr>
          </w:p>
        </w:tc>
        <w:tc>
          <w:tcPr>
            <w:tcW w:w="1984" w:type="dxa"/>
          </w:tcPr>
          <w:p w14:paraId="4BFAF129">
            <w:pPr>
              <w:pStyle w:val="17"/>
              <w:keepNext/>
              <w:spacing w:after="0" w:line="440" w:lineRule="exact"/>
              <w:ind w:left="420" w:right="63" w:firstLine="560"/>
              <w:rPr>
                <w:rFonts w:ascii="仿宋" w:hAnsi="仿宋" w:eastAsia="仿宋"/>
                <w:color w:val="000000"/>
                <w:sz w:val="28"/>
                <w:szCs w:val="30"/>
              </w:rPr>
            </w:pPr>
          </w:p>
        </w:tc>
        <w:tc>
          <w:tcPr>
            <w:tcW w:w="993" w:type="dxa"/>
          </w:tcPr>
          <w:p w14:paraId="1B23EC98">
            <w:pPr>
              <w:pStyle w:val="17"/>
              <w:keepNext/>
              <w:spacing w:after="0" w:line="440" w:lineRule="exact"/>
              <w:ind w:left="420" w:right="63" w:firstLine="560"/>
              <w:rPr>
                <w:rFonts w:ascii="仿宋" w:hAnsi="仿宋" w:eastAsia="仿宋"/>
                <w:color w:val="000000"/>
                <w:sz w:val="28"/>
                <w:szCs w:val="30"/>
              </w:rPr>
            </w:pPr>
          </w:p>
        </w:tc>
        <w:tc>
          <w:tcPr>
            <w:tcW w:w="992" w:type="dxa"/>
          </w:tcPr>
          <w:p w14:paraId="6E95E406">
            <w:pPr>
              <w:pStyle w:val="17"/>
              <w:keepNext/>
              <w:spacing w:after="0" w:line="440" w:lineRule="exact"/>
              <w:ind w:left="420" w:right="63" w:firstLine="560"/>
              <w:rPr>
                <w:rFonts w:ascii="仿宋" w:hAnsi="仿宋" w:eastAsia="仿宋"/>
                <w:color w:val="000000"/>
                <w:sz w:val="28"/>
                <w:szCs w:val="30"/>
              </w:rPr>
            </w:pPr>
          </w:p>
        </w:tc>
        <w:tc>
          <w:tcPr>
            <w:tcW w:w="1134" w:type="dxa"/>
          </w:tcPr>
          <w:p w14:paraId="1C913C97">
            <w:pPr>
              <w:pStyle w:val="17"/>
              <w:keepNext/>
              <w:spacing w:after="0" w:line="440" w:lineRule="exact"/>
              <w:ind w:left="420" w:right="63" w:firstLine="560"/>
              <w:rPr>
                <w:rFonts w:ascii="仿宋" w:hAnsi="仿宋" w:eastAsia="仿宋"/>
                <w:color w:val="000000"/>
                <w:sz w:val="28"/>
                <w:szCs w:val="30"/>
              </w:rPr>
            </w:pPr>
          </w:p>
        </w:tc>
        <w:tc>
          <w:tcPr>
            <w:tcW w:w="1276" w:type="dxa"/>
          </w:tcPr>
          <w:p w14:paraId="7B92A5F0">
            <w:pPr>
              <w:pStyle w:val="17"/>
              <w:keepNext/>
              <w:spacing w:after="0" w:line="440" w:lineRule="exact"/>
              <w:ind w:left="420" w:right="63" w:firstLine="560"/>
              <w:rPr>
                <w:rFonts w:ascii="仿宋" w:hAnsi="仿宋" w:eastAsia="仿宋"/>
                <w:color w:val="000000"/>
                <w:sz w:val="28"/>
                <w:szCs w:val="30"/>
              </w:rPr>
            </w:pPr>
          </w:p>
        </w:tc>
        <w:tc>
          <w:tcPr>
            <w:tcW w:w="1701" w:type="dxa"/>
          </w:tcPr>
          <w:p w14:paraId="4A4C9255">
            <w:pPr>
              <w:pStyle w:val="17"/>
              <w:keepNext/>
              <w:spacing w:after="0" w:line="440" w:lineRule="exact"/>
              <w:ind w:left="420" w:right="63" w:firstLine="560"/>
              <w:rPr>
                <w:rFonts w:ascii="仿宋" w:hAnsi="仿宋" w:eastAsia="仿宋"/>
                <w:color w:val="000000"/>
                <w:sz w:val="28"/>
                <w:szCs w:val="30"/>
              </w:rPr>
            </w:pPr>
          </w:p>
        </w:tc>
      </w:tr>
      <w:tr w14:paraId="2862D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3C63390">
            <w:pPr>
              <w:pStyle w:val="17"/>
              <w:keepNext/>
              <w:spacing w:after="0" w:line="440" w:lineRule="exact"/>
              <w:ind w:left="420" w:right="63" w:firstLine="560"/>
              <w:rPr>
                <w:rFonts w:ascii="仿宋" w:hAnsi="仿宋" w:eastAsia="仿宋"/>
                <w:color w:val="000000"/>
                <w:sz w:val="28"/>
                <w:szCs w:val="30"/>
              </w:rPr>
            </w:pPr>
          </w:p>
        </w:tc>
        <w:tc>
          <w:tcPr>
            <w:tcW w:w="1984" w:type="dxa"/>
          </w:tcPr>
          <w:p w14:paraId="0CAB966E">
            <w:pPr>
              <w:pStyle w:val="17"/>
              <w:keepNext/>
              <w:spacing w:after="0" w:line="440" w:lineRule="exact"/>
              <w:ind w:left="420" w:right="63" w:firstLine="560"/>
              <w:rPr>
                <w:rFonts w:ascii="仿宋" w:hAnsi="仿宋" w:eastAsia="仿宋"/>
                <w:color w:val="000000"/>
                <w:sz w:val="28"/>
                <w:szCs w:val="30"/>
              </w:rPr>
            </w:pPr>
          </w:p>
        </w:tc>
        <w:tc>
          <w:tcPr>
            <w:tcW w:w="993" w:type="dxa"/>
          </w:tcPr>
          <w:p w14:paraId="5DECD3BC">
            <w:pPr>
              <w:pStyle w:val="17"/>
              <w:keepNext/>
              <w:spacing w:after="0" w:line="440" w:lineRule="exact"/>
              <w:ind w:left="420" w:right="63" w:firstLine="560"/>
              <w:rPr>
                <w:rFonts w:ascii="仿宋" w:hAnsi="仿宋" w:eastAsia="仿宋"/>
                <w:color w:val="000000"/>
                <w:sz w:val="28"/>
                <w:szCs w:val="30"/>
              </w:rPr>
            </w:pPr>
          </w:p>
        </w:tc>
        <w:tc>
          <w:tcPr>
            <w:tcW w:w="992" w:type="dxa"/>
          </w:tcPr>
          <w:p w14:paraId="6694A362">
            <w:pPr>
              <w:pStyle w:val="17"/>
              <w:keepNext/>
              <w:spacing w:after="0" w:line="440" w:lineRule="exact"/>
              <w:ind w:left="420" w:right="63" w:firstLine="560"/>
              <w:rPr>
                <w:rFonts w:ascii="仿宋" w:hAnsi="仿宋" w:eastAsia="仿宋"/>
                <w:color w:val="000000"/>
                <w:sz w:val="28"/>
                <w:szCs w:val="30"/>
              </w:rPr>
            </w:pPr>
          </w:p>
        </w:tc>
        <w:tc>
          <w:tcPr>
            <w:tcW w:w="1134" w:type="dxa"/>
          </w:tcPr>
          <w:p w14:paraId="10EBE816">
            <w:pPr>
              <w:pStyle w:val="17"/>
              <w:keepNext/>
              <w:spacing w:after="0" w:line="440" w:lineRule="exact"/>
              <w:ind w:left="420" w:right="63" w:firstLine="560"/>
              <w:rPr>
                <w:rFonts w:ascii="仿宋" w:hAnsi="仿宋" w:eastAsia="仿宋"/>
                <w:color w:val="000000"/>
                <w:sz w:val="28"/>
                <w:szCs w:val="30"/>
              </w:rPr>
            </w:pPr>
          </w:p>
        </w:tc>
        <w:tc>
          <w:tcPr>
            <w:tcW w:w="1276" w:type="dxa"/>
          </w:tcPr>
          <w:p w14:paraId="1B8908E9">
            <w:pPr>
              <w:pStyle w:val="17"/>
              <w:keepNext/>
              <w:spacing w:after="0" w:line="440" w:lineRule="exact"/>
              <w:ind w:left="420" w:right="63" w:firstLine="560"/>
              <w:rPr>
                <w:rFonts w:ascii="仿宋" w:hAnsi="仿宋" w:eastAsia="仿宋"/>
                <w:color w:val="000000"/>
                <w:sz w:val="28"/>
                <w:szCs w:val="30"/>
              </w:rPr>
            </w:pPr>
          </w:p>
        </w:tc>
        <w:tc>
          <w:tcPr>
            <w:tcW w:w="1701" w:type="dxa"/>
          </w:tcPr>
          <w:p w14:paraId="62FD30D9">
            <w:pPr>
              <w:pStyle w:val="17"/>
              <w:keepNext/>
              <w:spacing w:after="0" w:line="440" w:lineRule="exact"/>
              <w:ind w:left="420" w:right="63" w:firstLine="560"/>
              <w:rPr>
                <w:rFonts w:ascii="仿宋" w:hAnsi="仿宋" w:eastAsia="仿宋"/>
                <w:color w:val="000000"/>
                <w:sz w:val="28"/>
                <w:szCs w:val="30"/>
              </w:rPr>
            </w:pPr>
          </w:p>
        </w:tc>
      </w:tr>
      <w:tr w14:paraId="4D2FF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CFAC4C0">
            <w:pPr>
              <w:pStyle w:val="17"/>
              <w:keepNext/>
              <w:spacing w:after="0" w:line="440" w:lineRule="exact"/>
              <w:ind w:left="420" w:right="63" w:firstLine="560"/>
              <w:rPr>
                <w:rFonts w:ascii="仿宋" w:hAnsi="仿宋" w:eastAsia="仿宋"/>
                <w:color w:val="000000"/>
                <w:sz w:val="28"/>
                <w:szCs w:val="30"/>
              </w:rPr>
            </w:pPr>
          </w:p>
        </w:tc>
        <w:tc>
          <w:tcPr>
            <w:tcW w:w="1984" w:type="dxa"/>
          </w:tcPr>
          <w:p w14:paraId="06B131E3">
            <w:pPr>
              <w:pStyle w:val="17"/>
              <w:keepNext/>
              <w:spacing w:after="0" w:line="440" w:lineRule="exact"/>
              <w:ind w:left="420" w:right="63" w:firstLine="560"/>
              <w:rPr>
                <w:rFonts w:ascii="仿宋" w:hAnsi="仿宋" w:eastAsia="仿宋"/>
                <w:color w:val="000000"/>
                <w:sz w:val="28"/>
                <w:szCs w:val="30"/>
              </w:rPr>
            </w:pPr>
          </w:p>
        </w:tc>
        <w:tc>
          <w:tcPr>
            <w:tcW w:w="993" w:type="dxa"/>
          </w:tcPr>
          <w:p w14:paraId="6CAD2AAB">
            <w:pPr>
              <w:pStyle w:val="17"/>
              <w:keepNext/>
              <w:spacing w:after="0" w:line="440" w:lineRule="exact"/>
              <w:ind w:left="420" w:right="63" w:firstLine="560"/>
              <w:rPr>
                <w:rFonts w:ascii="仿宋" w:hAnsi="仿宋" w:eastAsia="仿宋"/>
                <w:color w:val="000000"/>
                <w:sz w:val="28"/>
                <w:szCs w:val="30"/>
              </w:rPr>
            </w:pPr>
          </w:p>
        </w:tc>
        <w:tc>
          <w:tcPr>
            <w:tcW w:w="992" w:type="dxa"/>
          </w:tcPr>
          <w:p w14:paraId="568C764F">
            <w:pPr>
              <w:pStyle w:val="17"/>
              <w:keepNext/>
              <w:spacing w:after="0" w:line="440" w:lineRule="exact"/>
              <w:ind w:left="420" w:right="63" w:firstLine="560"/>
              <w:rPr>
                <w:rFonts w:ascii="仿宋" w:hAnsi="仿宋" w:eastAsia="仿宋"/>
                <w:color w:val="000000"/>
                <w:sz w:val="28"/>
                <w:szCs w:val="30"/>
              </w:rPr>
            </w:pPr>
          </w:p>
        </w:tc>
        <w:tc>
          <w:tcPr>
            <w:tcW w:w="1134" w:type="dxa"/>
          </w:tcPr>
          <w:p w14:paraId="3695B5EB">
            <w:pPr>
              <w:pStyle w:val="17"/>
              <w:keepNext/>
              <w:spacing w:after="0" w:line="440" w:lineRule="exact"/>
              <w:ind w:left="420" w:right="63" w:firstLine="560"/>
              <w:rPr>
                <w:rFonts w:ascii="仿宋" w:hAnsi="仿宋" w:eastAsia="仿宋"/>
                <w:color w:val="000000"/>
                <w:sz w:val="28"/>
                <w:szCs w:val="30"/>
              </w:rPr>
            </w:pPr>
          </w:p>
        </w:tc>
        <w:tc>
          <w:tcPr>
            <w:tcW w:w="1276" w:type="dxa"/>
          </w:tcPr>
          <w:p w14:paraId="50A25052">
            <w:pPr>
              <w:pStyle w:val="17"/>
              <w:keepNext/>
              <w:spacing w:after="0" w:line="440" w:lineRule="exact"/>
              <w:ind w:left="420" w:right="63" w:firstLine="560"/>
              <w:rPr>
                <w:rFonts w:ascii="仿宋" w:hAnsi="仿宋" w:eastAsia="仿宋"/>
                <w:color w:val="000000"/>
                <w:sz w:val="28"/>
                <w:szCs w:val="30"/>
              </w:rPr>
            </w:pPr>
          </w:p>
        </w:tc>
        <w:tc>
          <w:tcPr>
            <w:tcW w:w="1701" w:type="dxa"/>
          </w:tcPr>
          <w:p w14:paraId="5EA48F67">
            <w:pPr>
              <w:pStyle w:val="17"/>
              <w:keepNext/>
              <w:spacing w:after="0" w:line="440" w:lineRule="exact"/>
              <w:ind w:left="420" w:right="63" w:firstLine="560"/>
              <w:rPr>
                <w:rFonts w:ascii="仿宋" w:hAnsi="仿宋" w:eastAsia="仿宋"/>
                <w:color w:val="000000"/>
                <w:sz w:val="28"/>
                <w:szCs w:val="30"/>
              </w:rPr>
            </w:pPr>
          </w:p>
        </w:tc>
      </w:tr>
      <w:tr w14:paraId="44310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609FC9">
            <w:pPr>
              <w:pStyle w:val="17"/>
              <w:keepNext/>
              <w:spacing w:after="0" w:line="440" w:lineRule="exact"/>
              <w:ind w:left="420" w:right="63" w:firstLine="560"/>
              <w:rPr>
                <w:rFonts w:ascii="仿宋" w:hAnsi="仿宋" w:eastAsia="仿宋"/>
                <w:color w:val="000000"/>
                <w:sz w:val="28"/>
                <w:szCs w:val="30"/>
              </w:rPr>
            </w:pPr>
          </w:p>
        </w:tc>
        <w:tc>
          <w:tcPr>
            <w:tcW w:w="1984" w:type="dxa"/>
          </w:tcPr>
          <w:p w14:paraId="270BF7B4">
            <w:pPr>
              <w:pStyle w:val="17"/>
              <w:keepNext/>
              <w:spacing w:after="0" w:line="440" w:lineRule="exact"/>
              <w:ind w:left="420" w:right="63" w:firstLine="560"/>
              <w:rPr>
                <w:rFonts w:ascii="仿宋" w:hAnsi="仿宋" w:eastAsia="仿宋"/>
                <w:color w:val="000000"/>
                <w:sz w:val="28"/>
                <w:szCs w:val="30"/>
              </w:rPr>
            </w:pPr>
          </w:p>
        </w:tc>
        <w:tc>
          <w:tcPr>
            <w:tcW w:w="993" w:type="dxa"/>
          </w:tcPr>
          <w:p w14:paraId="500A37D5">
            <w:pPr>
              <w:pStyle w:val="17"/>
              <w:keepNext/>
              <w:spacing w:after="0" w:line="440" w:lineRule="exact"/>
              <w:ind w:left="420" w:right="63" w:firstLine="560"/>
              <w:rPr>
                <w:rFonts w:ascii="仿宋" w:hAnsi="仿宋" w:eastAsia="仿宋"/>
                <w:color w:val="000000"/>
                <w:sz w:val="28"/>
                <w:szCs w:val="30"/>
              </w:rPr>
            </w:pPr>
          </w:p>
        </w:tc>
        <w:tc>
          <w:tcPr>
            <w:tcW w:w="992" w:type="dxa"/>
          </w:tcPr>
          <w:p w14:paraId="67B71C0F">
            <w:pPr>
              <w:pStyle w:val="17"/>
              <w:keepNext/>
              <w:spacing w:after="0" w:line="440" w:lineRule="exact"/>
              <w:ind w:left="420" w:right="63" w:firstLine="560"/>
              <w:rPr>
                <w:rFonts w:ascii="仿宋" w:hAnsi="仿宋" w:eastAsia="仿宋"/>
                <w:color w:val="000000"/>
                <w:sz w:val="28"/>
                <w:szCs w:val="30"/>
              </w:rPr>
            </w:pPr>
          </w:p>
        </w:tc>
        <w:tc>
          <w:tcPr>
            <w:tcW w:w="1134" w:type="dxa"/>
          </w:tcPr>
          <w:p w14:paraId="7B6C41EC">
            <w:pPr>
              <w:pStyle w:val="17"/>
              <w:keepNext/>
              <w:spacing w:after="0" w:line="440" w:lineRule="exact"/>
              <w:ind w:left="420" w:right="63" w:firstLine="560"/>
              <w:rPr>
                <w:rFonts w:ascii="仿宋" w:hAnsi="仿宋" w:eastAsia="仿宋"/>
                <w:color w:val="000000"/>
                <w:sz w:val="28"/>
                <w:szCs w:val="30"/>
              </w:rPr>
            </w:pPr>
          </w:p>
        </w:tc>
        <w:tc>
          <w:tcPr>
            <w:tcW w:w="1276" w:type="dxa"/>
          </w:tcPr>
          <w:p w14:paraId="3250D5DC">
            <w:pPr>
              <w:pStyle w:val="17"/>
              <w:keepNext/>
              <w:spacing w:after="0" w:line="440" w:lineRule="exact"/>
              <w:ind w:left="420" w:right="63" w:firstLine="560"/>
              <w:rPr>
                <w:rFonts w:ascii="仿宋" w:hAnsi="仿宋" w:eastAsia="仿宋"/>
                <w:color w:val="000000"/>
                <w:sz w:val="28"/>
                <w:szCs w:val="30"/>
              </w:rPr>
            </w:pPr>
          </w:p>
        </w:tc>
        <w:tc>
          <w:tcPr>
            <w:tcW w:w="1701" w:type="dxa"/>
          </w:tcPr>
          <w:p w14:paraId="499DD149">
            <w:pPr>
              <w:pStyle w:val="17"/>
              <w:keepNext/>
              <w:spacing w:after="0" w:line="440" w:lineRule="exact"/>
              <w:ind w:left="420" w:right="63" w:firstLine="560"/>
              <w:rPr>
                <w:rFonts w:ascii="仿宋" w:hAnsi="仿宋" w:eastAsia="仿宋"/>
                <w:color w:val="000000"/>
                <w:sz w:val="28"/>
                <w:szCs w:val="30"/>
              </w:rPr>
            </w:pPr>
          </w:p>
        </w:tc>
      </w:tr>
      <w:tr w14:paraId="074524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3658781">
            <w:pPr>
              <w:pStyle w:val="17"/>
              <w:keepNext/>
              <w:spacing w:after="0" w:line="440" w:lineRule="exact"/>
              <w:ind w:left="420" w:right="63" w:firstLine="560"/>
              <w:rPr>
                <w:rFonts w:ascii="仿宋" w:hAnsi="仿宋" w:eastAsia="仿宋"/>
                <w:color w:val="000000"/>
                <w:sz w:val="28"/>
                <w:szCs w:val="30"/>
              </w:rPr>
            </w:pPr>
          </w:p>
        </w:tc>
        <w:tc>
          <w:tcPr>
            <w:tcW w:w="1984" w:type="dxa"/>
          </w:tcPr>
          <w:p w14:paraId="7148EA19">
            <w:pPr>
              <w:pStyle w:val="17"/>
              <w:keepNext/>
              <w:spacing w:after="0" w:line="440" w:lineRule="exact"/>
              <w:ind w:left="420" w:right="63" w:firstLine="560"/>
              <w:rPr>
                <w:rFonts w:ascii="仿宋" w:hAnsi="仿宋" w:eastAsia="仿宋"/>
                <w:color w:val="000000"/>
                <w:sz w:val="28"/>
                <w:szCs w:val="30"/>
              </w:rPr>
            </w:pPr>
          </w:p>
        </w:tc>
        <w:tc>
          <w:tcPr>
            <w:tcW w:w="993" w:type="dxa"/>
          </w:tcPr>
          <w:p w14:paraId="637E36CA">
            <w:pPr>
              <w:pStyle w:val="17"/>
              <w:keepNext/>
              <w:spacing w:after="0" w:line="440" w:lineRule="exact"/>
              <w:ind w:left="420" w:right="63" w:firstLine="560"/>
              <w:rPr>
                <w:rFonts w:ascii="仿宋" w:hAnsi="仿宋" w:eastAsia="仿宋"/>
                <w:color w:val="000000"/>
                <w:sz w:val="28"/>
                <w:szCs w:val="30"/>
              </w:rPr>
            </w:pPr>
          </w:p>
        </w:tc>
        <w:tc>
          <w:tcPr>
            <w:tcW w:w="992" w:type="dxa"/>
          </w:tcPr>
          <w:p w14:paraId="451B9E39">
            <w:pPr>
              <w:pStyle w:val="17"/>
              <w:keepNext/>
              <w:spacing w:after="0" w:line="440" w:lineRule="exact"/>
              <w:ind w:left="420" w:right="63" w:firstLine="560"/>
              <w:rPr>
                <w:rFonts w:ascii="仿宋" w:hAnsi="仿宋" w:eastAsia="仿宋"/>
                <w:color w:val="000000"/>
                <w:sz w:val="28"/>
                <w:szCs w:val="30"/>
              </w:rPr>
            </w:pPr>
          </w:p>
        </w:tc>
        <w:tc>
          <w:tcPr>
            <w:tcW w:w="1134" w:type="dxa"/>
          </w:tcPr>
          <w:p w14:paraId="088323FD">
            <w:pPr>
              <w:pStyle w:val="17"/>
              <w:keepNext/>
              <w:spacing w:after="0" w:line="440" w:lineRule="exact"/>
              <w:ind w:left="420" w:right="63" w:firstLine="560"/>
              <w:rPr>
                <w:rFonts w:ascii="仿宋" w:hAnsi="仿宋" w:eastAsia="仿宋"/>
                <w:color w:val="000000"/>
                <w:sz w:val="28"/>
                <w:szCs w:val="30"/>
              </w:rPr>
            </w:pPr>
          </w:p>
        </w:tc>
        <w:tc>
          <w:tcPr>
            <w:tcW w:w="1276" w:type="dxa"/>
          </w:tcPr>
          <w:p w14:paraId="60486976">
            <w:pPr>
              <w:pStyle w:val="17"/>
              <w:keepNext/>
              <w:spacing w:after="0" w:line="440" w:lineRule="exact"/>
              <w:ind w:left="420" w:right="63" w:firstLine="560"/>
              <w:rPr>
                <w:rFonts w:ascii="仿宋" w:hAnsi="仿宋" w:eastAsia="仿宋"/>
                <w:color w:val="000000"/>
                <w:sz w:val="28"/>
                <w:szCs w:val="30"/>
              </w:rPr>
            </w:pPr>
          </w:p>
        </w:tc>
        <w:tc>
          <w:tcPr>
            <w:tcW w:w="1701" w:type="dxa"/>
          </w:tcPr>
          <w:p w14:paraId="3EFA4CA5">
            <w:pPr>
              <w:pStyle w:val="17"/>
              <w:keepNext/>
              <w:spacing w:after="0" w:line="440" w:lineRule="exact"/>
              <w:ind w:left="420" w:right="63" w:firstLine="560"/>
              <w:rPr>
                <w:rFonts w:ascii="仿宋" w:hAnsi="仿宋" w:eastAsia="仿宋"/>
                <w:color w:val="000000"/>
                <w:sz w:val="28"/>
                <w:szCs w:val="30"/>
              </w:rPr>
            </w:pPr>
          </w:p>
        </w:tc>
      </w:tr>
      <w:tr w14:paraId="233BC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F1D2613">
            <w:pPr>
              <w:pStyle w:val="17"/>
              <w:keepNext/>
              <w:spacing w:after="0" w:line="440" w:lineRule="exact"/>
              <w:ind w:left="420" w:right="63" w:firstLine="560"/>
              <w:rPr>
                <w:rFonts w:ascii="仿宋" w:hAnsi="仿宋" w:eastAsia="仿宋"/>
                <w:color w:val="000000"/>
                <w:sz w:val="28"/>
                <w:szCs w:val="30"/>
              </w:rPr>
            </w:pPr>
          </w:p>
        </w:tc>
        <w:tc>
          <w:tcPr>
            <w:tcW w:w="1984" w:type="dxa"/>
          </w:tcPr>
          <w:p w14:paraId="7646B5EC">
            <w:pPr>
              <w:pStyle w:val="17"/>
              <w:keepNext/>
              <w:spacing w:after="0" w:line="440" w:lineRule="exact"/>
              <w:ind w:left="420" w:right="63" w:firstLine="560"/>
              <w:rPr>
                <w:rFonts w:ascii="仿宋" w:hAnsi="仿宋" w:eastAsia="仿宋"/>
                <w:color w:val="000000"/>
                <w:sz w:val="28"/>
                <w:szCs w:val="30"/>
              </w:rPr>
            </w:pPr>
          </w:p>
        </w:tc>
        <w:tc>
          <w:tcPr>
            <w:tcW w:w="993" w:type="dxa"/>
          </w:tcPr>
          <w:p w14:paraId="340718CB">
            <w:pPr>
              <w:pStyle w:val="17"/>
              <w:keepNext/>
              <w:spacing w:after="0" w:line="440" w:lineRule="exact"/>
              <w:ind w:left="420" w:right="63" w:firstLine="560"/>
              <w:rPr>
                <w:rFonts w:ascii="仿宋" w:hAnsi="仿宋" w:eastAsia="仿宋"/>
                <w:color w:val="000000"/>
                <w:sz w:val="28"/>
                <w:szCs w:val="30"/>
              </w:rPr>
            </w:pPr>
          </w:p>
        </w:tc>
        <w:tc>
          <w:tcPr>
            <w:tcW w:w="992" w:type="dxa"/>
          </w:tcPr>
          <w:p w14:paraId="13AFD5AA">
            <w:pPr>
              <w:pStyle w:val="17"/>
              <w:keepNext/>
              <w:spacing w:after="0" w:line="440" w:lineRule="exact"/>
              <w:ind w:left="420" w:right="63" w:firstLine="560"/>
              <w:rPr>
                <w:rFonts w:ascii="仿宋" w:hAnsi="仿宋" w:eastAsia="仿宋"/>
                <w:color w:val="000000"/>
                <w:sz w:val="28"/>
                <w:szCs w:val="30"/>
              </w:rPr>
            </w:pPr>
          </w:p>
        </w:tc>
        <w:tc>
          <w:tcPr>
            <w:tcW w:w="1134" w:type="dxa"/>
          </w:tcPr>
          <w:p w14:paraId="3253E8A7">
            <w:pPr>
              <w:pStyle w:val="17"/>
              <w:keepNext/>
              <w:spacing w:after="0" w:line="440" w:lineRule="exact"/>
              <w:ind w:left="420" w:right="63" w:firstLine="560"/>
              <w:rPr>
                <w:rFonts w:ascii="仿宋" w:hAnsi="仿宋" w:eastAsia="仿宋"/>
                <w:color w:val="000000"/>
                <w:sz w:val="28"/>
                <w:szCs w:val="30"/>
              </w:rPr>
            </w:pPr>
          </w:p>
        </w:tc>
        <w:tc>
          <w:tcPr>
            <w:tcW w:w="1276" w:type="dxa"/>
          </w:tcPr>
          <w:p w14:paraId="2D956913">
            <w:pPr>
              <w:pStyle w:val="17"/>
              <w:keepNext/>
              <w:spacing w:after="0" w:line="440" w:lineRule="exact"/>
              <w:ind w:left="420" w:right="63" w:firstLine="560"/>
              <w:rPr>
                <w:rFonts w:ascii="仿宋" w:hAnsi="仿宋" w:eastAsia="仿宋"/>
                <w:color w:val="000000"/>
                <w:sz w:val="28"/>
                <w:szCs w:val="30"/>
              </w:rPr>
            </w:pPr>
          </w:p>
        </w:tc>
        <w:tc>
          <w:tcPr>
            <w:tcW w:w="1701" w:type="dxa"/>
          </w:tcPr>
          <w:p w14:paraId="1E7ADD8F">
            <w:pPr>
              <w:pStyle w:val="17"/>
              <w:keepNext/>
              <w:spacing w:after="0" w:line="440" w:lineRule="exact"/>
              <w:ind w:left="420" w:right="63" w:firstLine="560"/>
              <w:rPr>
                <w:rFonts w:ascii="仿宋" w:hAnsi="仿宋" w:eastAsia="仿宋"/>
                <w:color w:val="000000"/>
                <w:sz w:val="28"/>
                <w:szCs w:val="30"/>
              </w:rPr>
            </w:pPr>
          </w:p>
        </w:tc>
      </w:tr>
      <w:tr w14:paraId="189E22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871CC83">
            <w:pPr>
              <w:pStyle w:val="17"/>
              <w:keepNext/>
              <w:spacing w:after="0" w:line="440" w:lineRule="exact"/>
              <w:ind w:left="420" w:right="63" w:firstLine="560"/>
              <w:rPr>
                <w:rFonts w:ascii="仿宋" w:hAnsi="仿宋" w:eastAsia="仿宋"/>
                <w:color w:val="000000"/>
                <w:sz w:val="28"/>
                <w:szCs w:val="30"/>
              </w:rPr>
            </w:pPr>
          </w:p>
        </w:tc>
        <w:tc>
          <w:tcPr>
            <w:tcW w:w="1984" w:type="dxa"/>
          </w:tcPr>
          <w:p w14:paraId="0F6E0220">
            <w:pPr>
              <w:pStyle w:val="17"/>
              <w:keepNext/>
              <w:spacing w:after="0" w:line="440" w:lineRule="exact"/>
              <w:ind w:left="420" w:right="63" w:firstLine="560"/>
              <w:rPr>
                <w:rFonts w:ascii="仿宋" w:hAnsi="仿宋" w:eastAsia="仿宋"/>
                <w:color w:val="000000"/>
                <w:sz w:val="28"/>
                <w:szCs w:val="30"/>
              </w:rPr>
            </w:pPr>
          </w:p>
        </w:tc>
        <w:tc>
          <w:tcPr>
            <w:tcW w:w="993" w:type="dxa"/>
          </w:tcPr>
          <w:p w14:paraId="0ECFA146">
            <w:pPr>
              <w:pStyle w:val="17"/>
              <w:keepNext/>
              <w:spacing w:after="0" w:line="440" w:lineRule="exact"/>
              <w:ind w:left="420" w:right="63" w:firstLine="560"/>
              <w:rPr>
                <w:rFonts w:ascii="仿宋" w:hAnsi="仿宋" w:eastAsia="仿宋"/>
                <w:color w:val="000000"/>
                <w:sz w:val="28"/>
                <w:szCs w:val="30"/>
              </w:rPr>
            </w:pPr>
          </w:p>
        </w:tc>
        <w:tc>
          <w:tcPr>
            <w:tcW w:w="992" w:type="dxa"/>
          </w:tcPr>
          <w:p w14:paraId="4090C1DC">
            <w:pPr>
              <w:pStyle w:val="17"/>
              <w:keepNext/>
              <w:spacing w:after="0" w:line="440" w:lineRule="exact"/>
              <w:ind w:left="420" w:right="63" w:firstLine="560"/>
              <w:rPr>
                <w:rFonts w:ascii="仿宋" w:hAnsi="仿宋" w:eastAsia="仿宋"/>
                <w:color w:val="000000"/>
                <w:sz w:val="28"/>
                <w:szCs w:val="30"/>
              </w:rPr>
            </w:pPr>
          </w:p>
        </w:tc>
        <w:tc>
          <w:tcPr>
            <w:tcW w:w="1134" w:type="dxa"/>
          </w:tcPr>
          <w:p w14:paraId="2EC11952">
            <w:pPr>
              <w:pStyle w:val="17"/>
              <w:keepNext/>
              <w:spacing w:after="0" w:line="440" w:lineRule="exact"/>
              <w:ind w:left="420" w:right="63" w:firstLine="560"/>
              <w:rPr>
                <w:rFonts w:ascii="仿宋" w:hAnsi="仿宋" w:eastAsia="仿宋"/>
                <w:color w:val="000000"/>
                <w:sz w:val="28"/>
                <w:szCs w:val="30"/>
              </w:rPr>
            </w:pPr>
          </w:p>
        </w:tc>
        <w:tc>
          <w:tcPr>
            <w:tcW w:w="1276" w:type="dxa"/>
          </w:tcPr>
          <w:p w14:paraId="58A545BF">
            <w:pPr>
              <w:pStyle w:val="17"/>
              <w:keepNext/>
              <w:spacing w:after="0" w:line="440" w:lineRule="exact"/>
              <w:ind w:left="420" w:right="63" w:firstLine="560"/>
              <w:rPr>
                <w:rFonts w:ascii="仿宋" w:hAnsi="仿宋" w:eastAsia="仿宋"/>
                <w:color w:val="000000"/>
                <w:sz w:val="28"/>
                <w:szCs w:val="30"/>
              </w:rPr>
            </w:pPr>
          </w:p>
        </w:tc>
        <w:tc>
          <w:tcPr>
            <w:tcW w:w="1701" w:type="dxa"/>
          </w:tcPr>
          <w:p w14:paraId="13F7D080">
            <w:pPr>
              <w:pStyle w:val="17"/>
              <w:keepNext/>
              <w:spacing w:after="0" w:line="440" w:lineRule="exact"/>
              <w:ind w:left="420" w:right="63" w:firstLine="560"/>
              <w:rPr>
                <w:rFonts w:ascii="仿宋" w:hAnsi="仿宋" w:eastAsia="仿宋"/>
                <w:color w:val="000000"/>
                <w:sz w:val="28"/>
                <w:szCs w:val="30"/>
              </w:rPr>
            </w:pPr>
          </w:p>
        </w:tc>
      </w:tr>
      <w:tr w14:paraId="456C7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DE2650D">
            <w:pPr>
              <w:pStyle w:val="17"/>
              <w:keepNext/>
              <w:spacing w:after="0" w:line="440" w:lineRule="exact"/>
              <w:ind w:left="420" w:right="63" w:firstLine="560"/>
              <w:rPr>
                <w:rFonts w:ascii="仿宋" w:hAnsi="仿宋" w:eastAsia="仿宋"/>
                <w:color w:val="000000"/>
                <w:sz w:val="28"/>
                <w:szCs w:val="30"/>
              </w:rPr>
            </w:pPr>
          </w:p>
        </w:tc>
        <w:tc>
          <w:tcPr>
            <w:tcW w:w="1984" w:type="dxa"/>
          </w:tcPr>
          <w:p w14:paraId="6295038A">
            <w:pPr>
              <w:pStyle w:val="17"/>
              <w:keepNext/>
              <w:spacing w:after="0" w:line="440" w:lineRule="exact"/>
              <w:ind w:left="420" w:right="63" w:firstLine="560"/>
              <w:rPr>
                <w:rFonts w:ascii="仿宋" w:hAnsi="仿宋" w:eastAsia="仿宋"/>
                <w:color w:val="000000"/>
                <w:sz w:val="28"/>
                <w:szCs w:val="30"/>
              </w:rPr>
            </w:pPr>
          </w:p>
        </w:tc>
        <w:tc>
          <w:tcPr>
            <w:tcW w:w="993" w:type="dxa"/>
          </w:tcPr>
          <w:p w14:paraId="1AD68551">
            <w:pPr>
              <w:pStyle w:val="17"/>
              <w:keepNext/>
              <w:spacing w:after="0" w:line="440" w:lineRule="exact"/>
              <w:ind w:left="420" w:right="63" w:firstLine="560"/>
              <w:rPr>
                <w:rFonts w:ascii="仿宋" w:hAnsi="仿宋" w:eastAsia="仿宋"/>
                <w:color w:val="000000"/>
                <w:sz w:val="28"/>
                <w:szCs w:val="30"/>
              </w:rPr>
            </w:pPr>
          </w:p>
        </w:tc>
        <w:tc>
          <w:tcPr>
            <w:tcW w:w="992" w:type="dxa"/>
          </w:tcPr>
          <w:p w14:paraId="23265952">
            <w:pPr>
              <w:pStyle w:val="17"/>
              <w:keepNext/>
              <w:spacing w:after="0" w:line="440" w:lineRule="exact"/>
              <w:ind w:left="420" w:right="63" w:firstLine="560"/>
              <w:rPr>
                <w:rFonts w:ascii="仿宋" w:hAnsi="仿宋" w:eastAsia="仿宋"/>
                <w:color w:val="000000"/>
                <w:sz w:val="28"/>
                <w:szCs w:val="30"/>
              </w:rPr>
            </w:pPr>
          </w:p>
        </w:tc>
        <w:tc>
          <w:tcPr>
            <w:tcW w:w="1134" w:type="dxa"/>
          </w:tcPr>
          <w:p w14:paraId="1BB62C21">
            <w:pPr>
              <w:pStyle w:val="17"/>
              <w:keepNext/>
              <w:spacing w:after="0" w:line="440" w:lineRule="exact"/>
              <w:ind w:left="420" w:right="63" w:firstLine="560"/>
              <w:rPr>
                <w:rFonts w:ascii="仿宋" w:hAnsi="仿宋" w:eastAsia="仿宋"/>
                <w:color w:val="000000"/>
                <w:sz w:val="28"/>
                <w:szCs w:val="30"/>
              </w:rPr>
            </w:pPr>
          </w:p>
        </w:tc>
        <w:tc>
          <w:tcPr>
            <w:tcW w:w="1276" w:type="dxa"/>
          </w:tcPr>
          <w:p w14:paraId="223EDE03">
            <w:pPr>
              <w:pStyle w:val="17"/>
              <w:keepNext/>
              <w:spacing w:after="0" w:line="440" w:lineRule="exact"/>
              <w:ind w:left="420" w:right="63" w:firstLine="560"/>
              <w:rPr>
                <w:rFonts w:ascii="仿宋" w:hAnsi="仿宋" w:eastAsia="仿宋"/>
                <w:color w:val="000000"/>
                <w:sz w:val="28"/>
                <w:szCs w:val="30"/>
              </w:rPr>
            </w:pPr>
          </w:p>
        </w:tc>
        <w:tc>
          <w:tcPr>
            <w:tcW w:w="1701" w:type="dxa"/>
          </w:tcPr>
          <w:p w14:paraId="0D55CFF9">
            <w:pPr>
              <w:pStyle w:val="17"/>
              <w:keepNext/>
              <w:spacing w:after="0" w:line="440" w:lineRule="exact"/>
              <w:ind w:left="420" w:right="63" w:firstLine="560"/>
              <w:rPr>
                <w:rFonts w:ascii="仿宋" w:hAnsi="仿宋" w:eastAsia="仿宋"/>
                <w:color w:val="000000"/>
                <w:sz w:val="28"/>
                <w:szCs w:val="30"/>
              </w:rPr>
            </w:pPr>
          </w:p>
        </w:tc>
      </w:tr>
      <w:tr w14:paraId="69E1C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692A730">
            <w:pPr>
              <w:pStyle w:val="17"/>
              <w:keepNext/>
              <w:spacing w:after="0" w:line="440" w:lineRule="exact"/>
              <w:ind w:left="420" w:right="63" w:firstLine="560"/>
              <w:rPr>
                <w:rFonts w:ascii="仿宋" w:hAnsi="仿宋" w:eastAsia="仿宋"/>
                <w:color w:val="000000"/>
                <w:sz w:val="28"/>
                <w:szCs w:val="30"/>
              </w:rPr>
            </w:pPr>
          </w:p>
        </w:tc>
        <w:tc>
          <w:tcPr>
            <w:tcW w:w="1984" w:type="dxa"/>
          </w:tcPr>
          <w:p w14:paraId="63716952">
            <w:pPr>
              <w:pStyle w:val="17"/>
              <w:keepNext/>
              <w:spacing w:after="0" w:line="440" w:lineRule="exact"/>
              <w:ind w:left="420" w:right="63" w:firstLine="560"/>
              <w:rPr>
                <w:rFonts w:ascii="仿宋" w:hAnsi="仿宋" w:eastAsia="仿宋"/>
                <w:color w:val="000000"/>
                <w:sz w:val="28"/>
                <w:szCs w:val="30"/>
              </w:rPr>
            </w:pPr>
          </w:p>
        </w:tc>
        <w:tc>
          <w:tcPr>
            <w:tcW w:w="993" w:type="dxa"/>
          </w:tcPr>
          <w:p w14:paraId="0A27912C">
            <w:pPr>
              <w:pStyle w:val="17"/>
              <w:keepNext/>
              <w:spacing w:after="0" w:line="440" w:lineRule="exact"/>
              <w:ind w:left="420" w:right="63" w:firstLine="560"/>
              <w:rPr>
                <w:rFonts w:ascii="仿宋" w:hAnsi="仿宋" w:eastAsia="仿宋"/>
                <w:color w:val="000000"/>
                <w:sz w:val="28"/>
                <w:szCs w:val="30"/>
              </w:rPr>
            </w:pPr>
          </w:p>
        </w:tc>
        <w:tc>
          <w:tcPr>
            <w:tcW w:w="992" w:type="dxa"/>
          </w:tcPr>
          <w:p w14:paraId="5943DE17">
            <w:pPr>
              <w:pStyle w:val="17"/>
              <w:keepNext/>
              <w:spacing w:after="0" w:line="440" w:lineRule="exact"/>
              <w:ind w:left="420" w:right="63" w:firstLine="560"/>
              <w:rPr>
                <w:rFonts w:ascii="仿宋" w:hAnsi="仿宋" w:eastAsia="仿宋"/>
                <w:color w:val="000000"/>
                <w:sz w:val="28"/>
                <w:szCs w:val="30"/>
              </w:rPr>
            </w:pPr>
          </w:p>
        </w:tc>
        <w:tc>
          <w:tcPr>
            <w:tcW w:w="1134" w:type="dxa"/>
          </w:tcPr>
          <w:p w14:paraId="707B29E3">
            <w:pPr>
              <w:pStyle w:val="17"/>
              <w:keepNext/>
              <w:spacing w:after="0" w:line="440" w:lineRule="exact"/>
              <w:ind w:left="420" w:right="63" w:firstLine="560"/>
              <w:rPr>
                <w:rFonts w:ascii="仿宋" w:hAnsi="仿宋" w:eastAsia="仿宋"/>
                <w:color w:val="000000"/>
                <w:sz w:val="28"/>
                <w:szCs w:val="30"/>
              </w:rPr>
            </w:pPr>
          </w:p>
        </w:tc>
        <w:tc>
          <w:tcPr>
            <w:tcW w:w="1276" w:type="dxa"/>
          </w:tcPr>
          <w:p w14:paraId="309CD2A5">
            <w:pPr>
              <w:pStyle w:val="17"/>
              <w:keepNext/>
              <w:spacing w:after="0" w:line="440" w:lineRule="exact"/>
              <w:ind w:left="420" w:right="63" w:firstLine="560"/>
              <w:rPr>
                <w:rFonts w:ascii="仿宋" w:hAnsi="仿宋" w:eastAsia="仿宋"/>
                <w:color w:val="000000"/>
                <w:sz w:val="28"/>
                <w:szCs w:val="30"/>
              </w:rPr>
            </w:pPr>
          </w:p>
        </w:tc>
        <w:tc>
          <w:tcPr>
            <w:tcW w:w="1701" w:type="dxa"/>
          </w:tcPr>
          <w:p w14:paraId="199A964F">
            <w:pPr>
              <w:pStyle w:val="17"/>
              <w:keepNext/>
              <w:spacing w:after="0" w:line="440" w:lineRule="exact"/>
              <w:ind w:left="420" w:right="63" w:firstLine="560"/>
              <w:rPr>
                <w:rFonts w:ascii="仿宋" w:hAnsi="仿宋" w:eastAsia="仿宋"/>
                <w:color w:val="000000"/>
                <w:sz w:val="28"/>
                <w:szCs w:val="30"/>
              </w:rPr>
            </w:pPr>
          </w:p>
        </w:tc>
      </w:tr>
      <w:tr w14:paraId="0969A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84A1F0">
            <w:pPr>
              <w:pStyle w:val="17"/>
              <w:keepNext/>
              <w:spacing w:after="0" w:line="440" w:lineRule="exact"/>
              <w:ind w:left="420" w:right="63" w:firstLine="560"/>
              <w:rPr>
                <w:rFonts w:ascii="仿宋" w:hAnsi="仿宋" w:eastAsia="仿宋"/>
                <w:color w:val="000000"/>
                <w:sz w:val="28"/>
                <w:szCs w:val="30"/>
              </w:rPr>
            </w:pPr>
          </w:p>
        </w:tc>
        <w:tc>
          <w:tcPr>
            <w:tcW w:w="1984" w:type="dxa"/>
          </w:tcPr>
          <w:p w14:paraId="6010DA60">
            <w:pPr>
              <w:pStyle w:val="17"/>
              <w:keepNext/>
              <w:spacing w:after="0" w:line="440" w:lineRule="exact"/>
              <w:ind w:left="420" w:right="63" w:firstLine="560"/>
              <w:rPr>
                <w:rFonts w:ascii="仿宋" w:hAnsi="仿宋" w:eastAsia="仿宋"/>
                <w:color w:val="000000"/>
                <w:sz w:val="28"/>
                <w:szCs w:val="30"/>
              </w:rPr>
            </w:pPr>
          </w:p>
        </w:tc>
        <w:tc>
          <w:tcPr>
            <w:tcW w:w="993" w:type="dxa"/>
          </w:tcPr>
          <w:p w14:paraId="555D9CAA">
            <w:pPr>
              <w:pStyle w:val="17"/>
              <w:keepNext/>
              <w:spacing w:after="0" w:line="440" w:lineRule="exact"/>
              <w:ind w:left="420" w:right="63" w:firstLine="560"/>
              <w:rPr>
                <w:rFonts w:ascii="仿宋" w:hAnsi="仿宋" w:eastAsia="仿宋"/>
                <w:color w:val="000000"/>
                <w:sz w:val="28"/>
                <w:szCs w:val="30"/>
              </w:rPr>
            </w:pPr>
          </w:p>
        </w:tc>
        <w:tc>
          <w:tcPr>
            <w:tcW w:w="992" w:type="dxa"/>
          </w:tcPr>
          <w:p w14:paraId="73A5839E">
            <w:pPr>
              <w:pStyle w:val="17"/>
              <w:keepNext/>
              <w:spacing w:after="0" w:line="440" w:lineRule="exact"/>
              <w:ind w:left="420" w:right="63" w:firstLine="560"/>
              <w:rPr>
                <w:rFonts w:ascii="仿宋" w:hAnsi="仿宋" w:eastAsia="仿宋"/>
                <w:color w:val="000000"/>
                <w:sz w:val="28"/>
                <w:szCs w:val="30"/>
              </w:rPr>
            </w:pPr>
          </w:p>
        </w:tc>
        <w:tc>
          <w:tcPr>
            <w:tcW w:w="1134" w:type="dxa"/>
          </w:tcPr>
          <w:p w14:paraId="2C60A924">
            <w:pPr>
              <w:pStyle w:val="17"/>
              <w:keepNext/>
              <w:spacing w:after="0" w:line="440" w:lineRule="exact"/>
              <w:ind w:left="420" w:right="63" w:firstLine="560"/>
              <w:rPr>
                <w:rFonts w:ascii="仿宋" w:hAnsi="仿宋" w:eastAsia="仿宋"/>
                <w:color w:val="000000"/>
                <w:sz w:val="28"/>
                <w:szCs w:val="30"/>
              </w:rPr>
            </w:pPr>
          </w:p>
        </w:tc>
        <w:tc>
          <w:tcPr>
            <w:tcW w:w="1276" w:type="dxa"/>
          </w:tcPr>
          <w:p w14:paraId="5B3C2396">
            <w:pPr>
              <w:pStyle w:val="17"/>
              <w:keepNext/>
              <w:spacing w:after="0" w:line="440" w:lineRule="exact"/>
              <w:ind w:left="420" w:right="63" w:firstLine="560"/>
              <w:rPr>
                <w:rFonts w:ascii="仿宋" w:hAnsi="仿宋" w:eastAsia="仿宋"/>
                <w:color w:val="000000"/>
                <w:sz w:val="28"/>
                <w:szCs w:val="30"/>
              </w:rPr>
            </w:pPr>
          </w:p>
        </w:tc>
        <w:tc>
          <w:tcPr>
            <w:tcW w:w="1701" w:type="dxa"/>
          </w:tcPr>
          <w:p w14:paraId="2F7C0FF4">
            <w:pPr>
              <w:pStyle w:val="17"/>
              <w:keepNext/>
              <w:spacing w:after="0" w:line="440" w:lineRule="exact"/>
              <w:ind w:left="420" w:right="63" w:firstLine="560"/>
              <w:rPr>
                <w:rFonts w:ascii="仿宋" w:hAnsi="仿宋" w:eastAsia="仿宋"/>
                <w:color w:val="000000"/>
                <w:sz w:val="28"/>
                <w:szCs w:val="30"/>
              </w:rPr>
            </w:pPr>
          </w:p>
        </w:tc>
      </w:tr>
      <w:tr w14:paraId="2C2097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48956C2">
            <w:pPr>
              <w:pStyle w:val="17"/>
              <w:keepNext/>
              <w:spacing w:after="0" w:line="440" w:lineRule="exact"/>
              <w:ind w:left="420" w:right="63" w:firstLine="560"/>
              <w:rPr>
                <w:rFonts w:ascii="仿宋" w:hAnsi="仿宋" w:eastAsia="仿宋"/>
                <w:color w:val="000000"/>
                <w:sz w:val="28"/>
                <w:szCs w:val="30"/>
              </w:rPr>
            </w:pPr>
          </w:p>
        </w:tc>
        <w:tc>
          <w:tcPr>
            <w:tcW w:w="1984" w:type="dxa"/>
          </w:tcPr>
          <w:p w14:paraId="469A53C8">
            <w:pPr>
              <w:pStyle w:val="17"/>
              <w:keepNext/>
              <w:spacing w:after="0" w:line="440" w:lineRule="exact"/>
              <w:ind w:left="420" w:right="63" w:firstLine="560"/>
              <w:rPr>
                <w:rFonts w:ascii="仿宋" w:hAnsi="仿宋" w:eastAsia="仿宋"/>
                <w:color w:val="000000"/>
                <w:sz w:val="28"/>
                <w:szCs w:val="30"/>
              </w:rPr>
            </w:pPr>
          </w:p>
        </w:tc>
        <w:tc>
          <w:tcPr>
            <w:tcW w:w="993" w:type="dxa"/>
          </w:tcPr>
          <w:p w14:paraId="6A9FFC92">
            <w:pPr>
              <w:pStyle w:val="17"/>
              <w:keepNext/>
              <w:spacing w:after="0" w:line="440" w:lineRule="exact"/>
              <w:ind w:left="420" w:right="63" w:firstLine="560"/>
              <w:rPr>
                <w:rFonts w:ascii="仿宋" w:hAnsi="仿宋" w:eastAsia="仿宋"/>
                <w:color w:val="000000"/>
                <w:sz w:val="28"/>
                <w:szCs w:val="30"/>
              </w:rPr>
            </w:pPr>
          </w:p>
        </w:tc>
        <w:tc>
          <w:tcPr>
            <w:tcW w:w="992" w:type="dxa"/>
          </w:tcPr>
          <w:p w14:paraId="3EFE8898">
            <w:pPr>
              <w:pStyle w:val="17"/>
              <w:keepNext/>
              <w:spacing w:after="0" w:line="440" w:lineRule="exact"/>
              <w:ind w:left="420" w:right="63" w:firstLine="560"/>
              <w:rPr>
                <w:rFonts w:ascii="仿宋" w:hAnsi="仿宋" w:eastAsia="仿宋"/>
                <w:color w:val="000000"/>
                <w:sz w:val="28"/>
                <w:szCs w:val="30"/>
              </w:rPr>
            </w:pPr>
          </w:p>
        </w:tc>
        <w:tc>
          <w:tcPr>
            <w:tcW w:w="1134" w:type="dxa"/>
          </w:tcPr>
          <w:p w14:paraId="6FE24EA2">
            <w:pPr>
              <w:pStyle w:val="17"/>
              <w:keepNext/>
              <w:spacing w:after="0" w:line="440" w:lineRule="exact"/>
              <w:ind w:left="420" w:right="63" w:firstLine="560"/>
              <w:rPr>
                <w:rFonts w:ascii="仿宋" w:hAnsi="仿宋" w:eastAsia="仿宋"/>
                <w:color w:val="000000"/>
                <w:sz w:val="28"/>
                <w:szCs w:val="30"/>
              </w:rPr>
            </w:pPr>
          </w:p>
        </w:tc>
        <w:tc>
          <w:tcPr>
            <w:tcW w:w="1276" w:type="dxa"/>
          </w:tcPr>
          <w:p w14:paraId="0D78E018">
            <w:pPr>
              <w:pStyle w:val="17"/>
              <w:keepNext/>
              <w:spacing w:after="0" w:line="440" w:lineRule="exact"/>
              <w:ind w:left="420" w:right="63" w:firstLine="560"/>
              <w:rPr>
                <w:rFonts w:ascii="仿宋" w:hAnsi="仿宋" w:eastAsia="仿宋"/>
                <w:color w:val="000000"/>
                <w:sz w:val="28"/>
                <w:szCs w:val="30"/>
              </w:rPr>
            </w:pPr>
          </w:p>
        </w:tc>
        <w:tc>
          <w:tcPr>
            <w:tcW w:w="1701" w:type="dxa"/>
          </w:tcPr>
          <w:p w14:paraId="6D1116C3">
            <w:pPr>
              <w:pStyle w:val="17"/>
              <w:keepNext/>
              <w:spacing w:after="0" w:line="440" w:lineRule="exact"/>
              <w:ind w:left="420" w:right="63" w:firstLine="560"/>
              <w:rPr>
                <w:rFonts w:ascii="仿宋" w:hAnsi="仿宋" w:eastAsia="仿宋"/>
                <w:color w:val="000000"/>
                <w:sz w:val="28"/>
                <w:szCs w:val="30"/>
              </w:rPr>
            </w:pPr>
          </w:p>
        </w:tc>
      </w:tr>
      <w:tr w14:paraId="4D58A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2354A2">
            <w:pPr>
              <w:pStyle w:val="17"/>
              <w:keepNext/>
              <w:spacing w:after="0" w:line="440" w:lineRule="exact"/>
              <w:ind w:left="420" w:right="63" w:firstLine="560"/>
              <w:rPr>
                <w:rFonts w:ascii="仿宋" w:hAnsi="仿宋" w:eastAsia="仿宋"/>
                <w:color w:val="000000"/>
                <w:sz w:val="28"/>
                <w:szCs w:val="30"/>
              </w:rPr>
            </w:pPr>
          </w:p>
        </w:tc>
        <w:tc>
          <w:tcPr>
            <w:tcW w:w="1984" w:type="dxa"/>
          </w:tcPr>
          <w:p w14:paraId="620D4943">
            <w:pPr>
              <w:pStyle w:val="17"/>
              <w:keepNext/>
              <w:spacing w:after="0" w:line="440" w:lineRule="exact"/>
              <w:ind w:left="420" w:right="63" w:firstLine="560"/>
              <w:rPr>
                <w:rFonts w:ascii="仿宋" w:hAnsi="仿宋" w:eastAsia="仿宋"/>
                <w:color w:val="000000"/>
                <w:sz w:val="28"/>
                <w:szCs w:val="30"/>
              </w:rPr>
            </w:pPr>
          </w:p>
        </w:tc>
        <w:tc>
          <w:tcPr>
            <w:tcW w:w="993" w:type="dxa"/>
          </w:tcPr>
          <w:p w14:paraId="44322960">
            <w:pPr>
              <w:pStyle w:val="17"/>
              <w:keepNext/>
              <w:spacing w:after="0" w:line="440" w:lineRule="exact"/>
              <w:ind w:left="420" w:right="63" w:firstLine="560"/>
              <w:rPr>
                <w:rFonts w:ascii="仿宋" w:hAnsi="仿宋" w:eastAsia="仿宋"/>
                <w:color w:val="000000"/>
                <w:sz w:val="28"/>
                <w:szCs w:val="30"/>
              </w:rPr>
            </w:pPr>
          </w:p>
        </w:tc>
        <w:tc>
          <w:tcPr>
            <w:tcW w:w="992" w:type="dxa"/>
          </w:tcPr>
          <w:p w14:paraId="37ED47E1">
            <w:pPr>
              <w:pStyle w:val="17"/>
              <w:keepNext/>
              <w:spacing w:after="0" w:line="440" w:lineRule="exact"/>
              <w:ind w:left="420" w:right="63" w:firstLine="560"/>
              <w:rPr>
                <w:rFonts w:ascii="仿宋" w:hAnsi="仿宋" w:eastAsia="仿宋"/>
                <w:color w:val="000000"/>
                <w:sz w:val="28"/>
                <w:szCs w:val="30"/>
              </w:rPr>
            </w:pPr>
          </w:p>
        </w:tc>
        <w:tc>
          <w:tcPr>
            <w:tcW w:w="1134" w:type="dxa"/>
          </w:tcPr>
          <w:p w14:paraId="025C8B1B">
            <w:pPr>
              <w:pStyle w:val="17"/>
              <w:keepNext/>
              <w:spacing w:after="0" w:line="440" w:lineRule="exact"/>
              <w:ind w:left="420" w:right="63" w:firstLine="560"/>
              <w:rPr>
                <w:rFonts w:ascii="仿宋" w:hAnsi="仿宋" w:eastAsia="仿宋"/>
                <w:color w:val="000000"/>
                <w:sz w:val="28"/>
                <w:szCs w:val="30"/>
              </w:rPr>
            </w:pPr>
          </w:p>
        </w:tc>
        <w:tc>
          <w:tcPr>
            <w:tcW w:w="1276" w:type="dxa"/>
          </w:tcPr>
          <w:p w14:paraId="7F3D55DD">
            <w:pPr>
              <w:pStyle w:val="17"/>
              <w:keepNext/>
              <w:spacing w:after="0" w:line="440" w:lineRule="exact"/>
              <w:ind w:left="420" w:right="63" w:firstLine="560"/>
              <w:rPr>
                <w:rFonts w:ascii="仿宋" w:hAnsi="仿宋" w:eastAsia="仿宋"/>
                <w:color w:val="000000"/>
                <w:sz w:val="28"/>
                <w:szCs w:val="30"/>
              </w:rPr>
            </w:pPr>
          </w:p>
        </w:tc>
        <w:tc>
          <w:tcPr>
            <w:tcW w:w="1701" w:type="dxa"/>
          </w:tcPr>
          <w:p w14:paraId="150A879A">
            <w:pPr>
              <w:pStyle w:val="17"/>
              <w:keepNext/>
              <w:spacing w:after="0" w:line="440" w:lineRule="exact"/>
              <w:ind w:left="420" w:right="63" w:firstLine="560"/>
              <w:rPr>
                <w:rFonts w:ascii="仿宋" w:hAnsi="仿宋" w:eastAsia="仿宋"/>
                <w:color w:val="000000"/>
                <w:sz w:val="28"/>
                <w:szCs w:val="30"/>
              </w:rPr>
            </w:pPr>
          </w:p>
        </w:tc>
      </w:tr>
      <w:tr w14:paraId="6FC6F0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E9EB1D0">
            <w:pPr>
              <w:pStyle w:val="17"/>
              <w:keepNext/>
              <w:spacing w:after="0" w:line="440" w:lineRule="exact"/>
              <w:ind w:left="420" w:right="63" w:firstLine="560"/>
              <w:rPr>
                <w:rFonts w:ascii="仿宋" w:hAnsi="仿宋" w:eastAsia="仿宋"/>
                <w:color w:val="000000"/>
                <w:sz w:val="28"/>
                <w:szCs w:val="30"/>
              </w:rPr>
            </w:pPr>
          </w:p>
        </w:tc>
        <w:tc>
          <w:tcPr>
            <w:tcW w:w="1984" w:type="dxa"/>
          </w:tcPr>
          <w:p w14:paraId="6B33159D">
            <w:pPr>
              <w:pStyle w:val="17"/>
              <w:keepNext/>
              <w:spacing w:after="0" w:line="440" w:lineRule="exact"/>
              <w:ind w:left="420" w:right="63" w:firstLine="560"/>
              <w:rPr>
                <w:rFonts w:ascii="仿宋" w:hAnsi="仿宋" w:eastAsia="仿宋"/>
                <w:color w:val="000000"/>
                <w:sz w:val="28"/>
                <w:szCs w:val="30"/>
              </w:rPr>
            </w:pPr>
          </w:p>
        </w:tc>
        <w:tc>
          <w:tcPr>
            <w:tcW w:w="993" w:type="dxa"/>
          </w:tcPr>
          <w:p w14:paraId="05ECA22F">
            <w:pPr>
              <w:pStyle w:val="17"/>
              <w:keepNext/>
              <w:spacing w:after="0" w:line="440" w:lineRule="exact"/>
              <w:ind w:left="420" w:right="63" w:firstLine="560"/>
              <w:rPr>
                <w:rFonts w:ascii="仿宋" w:hAnsi="仿宋" w:eastAsia="仿宋"/>
                <w:color w:val="000000"/>
                <w:sz w:val="28"/>
                <w:szCs w:val="30"/>
              </w:rPr>
            </w:pPr>
          </w:p>
        </w:tc>
        <w:tc>
          <w:tcPr>
            <w:tcW w:w="992" w:type="dxa"/>
          </w:tcPr>
          <w:p w14:paraId="7142DD46">
            <w:pPr>
              <w:pStyle w:val="17"/>
              <w:keepNext/>
              <w:spacing w:after="0" w:line="440" w:lineRule="exact"/>
              <w:ind w:left="420" w:right="63" w:firstLine="560"/>
              <w:rPr>
                <w:rFonts w:ascii="仿宋" w:hAnsi="仿宋" w:eastAsia="仿宋"/>
                <w:color w:val="000000"/>
                <w:sz w:val="28"/>
                <w:szCs w:val="30"/>
              </w:rPr>
            </w:pPr>
          </w:p>
        </w:tc>
        <w:tc>
          <w:tcPr>
            <w:tcW w:w="1134" w:type="dxa"/>
          </w:tcPr>
          <w:p w14:paraId="2B3FD7D1">
            <w:pPr>
              <w:pStyle w:val="17"/>
              <w:keepNext/>
              <w:spacing w:after="0" w:line="440" w:lineRule="exact"/>
              <w:ind w:left="420" w:right="63" w:firstLine="560"/>
              <w:rPr>
                <w:rFonts w:ascii="仿宋" w:hAnsi="仿宋" w:eastAsia="仿宋"/>
                <w:color w:val="000000"/>
                <w:sz w:val="28"/>
                <w:szCs w:val="30"/>
              </w:rPr>
            </w:pPr>
          </w:p>
        </w:tc>
        <w:tc>
          <w:tcPr>
            <w:tcW w:w="1276" w:type="dxa"/>
          </w:tcPr>
          <w:p w14:paraId="7718B888">
            <w:pPr>
              <w:pStyle w:val="17"/>
              <w:keepNext/>
              <w:spacing w:after="0" w:line="440" w:lineRule="exact"/>
              <w:ind w:left="420" w:right="63" w:firstLine="560"/>
              <w:rPr>
                <w:rFonts w:ascii="仿宋" w:hAnsi="仿宋" w:eastAsia="仿宋"/>
                <w:color w:val="000000"/>
                <w:sz w:val="28"/>
                <w:szCs w:val="30"/>
              </w:rPr>
            </w:pPr>
          </w:p>
        </w:tc>
        <w:tc>
          <w:tcPr>
            <w:tcW w:w="1701" w:type="dxa"/>
          </w:tcPr>
          <w:p w14:paraId="0B6386E7">
            <w:pPr>
              <w:pStyle w:val="17"/>
              <w:keepNext/>
              <w:spacing w:after="0" w:line="440" w:lineRule="exact"/>
              <w:ind w:left="420" w:right="63" w:firstLine="560"/>
              <w:rPr>
                <w:rFonts w:ascii="仿宋" w:hAnsi="仿宋" w:eastAsia="仿宋"/>
                <w:color w:val="000000"/>
                <w:sz w:val="28"/>
                <w:szCs w:val="30"/>
              </w:rPr>
            </w:pPr>
          </w:p>
        </w:tc>
      </w:tr>
      <w:tr w14:paraId="2DB2E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177FA8A">
            <w:pPr>
              <w:pStyle w:val="17"/>
              <w:keepNext/>
              <w:spacing w:after="0" w:line="440" w:lineRule="exact"/>
              <w:ind w:left="420" w:right="63" w:firstLine="560"/>
              <w:rPr>
                <w:rFonts w:ascii="仿宋" w:hAnsi="仿宋" w:eastAsia="仿宋"/>
                <w:color w:val="000000"/>
                <w:sz w:val="28"/>
                <w:szCs w:val="30"/>
              </w:rPr>
            </w:pPr>
          </w:p>
        </w:tc>
        <w:tc>
          <w:tcPr>
            <w:tcW w:w="1984" w:type="dxa"/>
          </w:tcPr>
          <w:p w14:paraId="53D69C9D">
            <w:pPr>
              <w:pStyle w:val="17"/>
              <w:keepNext/>
              <w:spacing w:after="0" w:line="440" w:lineRule="exact"/>
              <w:ind w:left="420" w:right="63" w:firstLine="560"/>
              <w:rPr>
                <w:rFonts w:ascii="仿宋" w:hAnsi="仿宋" w:eastAsia="仿宋"/>
                <w:color w:val="000000"/>
                <w:sz w:val="28"/>
                <w:szCs w:val="30"/>
              </w:rPr>
            </w:pPr>
          </w:p>
        </w:tc>
        <w:tc>
          <w:tcPr>
            <w:tcW w:w="993" w:type="dxa"/>
          </w:tcPr>
          <w:p w14:paraId="33806DE4">
            <w:pPr>
              <w:pStyle w:val="17"/>
              <w:keepNext/>
              <w:spacing w:after="0" w:line="440" w:lineRule="exact"/>
              <w:ind w:left="420" w:right="63" w:firstLine="560"/>
              <w:rPr>
                <w:rFonts w:ascii="仿宋" w:hAnsi="仿宋" w:eastAsia="仿宋"/>
                <w:color w:val="000000"/>
                <w:sz w:val="28"/>
                <w:szCs w:val="30"/>
              </w:rPr>
            </w:pPr>
          </w:p>
        </w:tc>
        <w:tc>
          <w:tcPr>
            <w:tcW w:w="992" w:type="dxa"/>
          </w:tcPr>
          <w:p w14:paraId="69211C97">
            <w:pPr>
              <w:pStyle w:val="17"/>
              <w:keepNext/>
              <w:spacing w:after="0" w:line="440" w:lineRule="exact"/>
              <w:ind w:left="420" w:right="63" w:firstLine="560"/>
              <w:rPr>
                <w:rFonts w:ascii="仿宋" w:hAnsi="仿宋" w:eastAsia="仿宋"/>
                <w:color w:val="000000"/>
                <w:sz w:val="28"/>
                <w:szCs w:val="30"/>
              </w:rPr>
            </w:pPr>
          </w:p>
        </w:tc>
        <w:tc>
          <w:tcPr>
            <w:tcW w:w="1134" w:type="dxa"/>
          </w:tcPr>
          <w:p w14:paraId="57DAEFE9">
            <w:pPr>
              <w:pStyle w:val="17"/>
              <w:keepNext/>
              <w:spacing w:after="0" w:line="440" w:lineRule="exact"/>
              <w:ind w:left="420" w:right="63" w:firstLine="560"/>
              <w:rPr>
                <w:rFonts w:ascii="仿宋" w:hAnsi="仿宋" w:eastAsia="仿宋"/>
                <w:color w:val="000000"/>
                <w:sz w:val="28"/>
                <w:szCs w:val="30"/>
              </w:rPr>
            </w:pPr>
          </w:p>
        </w:tc>
        <w:tc>
          <w:tcPr>
            <w:tcW w:w="1276" w:type="dxa"/>
          </w:tcPr>
          <w:p w14:paraId="37F2E246">
            <w:pPr>
              <w:pStyle w:val="17"/>
              <w:keepNext/>
              <w:spacing w:after="0" w:line="440" w:lineRule="exact"/>
              <w:ind w:left="420" w:right="63" w:firstLine="560"/>
              <w:rPr>
                <w:rFonts w:ascii="仿宋" w:hAnsi="仿宋" w:eastAsia="仿宋"/>
                <w:color w:val="000000"/>
                <w:sz w:val="28"/>
                <w:szCs w:val="30"/>
              </w:rPr>
            </w:pPr>
          </w:p>
        </w:tc>
        <w:tc>
          <w:tcPr>
            <w:tcW w:w="1701" w:type="dxa"/>
          </w:tcPr>
          <w:p w14:paraId="5ED29D24">
            <w:pPr>
              <w:pStyle w:val="17"/>
              <w:keepNext/>
              <w:spacing w:after="0" w:line="440" w:lineRule="exact"/>
              <w:ind w:left="420" w:right="63" w:firstLine="560"/>
              <w:rPr>
                <w:rFonts w:ascii="仿宋" w:hAnsi="仿宋" w:eastAsia="仿宋"/>
                <w:color w:val="000000"/>
                <w:sz w:val="28"/>
                <w:szCs w:val="30"/>
              </w:rPr>
            </w:pPr>
          </w:p>
        </w:tc>
      </w:tr>
      <w:tr w14:paraId="3EA0C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19E0F06">
            <w:pPr>
              <w:pStyle w:val="17"/>
              <w:keepNext/>
              <w:spacing w:after="0" w:line="440" w:lineRule="exact"/>
              <w:ind w:left="420" w:right="63" w:firstLine="560"/>
              <w:rPr>
                <w:rFonts w:ascii="仿宋" w:hAnsi="仿宋" w:eastAsia="仿宋"/>
                <w:color w:val="000000"/>
                <w:sz w:val="28"/>
                <w:szCs w:val="30"/>
              </w:rPr>
            </w:pPr>
          </w:p>
        </w:tc>
        <w:tc>
          <w:tcPr>
            <w:tcW w:w="1984" w:type="dxa"/>
          </w:tcPr>
          <w:p w14:paraId="4ACE4C19">
            <w:pPr>
              <w:pStyle w:val="17"/>
              <w:keepNext/>
              <w:spacing w:after="0" w:line="440" w:lineRule="exact"/>
              <w:ind w:left="420" w:right="63" w:firstLine="560"/>
              <w:rPr>
                <w:rFonts w:ascii="仿宋" w:hAnsi="仿宋" w:eastAsia="仿宋"/>
                <w:color w:val="000000"/>
                <w:sz w:val="28"/>
                <w:szCs w:val="30"/>
              </w:rPr>
            </w:pPr>
          </w:p>
        </w:tc>
        <w:tc>
          <w:tcPr>
            <w:tcW w:w="993" w:type="dxa"/>
          </w:tcPr>
          <w:p w14:paraId="2280FD18">
            <w:pPr>
              <w:pStyle w:val="17"/>
              <w:keepNext/>
              <w:spacing w:after="0" w:line="440" w:lineRule="exact"/>
              <w:ind w:left="420" w:right="63" w:firstLine="560"/>
              <w:rPr>
                <w:rFonts w:ascii="仿宋" w:hAnsi="仿宋" w:eastAsia="仿宋"/>
                <w:color w:val="000000"/>
                <w:sz w:val="28"/>
                <w:szCs w:val="30"/>
              </w:rPr>
            </w:pPr>
          </w:p>
        </w:tc>
        <w:tc>
          <w:tcPr>
            <w:tcW w:w="992" w:type="dxa"/>
          </w:tcPr>
          <w:p w14:paraId="44957BBB">
            <w:pPr>
              <w:pStyle w:val="17"/>
              <w:keepNext/>
              <w:spacing w:after="0" w:line="440" w:lineRule="exact"/>
              <w:ind w:left="420" w:right="63" w:firstLine="560"/>
              <w:rPr>
                <w:rFonts w:ascii="仿宋" w:hAnsi="仿宋" w:eastAsia="仿宋"/>
                <w:color w:val="000000"/>
                <w:sz w:val="28"/>
                <w:szCs w:val="30"/>
              </w:rPr>
            </w:pPr>
          </w:p>
        </w:tc>
        <w:tc>
          <w:tcPr>
            <w:tcW w:w="1134" w:type="dxa"/>
          </w:tcPr>
          <w:p w14:paraId="257C54F2">
            <w:pPr>
              <w:pStyle w:val="17"/>
              <w:keepNext/>
              <w:spacing w:after="0" w:line="440" w:lineRule="exact"/>
              <w:ind w:left="420" w:right="63" w:firstLine="560"/>
              <w:rPr>
                <w:rFonts w:ascii="仿宋" w:hAnsi="仿宋" w:eastAsia="仿宋"/>
                <w:color w:val="000000"/>
                <w:sz w:val="28"/>
                <w:szCs w:val="30"/>
              </w:rPr>
            </w:pPr>
          </w:p>
        </w:tc>
        <w:tc>
          <w:tcPr>
            <w:tcW w:w="1276" w:type="dxa"/>
          </w:tcPr>
          <w:p w14:paraId="6244628A">
            <w:pPr>
              <w:pStyle w:val="17"/>
              <w:keepNext/>
              <w:spacing w:after="0" w:line="440" w:lineRule="exact"/>
              <w:ind w:left="420" w:right="63" w:firstLine="560"/>
              <w:rPr>
                <w:rFonts w:ascii="仿宋" w:hAnsi="仿宋" w:eastAsia="仿宋"/>
                <w:color w:val="000000"/>
                <w:sz w:val="28"/>
                <w:szCs w:val="30"/>
              </w:rPr>
            </w:pPr>
          </w:p>
        </w:tc>
        <w:tc>
          <w:tcPr>
            <w:tcW w:w="1701" w:type="dxa"/>
          </w:tcPr>
          <w:p w14:paraId="3505029A">
            <w:pPr>
              <w:pStyle w:val="17"/>
              <w:keepNext/>
              <w:spacing w:after="0" w:line="440" w:lineRule="exact"/>
              <w:ind w:left="420" w:right="63" w:firstLine="560"/>
              <w:rPr>
                <w:rFonts w:ascii="仿宋" w:hAnsi="仿宋" w:eastAsia="仿宋"/>
                <w:color w:val="000000"/>
                <w:sz w:val="28"/>
                <w:szCs w:val="30"/>
              </w:rPr>
            </w:pPr>
          </w:p>
        </w:tc>
      </w:tr>
      <w:tr w14:paraId="3A6817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64530F4">
            <w:pPr>
              <w:pStyle w:val="17"/>
              <w:keepNext/>
              <w:spacing w:after="0" w:line="440" w:lineRule="exact"/>
              <w:ind w:left="420" w:right="63" w:firstLine="560"/>
              <w:rPr>
                <w:rFonts w:ascii="仿宋" w:hAnsi="仿宋" w:eastAsia="仿宋"/>
                <w:color w:val="000000"/>
                <w:sz w:val="28"/>
                <w:szCs w:val="30"/>
              </w:rPr>
            </w:pPr>
          </w:p>
        </w:tc>
        <w:tc>
          <w:tcPr>
            <w:tcW w:w="1984" w:type="dxa"/>
          </w:tcPr>
          <w:p w14:paraId="4F406021">
            <w:pPr>
              <w:pStyle w:val="17"/>
              <w:keepNext/>
              <w:spacing w:after="0" w:line="440" w:lineRule="exact"/>
              <w:ind w:left="420" w:right="63" w:firstLine="560"/>
              <w:rPr>
                <w:rFonts w:ascii="仿宋" w:hAnsi="仿宋" w:eastAsia="仿宋"/>
                <w:color w:val="000000"/>
                <w:sz w:val="28"/>
                <w:szCs w:val="30"/>
              </w:rPr>
            </w:pPr>
          </w:p>
        </w:tc>
        <w:tc>
          <w:tcPr>
            <w:tcW w:w="993" w:type="dxa"/>
          </w:tcPr>
          <w:p w14:paraId="4F8F9D24">
            <w:pPr>
              <w:pStyle w:val="17"/>
              <w:keepNext/>
              <w:spacing w:after="0" w:line="440" w:lineRule="exact"/>
              <w:ind w:left="420" w:right="63" w:firstLine="560"/>
              <w:rPr>
                <w:rFonts w:ascii="仿宋" w:hAnsi="仿宋" w:eastAsia="仿宋"/>
                <w:color w:val="000000"/>
                <w:sz w:val="28"/>
                <w:szCs w:val="30"/>
              </w:rPr>
            </w:pPr>
          </w:p>
        </w:tc>
        <w:tc>
          <w:tcPr>
            <w:tcW w:w="992" w:type="dxa"/>
          </w:tcPr>
          <w:p w14:paraId="72B1C517">
            <w:pPr>
              <w:pStyle w:val="17"/>
              <w:keepNext/>
              <w:spacing w:after="0" w:line="440" w:lineRule="exact"/>
              <w:ind w:left="420" w:right="63" w:firstLine="560"/>
              <w:rPr>
                <w:rFonts w:ascii="仿宋" w:hAnsi="仿宋" w:eastAsia="仿宋"/>
                <w:color w:val="000000"/>
                <w:sz w:val="28"/>
                <w:szCs w:val="30"/>
              </w:rPr>
            </w:pPr>
          </w:p>
        </w:tc>
        <w:tc>
          <w:tcPr>
            <w:tcW w:w="1134" w:type="dxa"/>
          </w:tcPr>
          <w:p w14:paraId="0943E811">
            <w:pPr>
              <w:pStyle w:val="17"/>
              <w:keepNext/>
              <w:spacing w:after="0" w:line="440" w:lineRule="exact"/>
              <w:ind w:left="420" w:right="63" w:firstLine="560"/>
              <w:rPr>
                <w:rFonts w:ascii="仿宋" w:hAnsi="仿宋" w:eastAsia="仿宋"/>
                <w:color w:val="000000"/>
                <w:sz w:val="28"/>
                <w:szCs w:val="30"/>
              </w:rPr>
            </w:pPr>
          </w:p>
        </w:tc>
        <w:tc>
          <w:tcPr>
            <w:tcW w:w="1276" w:type="dxa"/>
          </w:tcPr>
          <w:p w14:paraId="65D7DAEE">
            <w:pPr>
              <w:pStyle w:val="17"/>
              <w:keepNext/>
              <w:spacing w:after="0" w:line="440" w:lineRule="exact"/>
              <w:ind w:left="420" w:right="63" w:firstLine="560"/>
              <w:rPr>
                <w:rFonts w:ascii="仿宋" w:hAnsi="仿宋" w:eastAsia="仿宋"/>
                <w:color w:val="000000"/>
                <w:sz w:val="28"/>
                <w:szCs w:val="30"/>
              </w:rPr>
            </w:pPr>
          </w:p>
        </w:tc>
        <w:tc>
          <w:tcPr>
            <w:tcW w:w="1701" w:type="dxa"/>
          </w:tcPr>
          <w:p w14:paraId="6A6815BC">
            <w:pPr>
              <w:pStyle w:val="17"/>
              <w:keepNext/>
              <w:spacing w:after="0" w:line="440" w:lineRule="exact"/>
              <w:ind w:left="420" w:right="63" w:firstLine="560"/>
              <w:rPr>
                <w:rFonts w:ascii="仿宋" w:hAnsi="仿宋" w:eastAsia="仿宋"/>
                <w:color w:val="000000"/>
                <w:sz w:val="28"/>
                <w:szCs w:val="30"/>
              </w:rPr>
            </w:pPr>
          </w:p>
        </w:tc>
      </w:tr>
      <w:tr w14:paraId="6206B7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38A814">
            <w:pPr>
              <w:pStyle w:val="17"/>
              <w:keepNext/>
              <w:spacing w:after="0" w:line="440" w:lineRule="exact"/>
              <w:ind w:left="420" w:right="63" w:firstLine="560"/>
              <w:rPr>
                <w:rFonts w:ascii="仿宋" w:hAnsi="仿宋" w:eastAsia="仿宋"/>
                <w:color w:val="000000"/>
                <w:sz w:val="28"/>
                <w:szCs w:val="30"/>
              </w:rPr>
            </w:pPr>
          </w:p>
        </w:tc>
        <w:tc>
          <w:tcPr>
            <w:tcW w:w="1984" w:type="dxa"/>
          </w:tcPr>
          <w:p w14:paraId="4913B0F9">
            <w:pPr>
              <w:pStyle w:val="17"/>
              <w:keepNext/>
              <w:spacing w:after="0" w:line="440" w:lineRule="exact"/>
              <w:ind w:left="420" w:right="63" w:firstLine="560"/>
              <w:rPr>
                <w:rFonts w:ascii="仿宋" w:hAnsi="仿宋" w:eastAsia="仿宋"/>
                <w:color w:val="000000"/>
                <w:sz w:val="28"/>
                <w:szCs w:val="30"/>
              </w:rPr>
            </w:pPr>
          </w:p>
        </w:tc>
        <w:tc>
          <w:tcPr>
            <w:tcW w:w="993" w:type="dxa"/>
          </w:tcPr>
          <w:p w14:paraId="59810D5A">
            <w:pPr>
              <w:pStyle w:val="17"/>
              <w:keepNext/>
              <w:spacing w:after="0" w:line="440" w:lineRule="exact"/>
              <w:ind w:left="420" w:right="63" w:firstLine="560"/>
              <w:rPr>
                <w:rFonts w:ascii="仿宋" w:hAnsi="仿宋" w:eastAsia="仿宋"/>
                <w:color w:val="000000"/>
                <w:sz w:val="28"/>
                <w:szCs w:val="30"/>
              </w:rPr>
            </w:pPr>
          </w:p>
        </w:tc>
        <w:tc>
          <w:tcPr>
            <w:tcW w:w="992" w:type="dxa"/>
          </w:tcPr>
          <w:p w14:paraId="4A42A260">
            <w:pPr>
              <w:pStyle w:val="17"/>
              <w:keepNext/>
              <w:spacing w:after="0" w:line="440" w:lineRule="exact"/>
              <w:ind w:left="420" w:right="63" w:firstLine="560"/>
              <w:rPr>
                <w:rFonts w:ascii="仿宋" w:hAnsi="仿宋" w:eastAsia="仿宋"/>
                <w:color w:val="000000"/>
                <w:sz w:val="28"/>
                <w:szCs w:val="30"/>
              </w:rPr>
            </w:pPr>
          </w:p>
        </w:tc>
        <w:tc>
          <w:tcPr>
            <w:tcW w:w="1134" w:type="dxa"/>
          </w:tcPr>
          <w:p w14:paraId="2E18D204">
            <w:pPr>
              <w:pStyle w:val="17"/>
              <w:keepNext/>
              <w:spacing w:after="0" w:line="440" w:lineRule="exact"/>
              <w:ind w:left="420" w:right="63" w:firstLine="560"/>
              <w:rPr>
                <w:rFonts w:ascii="仿宋" w:hAnsi="仿宋" w:eastAsia="仿宋"/>
                <w:color w:val="000000"/>
                <w:sz w:val="28"/>
                <w:szCs w:val="30"/>
              </w:rPr>
            </w:pPr>
          </w:p>
        </w:tc>
        <w:tc>
          <w:tcPr>
            <w:tcW w:w="1276" w:type="dxa"/>
          </w:tcPr>
          <w:p w14:paraId="68AFA65F">
            <w:pPr>
              <w:pStyle w:val="17"/>
              <w:keepNext/>
              <w:spacing w:after="0" w:line="440" w:lineRule="exact"/>
              <w:ind w:left="420" w:right="63" w:firstLine="560"/>
              <w:rPr>
                <w:rFonts w:ascii="仿宋" w:hAnsi="仿宋" w:eastAsia="仿宋"/>
                <w:color w:val="000000"/>
                <w:sz w:val="28"/>
                <w:szCs w:val="30"/>
              </w:rPr>
            </w:pPr>
          </w:p>
        </w:tc>
        <w:tc>
          <w:tcPr>
            <w:tcW w:w="1701" w:type="dxa"/>
          </w:tcPr>
          <w:p w14:paraId="7D6EAFE2">
            <w:pPr>
              <w:pStyle w:val="17"/>
              <w:keepNext/>
              <w:spacing w:after="0" w:line="440" w:lineRule="exact"/>
              <w:ind w:left="420" w:right="63" w:firstLine="560"/>
              <w:rPr>
                <w:rFonts w:ascii="仿宋" w:hAnsi="仿宋" w:eastAsia="仿宋"/>
                <w:color w:val="000000"/>
                <w:sz w:val="28"/>
                <w:szCs w:val="30"/>
              </w:rPr>
            </w:pPr>
          </w:p>
        </w:tc>
      </w:tr>
      <w:tr w14:paraId="2D95BF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12E8B3D">
            <w:pPr>
              <w:pStyle w:val="17"/>
              <w:keepNext/>
              <w:spacing w:after="0" w:line="440" w:lineRule="exact"/>
              <w:ind w:left="420" w:right="63" w:firstLine="560"/>
              <w:rPr>
                <w:rFonts w:ascii="仿宋" w:hAnsi="仿宋" w:eastAsia="仿宋"/>
                <w:color w:val="000000"/>
                <w:sz w:val="28"/>
                <w:szCs w:val="30"/>
              </w:rPr>
            </w:pPr>
          </w:p>
        </w:tc>
        <w:tc>
          <w:tcPr>
            <w:tcW w:w="1984" w:type="dxa"/>
          </w:tcPr>
          <w:p w14:paraId="3257737F">
            <w:pPr>
              <w:pStyle w:val="17"/>
              <w:keepNext/>
              <w:spacing w:after="0" w:line="440" w:lineRule="exact"/>
              <w:ind w:left="420" w:right="63" w:firstLine="560"/>
              <w:rPr>
                <w:rFonts w:ascii="仿宋" w:hAnsi="仿宋" w:eastAsia="仿宋"/>
                <w:color w:val="000000"/>
                <w:sz w:val="28"/>
                <w:szCs w:val="30"/>
              </w:rPr>
            </w:pPr>
          </w:p>
        </w:tc>
        <w:tc>
          <w:tcPr>
            <w:tcW w:w="993" w:type="dxa"/>
          </w:tcPr>
          <w:p w14:paraId="59468774">
            <w:pPr>
              <w:pStyle w:val="17"/>
              <w:keepNext/>
              <w:spacing w:after="0" w:line="440" w:lineRule="exact"/>
              <w:ind w:left="420" w:right="63" w:firstLine="560"/>
              <w:rPr>
                <w:rFonts w:ascii="仿宋" w:hAnsi="仿宋" w:eastAsia="仿宋"/>
                <w:color w:val="000000"/>
                <w:sz w:val="28"/>
                <w:szCs w:val="30"/>
              </w:rPr>
            </w:pPr>
          </w:p>
        </w:tc>
        <w:tc>
          <w:tcPr>
            <w:tcW w:w="992" w:type="dxa"/>
          </w:tcPr>
          <w:p w14:paraId="282C20D0">
            <w:pPr>
              <w:pStyle w:val="17"/>
              <w:keepNext/>
              <w:spacing w:after="0" w:line="440" w:lineRule="exact"/>
              <w:ind w:left="420" w:right="63" w:firstLine="560"/>
              <w:rPr>
                <w:rFonts w:ascii="仿宋" w:hAnsi="仿宋" w:eastAsia="仿宋"/>
                <w:color w:val="000000"/>
                <w:sz w:val="28"/>
                <w:szCs w:val="30"/>
              </w:rPr>
            </w:pPr>
          </w:p>
        </w:tc>
        <w:tc>
          <w:tcPr>
            <w:tcW w:w="1134" w:type="dxa"/>
          </w:tcPr>
          <w:p w14:paraId="689D95A0">
            <w:pPr>
              <w:pStyle w:val="17"/>
              <w:keepNext/>
              <w:spacing w:after="0" w:line="440" w:lineRule="exact"/>
              <w:ind w:left="420" w:right="63" w:firstLine="560"/>
              <w:rPr>
                <w:rFonts w:ascii="仿宋" w:hAnsi="仿宋" w:eastAsia="仿宋"/>
                <w:color w:val="000000"/>
                <w:sz w:val="28"/>
                <w:szCs w:val="30"/>
              </w:rPr>
            </w:pPr>
          </w:p>
        </w:tc>
        <w:tc>
          <w:tcPr>
            <w:tcW w:w="1276" w:type="dxa"/>
          </w:tcPr>
          <w:p w14:paraId="6708CBA8">
            <w:pPr>
              <w:pStyle w:val="17"/>
              <w:keepNext/>
              <w:spacing w:after="0" w:line="440" w:lineRule="exact"/>
              <w:ind w:left="420" w:right="63" w:firstLine="560"/>
              <w:rPr>
                <w:rFonts w:ascii="仿宋" w:hAnsi="仿宋" w:eastAsia="仿宋"/>
                <w:color w:val="000000"/>
                <w:sz w:val="28"/>
                <w:szCs w:val="30"/>
              </w:rPr>
            </w:pPr>
          </w:p>
        </w:tc>
        <w:tc>
          <w:tcPr>
            <w:tcW w:w="1701" w:type="dxa"/>
          </w:tcPr>
          <w:p w14:paraId="2BEE5CED">
            <w:pPr>
              <w:pStyle w:val="17"/>
              <w:keepNext/>
              <w:spacing w:after="0" w:line="440" w:lineRule="exact"/>
              <w:ind w:left="420" w:right="63" w:firstLine="560"/>
              <w:rPr>
                <w:rFonts w:ascii="仿宋" w:hAnsi="仿宋" w:eastAsia="仿宋"/>
                <w:color w:val="000000"/>
                <w:sz w:val="28"/>
                <w:szCs w:val="30"/>
              </w:rPr>
            </w:pPr>
          </w:p>
        </w:tc>
      </w:tr>
      <w:tr w14:paraId="3C98B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BB7139B">
            <w:pPr>
              <w:pStyle w:val="17"/>
              <w:keepNext/>
              <w:spacing w:after="0" w:line="440" w:lineRule="exact"/>
              <w:ind w:left="420" w:right="63" w:firstLine="560"/>
              <w:rPr>
                <w:rFonts w:ascii="仿宋" w:hAnsi="仿宋" w:eastAsia="仿宋"/>
                <w:color w:val="000000"/>
                <w:sz w:val="28"/>
                <w:szCs w:val="30"/>
              </w:rPr>
            </w:pPr>
          </w:p>
        </w:tc>
        <w:tc>
          <w:tcPr>
            <w:tcW w:w="1984" w:type="dxa"/>
          </w:tcPr>
          <w:p w14:paraId="45C68F60">
            <w:pPr>
              <w:pStyle w:val="17"/>
              <w:keepNext/>
              <w:spacing w:after="0" w:line="440" w:lineRule="exact"/>
              <w:ind w:left="420" w:right="63" w:firstLine="560"/>
              <w:rPr>
                <w:rFonts w:ascii="仿宋" w:hAnsi="仿宋" w:eastAsia="仿宋"/>
                <w:color w:val="000000"/>
                <w:sz w:val="28"/>
                <w:szCs w:val="30"/>
              </w:rPr>
            </w:pPr>
          </w:p>
        </w:tc>
        <w:tc>
          <w:tcPr>
            <w:tcW w:w="993" w:type="dxa"/>
          </w:tcPr>
          <w:p w14:paraId="48B88995">
            <w:pPr>
              <w:pStyle w:val="17"/>
              <w:keepNext/>
              <w:spacing w:after="0" w:line="440" w:lineRule="exact"/>
              <w:ind w:left="420" w:right="63" w:firstLine="560"/>
              <w:rPr>
                <w:rFonts w:ascii="仿宋" w:hAnsi="仿宋" w:eastAsia="仿宋"/>
                <w:color w:val="000000"/>
                <w:sz w:val="28"/>
                <w:szCs w:val="30"/>
              </w:rPr>
            </w:pPr>
          </w:p>
        </w:tc>
        <w:tc>
          <w:tcPr>
            <w:tcW w:w="992" w:type="dxa"/>
          </w:tcPr>
          <w:p w14:paraId="6BE1165E">
            <w:pPr>
              <w:pStyle w:val="17"/>
              <w:keepNext/>
              <w:spacing w:after="0" w:line="440" w:lineRule="exact"/>
              <w:ind w:left="420" w:right="63" w:firstLine="560"/>
              <w:rPr>
                <w:rFonts w:ascii="仿宋" w:hAnsi="仿宋" w:eastAsia="仿宋"/>
                <w:color w:val="000000"/>
                <w:sz w:val="28"/>
                <w:szCs w:val="30"/>
              </w:rPr>
            </w:pPr>
          </w:p>
        </w:tc>
        <w:tc>
          <w:tcPr>
            <w:tcW w:w="1134" w:type="dxa"/>
          </w:tcPr>
          <w:p w14:paraId="3E07BA1B">
            <w:pPr>
              <w:pStyle w:val="17"/>
              <w:keepNext/>
              <w:spacing w:after="0" w:line="440" w:lineRule="exact"/>
              <w:ind w:left="420" w:right="63" w:firstLine="560"/>
              <w:rPr>
                <w:rFonts w:ascii="仿宋" w:hAnsi="仿宋" w:eastAsia="仿宋"/>
                <w:color w:val="000000"/>
                <w:sz w:val="28"/>
                <w:szCs w:val="30"/>
              </w:rPr>
            </w:pPr>
          </w:p>
        </w:tc>
        <w:tc>
          <w:tcPr>
            <w:tcW w:w="1276" w:type="dxa"/>
          </w:tcPr>
          <w:p w14:paraId="68767613">
            <w:pPr>
              <w:pStyle w:val="17"/>
              <w:keepNext/>
              <w:spacing w:after="0" w:line="440" w:lineRule="exact"/>
              <w:ind w:left="420" w:right="63" w:firstLine="560"/>
              <w:rPr>
                <w:rFonts w:ascii="仿宋" w:hAnsi="仿宋" w:eastAsia="仿宋"/>
                <w:color w:val="000000"/>
                <w:sz w:val="28"/>
                <w:szCs w:val="30"/>
              </w:rPr>
            </w:pPr>
          </w:p>
        </w:tc>
        <w:tc>
          <w:tcPr>
            <w:tcW w:w="1701" w:type="dxa"/>
          </w:tcPr>
          <w:p w14:paraId="598B8D5C">
            <w:pPr>
              <w:pStyle w:val="17"/>
              <w:keepNext/>
              <w:spacing w:after="0" w:line="440" w:lineRule="exact"/>
              <w:ind w:left="420" w:right="63" w:firstLine="560"/>
              <w:rPr>
                <w:rFonts w:ascii="仿宋" w:hAnsi="仿宋" w:eastAsia="仿宋"/>
                <w:color w:val="000000"/>
                <w:sz w:val="28"/>
                <w:szCs w:val="30"/>
              </w:rPr>
            </w:pPr>
          </w:p>
        </w:tc>
      </w:tr>
      <w:tr w14:paraId="25404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6C7F5FC">
            <w:pPr>
              <w:pStyle w:val="17"/>
              <w:keepNext/>
              <w:spacing w:after="0" w:line="440" w:lineRule="exact"/>
              <w:ind w:left="420" w:right="63" w:firstLine="560"/>
              <w:rPr>
                <w:rFonts w:ascii="仿宋" w:hAnsi="仿宋" w:eastAsia="仿宋"/>
                <w:color w:val="000000"/>
                <w:sz w:val="28"/>
                <w:szCs w:val="30"/>
              </w:rPr>
            </w:pPr>
          </w:p>
        </w:tc>
        <w:tc>
          <w:tcPr>
            <w:tcW w:w="1984" w:type="dxa"/>
          </w:tcPr>
          <w:p w14:paraId="4E8BECF1">
            <w:pPr>
              <w:pStyle w:val="17"/>
              <w:keepNext/>
              <w:spacing w:after="0" w:line="440" w:lineRule="exact"/>
              <w:ind w:left="420" w:right="63" w:firstLine="560"/>
              <w:rPr>
                <w:rFonts w:ascii="仿宋" w:hAnsi="仿宋" w:eastAsia="仿宋"/>
                <w:color w:val="000000"/>
                <w:sz w:val="28"/>
                <w:szCs w:val="30"/>
              </w:rPr>
            </w:pPr>
          </w:p>
        </w:tc>
        <w:tc>
          <w:tcPr>
            <w:tcW w:w="993" w:type="dxa"/>
          </w:tcPr>
          <w:p w14:paraId="66C95A13">
            <w:pPr>
              <w:pStyle w:val="17"/>
              <w:keepNext/>
              <w:spacing w:after="0" w:line="440" w:lineRule="exact"/>
              <w:ind w:left="420" w:right="63" w:firstLine="560"/>
              <w:rPr>
                <w:rFonts w:ascii="仿宋" w:hAnsi="仿宋" w:eastAsia="仿宋"/>
                <w:color w:val="000000"/>
                <w:sz w:val="28"/>
                <w:szCs w:val="30"/>
              </w:rPr>
            </w:pPr>
          </w:p>
        </w:tc>
        <w:tc>
          <w:tcPr>
            <w:tcW w:w="992" w:type="dxa"/>
          </w:tcPr>
          <w:p w14:paraId="4B93F3FD">
            <w:pPr>
              <w:pStyle w:val="17"/>
              <w:keepNext/>
              <w:spacing w:after="0" w:line="440" w:lineRule="exact"/>
              <w:ind w:left="420" w:right="63" w:firstLine="560"/>
              <w:rPr>
                <w:rFonts w:ascii="仿宋" w:hAnsi="仿宋" w:eastAsia="仿宋"/>
                <w:color w:val="000000"/>
                <w:sz w:val="28"/>
                <w:szCs w:val="30"/>
              </w:rPr>
            </w:pPr>
          </w:p>
        </w:tc>
        <w:tc>
          <w:tcPr>
            <w:tcW w:w="1134" w:type="dxa"/>
          </w:tcPr>
          <w:p w14:paraId="562BC2D9">
            <w:pPr>
              <w:pStyle w:val="17"/>
              <w:keepNext/>
              <w:spacing w:after="0" w:line="440" w:lineRule="exact"/>
              <w:ind w:left="420" w:right="63" w:firstLine="560"/>
              <w:rPr>
                <w:rFonts w:ascii="仿宋" w:hAnsi="仿宋" w:eastAsia="仿宋"/>
                <w:color w:val="000000"/>
                <w:sz w:val="28"/>
                <w:szCs w:val="30"/>
              </w:rPr>
            </w:pPr>
          </w:p>
        </w:tc>
        <w:tc>
          <w:tcPr>
            <w:tcW w:w="1276" w:type="dxa"/>
          </w:tcPr>
          <w:p w14:paraId="14FE2D94">
            <w:pPr>
              <w:pStyle w:val="17"/>
              <w:keepNext/>
              <w:spacing w:after="0" w:line="440" w:lineRule="exact"/>
              <w:ind w:left="420" w:right="63" w:firstLine="560"/>
              <w:rPr>
                <w:rFonts w:ascii="仿宋" w:hAnsi="仿宋" w:eastAsia="仿宋"/>
                <w:color w:val="000000"/>
                <w:sz w:val="28"/>
                <w:szCs w:val="30"/>
              </w:rPr>
            </w:pPr>
          </w:p>
        </w:tc>
        <w:tc>
          <w:tcPr>
            <w:tcW w:w="1701" w:type="dxa"/>
          </w:tcPr>
          <w:p w14:paraId="226D8AE2">
            <w:pPr>
              <w:pStyle w:val="17"/>
              <w:keepNext/>
              <w:spacing w:after="0" w:line="440" w:lineRule="exact"/>
              <w:ind w:left="420" w:right="63" w:firstLine="560"/>
              <w:rPr>
                <w:rFonts w:ascii="仿宋" w:hAnsi="仿宋" w:eastAsia="仿宋"/>
                <w:color w:val="000000"/>
                <w:sz w:val="28"/>
                <w:szCs w:val="30"/>
              </w:rPr>
            </w:pPr>
          </w:p>
        </w:tc>
      </w:tr>
    </w:tbl>
    <w:p w14:paraId="146DC5DF">
      <w:pPr>
        <w:spacing w:line="440" w:lineRule="exact"/>
        <w:rPr>
          <w:rFonts w:ascii="仿宋" w:hAnsi="仿宋" w:eastAsia="仿宋"/>
          <w:color w:val="000000"/>
          <w:sz w:val="30"/>
          <w:szCs w:val="30"/>
        </w:rPr>
      </w:pPr>
    </w:p>
    <w:p w14:paraId="0FAE23DE">
      <w:pPr>
        <w:spacing w:before="156" w:beforeLines="50" w:after="156" w:afterLines="50" w:line="440" w:lineRule="exact"/>
        <w:jc w:val="center"/>
        <w:rPr>
          <w:rFonts w:ascii="仿宋" w:hAnsi="仿宋" w:eastAsia="仿宋"/>
          <w:b/>
          <w:color w:val="000000"/>
          <w:sz w:val="30"/>
          <w:szCs w:val="30"/>
        </w:rPr>
      </w:pPr>
      <w:r>
        <w:rPr>
          <w:rFonts w:ascii="仿宋" w:hAnsi="仿宋" w:eastAsia="仿宋"/>
          <w:color w:val="000000"/>
          <w:sz w:val="30"/>
          <w:szCs w:val="30"/>
        </w:rPr>
        <w:br w:type="page"/>
      </w:r>
      <w:r>
        <w:rPr>
          <w:rFonts w:ascii="仿宋" w:hAnsi="仿宋" w:eastAsia="仿宋"/>
          <w:b/>
          <w:color w:val="000000"/>
          <w:sz w:val="30"/>
          <w:szCs w:val="30"/>
        </w:rPr>
        <w:t>11-3：专业工程暂估价表</w:t>
      </w:r>
    </w:p>
    <w:tbl>
      <w:tblPr>
        <w:tblStyle w:val="4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07D8FA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28745128">
            <w:pPr>
              <w:pStyle w:val="17"/>
              <w:keepNext/>
              <w:spacing w:after="0" w:line="440" w:lineRule="exact"/>
              <w:ind w:right="63"/>
              <w:jc w:val="center"/>
              <w:rPr>
                <w:rFonts w:ascii="仿宋" w:hAnsi="仿宋" w:eastAsia="仿宋"/>
                <w:color w:val="000000"/>
                <w:sz w:val="28"/>
                <w:szCs w:val="30"/>
              </w:rPr>
            </w:pPr>
            <w:r>
              <w:rPr>
                <w:rFonts w:hint="eastAsia" w:ascii="仿宋" w:hAnsi="仿宋" w:eastAsia="仿宋"/>
                <w:color w:val="000000"/>
                <w:sz w:val="28"/>
                <w:szCs w:val="30"/>
              </w:rPr>
              <w:t>序</w:t>
            </w:r>
            <w:r>
              <w:rPr>
                <w:rFonts w:ascii="仿宋" w:hAnsi="仿宋" w:eastAsia="仿宋"/>
                <w:color w:val="000000"/>
                <w:sz w:val="28"/>
                <w:szCs w:val="30"/>
              </w:rPr>
              <w:t>号</w:t>
            </w:r>
          </w:p>
        </w:tc>
        <w:tc>
          <w:tcPr>
            <w:tcW w:w="1984" w:type="dxa"/>
            <w:tcBorders>
              <w:top w:val="single" w:color="auto" w:sz="12" w:space="0"/>
              <w:bottom w:val="double" w:color="auto" w:sz="6" w:space="0"/>
            </w:tcBorders>
          </w:tcPr>
          <w:p w14:paraId="3C0F9B6B">
            <w:pPr>
              <w:pStyle w:val="17"/>
              <w:keepNext/>
              <w:spacing w:after="0" w:line="440" w:lineRule="exact"/>
              <w:ind w:right="63"/>
              <w:jc w:val="center"/>
              <w:rPr>
                <w:rFonts w:ascii="仿宋" w:hAnsi="仿宋" w:eastAsia="仿宋"/>
                <w:color w:val="000000"/>
                <w:sz w:val="28"/>
                <w:szCs w:val="30"/>
              </w:rPr>
            </w:pPr>
            <w:r>
              <w:rPr>
                <w:rFonts w:ascii="仿宋" w:hAnsi="仿宋" w:eastAsia="仿宋"/>
                <w:color w:val="000000"/>
                <w:sz w:val="28"/>
                <w:szCs w:val="30"/>
              </w:rPr>
              <w:t>专业工程名称</w:t>
            </w:r>
          </w:p>
        </w:tc>
        <w:tc>
          <w:tcPr>
            <w:tcW w:w="4678" w:type="dxa"/>
            <w:tcBorders>
              <w:top w:val="single" w:color="auto" w:sz="12" w:space="0"/>
              <w:bottom w:val="double" w:color="auto" w:sz="6" w:space="0"/>
            </w:tcBorders>
          </w:tcPr>
          <w:p w14:paraId="685F830D">
            <w:pPr>
              <w:pStyle w:val="17"/>
              <w:keepNext/>
              <w:spacing w:after="0" w:line="440" w:lineRule="exact"/>
              <w:ind w:right="63"/>
              <w:jc w:val="center"/>
              <w:rPr>
                <w:rFonts w:ascii="仿宋" w:hAnsi="仿宋" w:eastAsia="仿宋"/>
                <w:color w:val="000000"/>
                <w:sz w:val="28"/>
                <w:szCs w:val="30"/>
              </w:rPr>
            </w:pPr>
            <w:r>
              <w:rPr>
                <w:rFonts w:ascii="仿宋" w:hAnsi="仿宋" w:eastAsia="仿宋"/>
                <w:color w:val="000000"/>
                <w:sz w:val="28"/>
                <w:szCs w:val="30"/>
              </w:rPr>
              <w:t>工程内容</w:t>
            </w:r>
          </w:p>
        </w:tc>
        <w:tc>
          <w:tcPr>
            <w:tcW w:w="1276" w:type="dxa"/>
            <w:tcBorders>
              <w:top w:val="single" w:color="auto" w:sz="12" w:space="0"/>
              <w:bottom w:val="double" w:color="auto" w:sz="6" w:space="0"/>
            </w:tcBorders>
          </w:tcPr>
          <w:p w14:paraId="29944891">
            <w:pPr>
              <w:pStyle w:val="17"/>
              <w:keepNext/>
              <w:spacing w:after="0" w:line="440" w:lineRule="exact"/>
              <w:ind w:right="63"/>
              <w:jc w:val="center"/>
              <w:rPr>
                <w:rFonts w:ascii="仿宋" w:hAnsi="仿宋" w:eastAsia="仿宋"/>
                <w:color w:val="000000"/>
                <w:sz w:val="28"/>
                <w:szCs w:val="30"/>
              </w:rPr>
            </w:pPr>
            <w:r>
              <w:rPr>
                <w:rFonts w:ascii="仿宋" w:hAnsi="仿宋" w:eastAsia="仿宋"/>
                <w:color w:val="000000"/>
                <w:sz w:val="28"/>
                <w:szCs w:val="30"/>
              </w:rPr>
              <w:t>金额</w:t>
            </w:r>
          </w:p>
        </w:tc>
      </w:tr>
      <w:tr w14:paraId="00C823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24E13233">
            <w:pPr>
              <w:pStyle w:val="17"/>
              <w:keepNext/>
              <w:spacing w:after="0" w:line="440" w:lineRule="exact"/>
              <w:ind w:left="420" w:right="63"/>
              <w:rPr>
                <w:rFonts w:ascii="仿宋" w:hAnsi="仿宋" w:eastAsia="仿宋"/>
                <w:color w:val="000000"/>
                <w:szCs w:val="21"/>
              </w:rPr>
            </w:pPr>
          </w:p>
        </w:tc>
        <w:tc>
          <w:tcPr>
            <w:tcW w:w="1984" w:type="dxa"/>
            <w:tcBorders>
              <w:top w:val="double" w:color="auto" w:sz="6" w:space="0"/>
              <w:bottom w:val="single" w:color="auto" w:sz="6" w:space="0"/>
            </w:tcBorders>
          </w:tcPr>
          <w:p w14:paraId="017DAAE6">
            <w:pPr>
              <w:pStyle w:val="17"/>
              <w:keepNext/>
              <w:spacing w:after="0" w:line="440" w:lineRule="exact"/>
              <w:ind w:left="420" w:right="63"/>
              <w:rPr>
                <w:rFonts w:ascii="仿宋" w:hAnsi="仿宋" w:eastAsia="仿宋"/>
                <w:color w:val="000000"/>
                <w:szCs w:val="21"/>
              </w:rPr>
            </w:pPr>
          </w:p>
        </w:tc>
        <w:tc>
          <w:tcPr>
            <w:tcW w:w="4678" w:type="dxa"/>
            <w:tcBorders>
              <w:top w:val="double" w:color="auto" w:sz="6" w:space="0"/>
              <w:bottom w:val="single" w:color="auto" w:sz="6" w:space="0"/>
            </w:tcBorders>
          </w:tcPr>
          <w:p w14:paraId="1D456BBE">
            <w:pPr>
              <w:pStyle w:val="17"/>
              <w:keepNext/>
              <w:spacing w:after="0" w:line="440" w:lineRule="exact"/>
              <w:ind w:left="420" w:right="63"/>
              <w:rPr>
                <w:rFonts w:ascii="仿宋" w:hAnsi="仿宋" w:eastAsia="仿宋"/>
                <w:color w:val="000000"/>
                <w:szCs w:val="21"/>
              </w:rPr>
            </w:pPr>
          </w:p>
        </w:tc>
        <w:tc>
          <w:tcPr>
            <w:tcW w:w="1276" w:type="dxa"/>
            <w:tcBorders>
              <w:top w:val="double" w:color="auto" w:sz="6" w:space="0"/>
              <w:bottom w:val="single" w:color="auto" w:sz="6" w:space="0"/>
            </w:tcBorders>
          </w:tcPr>
          <w:p w14:paraId="586B52C3">
            <w:pPr>
              <w:pStyle w:val="17"/>
              <w:keepNext/>
              <w:spacing w:after="0" w:line="440" w:lineRule="exact"/>
              <w:ind w:left="420" w:right="63"/>
              <w:rPr>
                <w:rFonts w:ascii="仿宋" w:hAnsi="仿宋" w:eastAsia="仿宋"/>
                <w:color w:val="000000"/>
                <w:szCs w:val="21"/>
              </w:rPr>
            </w:pPr>
          </w:p>
        </w:tc>
      </w:tr>
      <w:tr w14:paraId="716192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2AB2E146">
            <w:pPr>
              <w:pStyle w:val="17"/>
              <w:keepNext/>
              <w:spacing w:after="0" w:line="440" w:lineRule="exact"/>
              <w:ind w:left="420" w:right="63"/>
              <w:rPr>
                <w:rFonts w:ascii="仿宋" w:hAnsi="仿宋" w:eastAsia="仿宋"/>
                <w:color w:val="000000"/>
                <w:szCs w:val="21"/>
              </w:rPr>
            </w:pPr>
          </w:p>
        </w:tc>
        <w:tc>
          <w:tcPr>
            <w:tcW w:w="1984" w:type="dxa"/>
            <w:tcBorders>
              <w:top w:val="nil"/>
            </w:tcBorders>
          </w:tcPr>
          <w:p w14:paraId="404DB091">
            <w:pPr>
              <w:pStyle w:val="17"/>
              <w:keepNext/>
              <w:spacing w:after="0" w:line="440" w:lineRule="exact"/>
              <w:ind w:left="420" w:right="63"/>
              <w:rPr>
                <w:rFonts w:ascii="仿宋" w:hAnsi="仿宋" w:eastAsia="仿宋"/>
                <w:color w:val="000000"/>
                <w:szCs w:val="21"/>
              </w:rPr>
            </w:pPr>
          </w:p>
        </w:tc>
        <w:tc>
          <w:tcPr>
            <w:tcW w:w="4678" w:type="dxa"/>
            <w:tcBorders>
              <w:top w:val="nil"/>
            </w:tcBorders>
          </w:tcPr>
          <w:p w14:paraId="2D02317B">
            <w:pPr>
              <w:pStyle w:val="17"/>
              <w:keepNext/>
              <w:spacing w:after="0" w:line="440" w:lineRule="exact"/>
              <w:ind w:left="420" w:right="63"/>
              <w:rPr>
                <w:rFonts w:ascii="仿宋" w:hAnsi="仿宋" w:eastAsia="仿宋"/>
                <w:color w:val="000000"/>
                <w:szCs w:val="21"/>
              </w:rPr>
            </w:pPr>
          </w:p>
        </w:tc>
        <w:tc>
          <w:tcPr>
            <w:tcW w:w="1276" w:type="dxa"/>
            <w:tcBorders>
              <w:top w:val="nil"/>
            </w:tcBorders>
          </w:tcPr>
          <w:p w14:paraId="77CB1D4F">
            <w:pPr>
              <w:pStyle w:val="17"/>
              <w:keepNext/>
              <w:spacing w:after="0" w:line="440" w:lineRule="exact"/>
              <w:ind w:left="420" w:right="63"/>
              <w:rPr>
                <w:rFonts w:ascii="仿宋" w:hAnsi="仿宋" w:eastAsia="仿宋"/>
                <w:color w:val="000000"/>
                <w:szCs w:val="21"/>
              </w:rPr>
            </w:pPr>
          </w:p>
        </w:tc>
      </w:tr>
      <w:tr w14:paraId="09D5D5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19887D0E">
            <w:pPr>
              <w:pStyle w:val="17"/>
              <w:keepNext/>
              <w:spacing w:after="0" w:line="440" w:lineRule="exact"/>
              <w:ind w:left="420" w:right="63"/>
              <w:rPr>
                <w:rFonts w:ascii="仿宋" w:hAnsi="仿宋" w:eastAsia="仿宋"/>
                <w:color w:val="000000"/>
                <w:szCs w:val="21"/>
              </w:rPr>
            </w:pPr>
          </w:p>
        </w:tc>
        <w:tc>
          <w:tcPr>
            <w:tcW w:w="1984" w:type="dxa"/>
            <w:tcBorders>
              <w:top w:val="nil"/>
            </w:tcBorders>
          </w:tcPr>
          <w:p w14:paraId="15A8615C">
            <w:pPr>
              <w:pStyle w:val="17"/>
              <w:keepNext/>
              <w:spacing w:after="0" w:line="440" w:lineRule="exact"/>
              <w:ind w:left="420" w:right="63"/>
              <w:rPr>
                <w:rFonts w:ascii="仿宋" w:hAnsi="仿宋" w:eastAsia="仿宋"/>
                <w:color w:val="000000"/>
                <w:szCs w:val="21"/>
              </w:rPr>
            </w:pPr>
          </w:p>
        </w:tc>
        <w:tc>
          <w:tcPr>
            <w:tcW w:w="4678" w:type="dxa"/>
            <w:tcBorders>
              <w:top w:val="nil"/>
            </w:tcBorders>
          </w:tcPr>
          <w:p w14:paraId="6743CEFF">
            <w:pPr>
              <w:pStyle w:val="17"/>
              <w:keepNext/>
              <w:spacing w:after="0" w:line="440" w:lineRule="exact"/>
              <w:ind w:left="420" w:right="63"/>
              <w:rPr>
                <w:rFonts w:ascii="仿宋" w:hAnsi="仿宋" w:eastAsia="仿宋"/>
                <w:color w:val="000000"/>
                <w:szCs w:val="21"/>
              </w:rPr>
            </w:pPr>
          </w:p>
        </w:tc>
        <w:tc>
          <w:tcPr>
            <w:tcW w:w="1276" w:type="dxa"/>
            <w:tcBorders>
              <w:top w:val="nil"/>
            </w:tcBorders>
          </w:tcPr>
          <w:p w14:paraId="7D378466">
            <w:pPr>
              <w:pStyle w:val="17"/>
              <w:keepNext/>
              <w:spacing w:after="0" w:line="440" w:lineRule="exact"/>
              <w:ind w:left="420" w:right="63"/>
              <w:rPr>
                <w:rFonts w:ascii="仿宋" w:hAnsi="仿宋" w:eastAsia="仿宋"/>
                <w:color w:val="000000"/>
                <w:szCs w:val="21"/>
              </w:rPr>
            </w:pPr>
          </w:p>
        </w:tc>
      </w:tr>
      <w:tr w14:paraId="49CD0B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2802E52">
            <w:pPr>
              <w:pStyle w:val="17"/>
              <w:keepNext/>
              <w:spacing w:after="0" w:line="440" w:lineRule="exact"/>
              <w:ind w:left="420" w:right="63"/>
              <w:rPr>
                <w:rFonts w:ascii="仿宋" w:hAnsi="仿宋" w:eastAsia="仿宋"/>
                <w:color w:val="000000"/>
                <w:szCs w:val="21"/>
              </w:rPr>
            </w:pPr>
          </w:p>
        </w:tc>
        <w:tc>
          <w:tcPr>
            <w:tcW w:w="1984" w:type="dxa"/>
          </w:tcPr>
          <w:p w14:paraId="4031C4D4">
            <w:pPr>
              <w:pStyle w:val="17"/>
              <w:keepNext/>
              <w:spacing w:after="0" w:line="440" w:lineRule="exact"/>
              <w:ind w:left="420" w:right="63"/>
              <w:rPr>
                <w:rFonts w:ascii="仿宋" w:hAnsi="仿宋" w:eastAsia="仿宋"/>
                <w:color w:val="000000"/>
                <w:szCs w:val="21"/>
              </w:rPr>
            </w:pPr>
          </w:p>
        </w:tc>
        <w:tc>
          <w:tcPr>
            <w:tcW w:w="4678" w:type="dxa"/>
          </w:tcPr>
          <w:p w14:paraId="74B835FB">
            <w:pPr>
              <w:pStyle w:val="17"/>
              <w:keepNext/>
              <w:spacing w:after="0" w:line="440" w:lineRule="exact"/>
              <w:ind w:left="420" w:right="63"/>
              <w:rPr>
                <w:rFonts w:ascii="仿宋" w:hAnsi="仿宋" w:eastAsia="仿宋"/>
                <w:color w:val="000000"/>
                <w:szCs w:val="21"/>
              </w:rPr>
            </w:pPr>
          </w:p>
        </w:tc>
        <w:tc>
          <w:tcPr>
            <w:tcW w:w="1276" w:type="dxa"/>
          </w:tcPr>
          <w:p w14:paraId="2F5EBC52">
            <w:pPr>
              <w:pStyle w:val="17"/>
              <w:keepNext/>
              <w:spacing w:after="0" w:line="440" w:lineRule="exact"/>
              <w:ind w:left="420" w:right="63"/>
              <w:rPr>
                <w:rFonts w:ascii="仿宋" w:hAnsi="仿宋" w:eastAsia="仿宋"/>
                <w:color w:val="000000"/>
                <w:szCs w:val="21"/>
              </w:rPr>
            </w:pPr>
          </w:p>
        </w:tc>
      </w:tr>
      <w:tr w14:paraId="55140D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D1FBA62">
            <w:pPr>
              <w:pStyle w:val="17"/>
              <w:keepNext/>
              <w:spacing w:after="0" w:line="440" w:lineRule="exact"/>
              <w:ind w:left="420" w:right="63"/>
              <w:rPr>
                <w:rFonts w:ascii="仿宋" w:hAnsi="仿宋" w:eastAsia="仿宋"/>
                <w:color w:val="000000"/>
                <w:szCs w:val="21"/>
              </w:rPr>
            </w:pPr>
          </w:p>
        </w:tc>
        <w:tc>
          <w:tcPr>
            <w:tcW w:w="1984" w:type="dxa"/>
          </w:tcPr>
          <w:p w14:paraId="0C52A1A0">
            <w:pPr>
              <w:pStyle w:val="17"/>
              <w:keepNext/>
              <w:spacing w:after="0" w:line="440" w:lineRule="exact"/>
              <w:ind w:left="420" w:right="63"/>
              <w:rPr>
                <w:rFonts w:ascii="仿宋" w:hAnsi="仿宋" w:eastAsia="仿宋"/>
                <w:color w:val="000000"/>
                <w:szCs w:val="21"/>
              </w:rPr>
            </w:pPr>
          </w:p>
        </w:tc>
        <w:tc>
          <w:tcPr>
            <w:tcW w:w="4678" w:type="dxa"/>
          </w:tcPr>
          <w:p w14:paraId="78945E78">
            <w:pPr>
              <w:pStyle w:val="17"/>
              <w:keepNext/>
              <w:spacing w:after="0" w:line="440" w:lineRule="exact"/>
              <w:ind w:left="420" w:right="63"/>
              <w:rPr>
                <w:rFonts w:ascii="仿宋" w:hAnsi="仿宋" w:eastAsia="仿宋"/>
                <w:color w:val="000000"/>
                <w:szCs w:val="21"/>
              </w:rPr>
            </w:pPr>
          </w:p>
        </w:tc>
        <w:tc>
          <w:tcPr>
            <w:tcW w:w="1276" w:type="dxa"/>
          </w:tcPr>
          <w:p w14:paraId="5584EBCB">
            <w:pPr>
              <w:pStyle w:val="17"/>
              <w:keepNext/>
              <w:spacing w:after="0" w:line="440" w:lineRule="exact"/>
              <w:ind w:left="420" w:right="63"/>
              <w:rPr>
                <w:rFonts w:ascii="仿宋" w:hAnsi="仿宋" w:eastAsia="仿宋"/>
                <w:color w:val="000000"/>
                <w:szCs w:val="21"/>
              </w:rPr>
            </w:pPr>
          </w:p>
        </w:tc>
      </w:tr>
      <w:tr w14:paraId="7A593B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1F1F507">
            <w:pPr>
              <w:pStyle w:val="17"/>
              <w:keepNext/>
              <w:spacing w:after="0" w:line="440" w:lineRule="exact"/>
              <w:ind w:left="420" w:right="63"/>
              <w:rPr>
                <w:rFonts w:ascii="仿宋" w:hAnsi="仿宋" w:eastAsia="仿宋"/>
                <w:color w:val="000000"/>
                <w:szCs w:val="21"/>
              </w:rPr>
            </w:pPr>
          </w:p>
        </w:tc>
        <w:tc>
          <w:tcPr>
            <w:tcW w:w="1984" w:type="dxa"/>
          </w:tcPr>
          <w:p w14:paraId="38995A2A">
            <w:pPr>
              <w:pStyle w:val="17"/>
              <w:keepNext/>
              <w:spacing w:after="0" w:line="440" w:lineRule="exact"/>
              <w:ind w:left="420" w:right="63"/>
              <w:rPr>
                <w:rFonts w:ascii="仿宋" w:hAnsi="仿宋" w:eastAsia="仿宋"/>
                <w:color w:val="000000"/>
                <w:szCs w:val="21"/>
              </w:rPr>
            </w:pPr>
          </w:p>
        </w:tc>
        <w:tc>
          <w:tcPr>
            <w:tcW w:w="4678" w:type="dxa"/>
          </w:tcPr>
          <w:p w14:paraId="06A3150A">
            <w:pPr>
              <w:pStyle w:val="17"/>
              <w:keepNext/>
              <w:spacing w:after="0" w:line="440" w:lineRule="exact"/>
              <w:ind w:left="420" w:right="63"/>
              <w:rPr>
                <w:rFonts w:ascii="仿宋" w:hAnsi="仿宋" w:eastAsia="仿宋"/>
                <w:color w:val="000000"/>
                <w:szCs w:val="21"/>
              </w:rPr>
            </w:pPr>
          </w:p>
        </w:tc>
        <w:tc>
          <w:tcPr>
            <w:tcW w:w="1276" w:type="dxa"/>
          </w:tcPr>
          <w:p w14:paraId="153ADDE2">
            <w:pPr>
              <w:pStyle w:val="17"/>
              <w:keepNext/>
              <w:spacing w:after="0" w:line="440" w:lineRule="exact"/>
              <w:ind w:left="420" w:right="63"/>
              <w:rPr>
                <w:rFonts w:ascii="仿宋" w:hAnsi="仿宋" w:eastAsia="仿宋"/>
                <w:color w:val="000000"/>
                <w:szCs w:val="21"/>
              </w:rPr>
            </w:pPr>
          </w:p>
        </w:tc>
      </w:tr>
      <w:tr w14:paraId="6A5888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9DBFE08">
            <w:pPr>
              <w:pStyle w:val="17"/>
              <w:keepNext/>
              <w:spacing w:after="0" w:line="440" w:lineRule="exact"/>
              <w:ind w:left="420" w:right="63"/>
              <w:rPr>
                <w:rFonts w:ascii="仿宋" w:hAnsi="仿宋" w:eastAsia="仿宋"/>
                <w:color w:val="000000"/>
                <w:szCs w:val="21"/>
              </w:rPr>
            </w:pPr>
          </w:p>
        </w:tc>
        <w:tc>
          <w:tcPr>
            <w:tcW w:w="1984" w:type="dxa"/>
          </w:tcPr>
          <w:p w14:paraId="287BC892">
            <w:pPr>
              <w:pStyle w:val="17"/>
              <w:keepNext/>
              <w:spacing w:after="0" w:line="440" w:lineRule="exact"/>
              <w:ind w:left="420" w:right="63"/>
              <w:rPr>
                <w:rFonts w:ascii="仿宋" w:hAnsi="仿宋" w:eastAsia="仿宋"/>
                <w:color w:val="000000"/>
                <w:szCs w:val="21"/>
              </w:rPr>
            </w:pPr>
          </w:p>
        </w:tc>
        <w:tc>
          <w:tcPr>
            <w:tcW w:w="4678" w:type="dxa"/>
          </w:tcPr>
          <w:p w14:paraId="5B06A42D">
            <w:pPr>
              <w:pStyle w:val="17"/>
              <w:keepNext/>
              <w:spacing w:after="0" w:line="440" w:lineRule="exact"/>
              <w:ind w:left="420" w:right="63"/>
              <w:rPr>
                <w:rFonts w:ascii="仿宋" w:hAnsi="仿宋" w:eastAsia="仿宋"/>
                <w:color w:val="000000"/>
                <w:szCs w:val="21"/>
              </w:rPr>
            </w:pPr>
          </w:p>
        </w:tc>
        <w:tc>
          <w:tcPr>
            <w:tcW w:w="1276" w:type="dxa"/>
          </w:tcPr>
          <w:p w14:paraId="201F0878">
            <w:pPr>
              <w:pStyle w:val="17"/>
              <w:keepNext/>
              <w:spacing w:after="0" w:line="440" w:lineRule="exact"/>
              <w:ind w:left="420" w:right="63"/>
              <w:rPr>
                <w:rFonts w:ascii="仿宋" w:hAnsi="仿宋" w:eastAsia="仿宋"/>
                <w:color w:val="000000"/>
                <w:szCs w:val="21"/>
              </w:rPr>
            </w:pPr>
          </w:p>
        </w:tc>
      </w:tr>
      <w:tr w14:paraId="4F25F6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3289375">
            <w:pPr>
              <w:pStyle w:val="17"/>
              <w:keepNext/>
              <w:spacing w:after="0" w:line="440" w:lineRule="exact"/>
              <w:ind w:left="420" w:right="63"/>
              <w:rPr>
                <w:rFonts w:ascii="仿宋" w:hAnsi="仿宋" w:eastAsia="仿宋"/>
                <w:color w:val="000000"/>
                <w:szCs w:val="21"/>
              </w:rPr>
            </w:pPr>
          </w:p>
        </w:tc>
        <w:tc>
          <w:tcPr>
            <w:tcW w:w="1984" w:type="dxa"/>
          </w:tcPr>
          <w:p w14:paraId="64B4A62E">
            <w:pPr>
              <w:pStyle w:val="17"/>
              <w:keepNext/>
              <w:spacing w:after="0" w:line="440" w:lineRule="exact"/>
              <w:ind w:left="420" w:right="63"/>
              <w:rPr>
                <w:rFonts w:ascii="仿宋" w:hAnsi="仿宋" w:eastAsia="仿宋"/>
                <w:color w:val="000000"/>
                <w:szCs w:val="21"/>
              </w:rPr>
            </w:pPr>
          </w:p>
        </w:tc>
        <w:tc>
          <w:tcPr>
            <w:tcW w:w="4678" w:type="dxa"/>
          </w:tcPr>
          <w:p w14:paraId="1A82D7F6">
            <w:pPr>
              <w:pStyle w:val="17"/>
              <w:keepNext/>
              <w:spacing w:after="0" w:line="440" w:lineRule="exact"/>
              <w:ind w:left="420" w:right="63"/>
              <w:rPr>
                <w:rFonts w:ascii="仿宋" w:hAnsi="仿宋" w:eastAsia="仿宋"/>
                <w:color w:val="000000"/>
                <w:szCs w:val="21"/>
              </w:rPr>
            </w:pPr>
          </w:p>
        </w:tc>
        <w:tc>
          <w:tcPr>
            <w:tcW w:w="1276" w:type="dxa"/>
          </w:tcPr>
          <w:p w14:paraId="66ADA092">
            <w:pPr>
              <w:pStyle w:val="17"/>
              <w:keepNext/>
              <w:spacing w:after="0" w:line="440" w:lineRule="exact"/>
              <w:ind w:left="420" w:right="63"/>
              <w:rPr>
                <w:rFonts w:ascii="仿宋" w:hAnsi="仿宋" w:eastAsia="仿宋"/>
                <w:color w:val="000000"/>
                <w:szCs w:val="21"/>
              </w:rPr>
            </w:pPr>
          </w:p>
        </w:tc>
      </w:tr>
      <w:tr w14:paraId="3AB77F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E46D345">
            <w:pPr>
              <w:pStyle w:val="17"/>
              <w:keepNext/>
              <w:spacing w:after="0" w:line="440" w:lineRule="exact"/>
              <w:ind w:left="420" w:right="63"/>
              <w:rPr>
                <w:rFonts w:ascii="仿宋" w:hAnsi="仿宋" w:eastAsia="仿宋"/>
                <w:color w:val="000000"/>
                <w:szCs w:val="21"/>
              </w:rPr>
            </w:pPr>
          </w:p>
        </w:tc>
        <w:tc>
          <w:tcPr>
            <w:tcW w:w="1984" w:type="dxa"/>
          </w:tcPr>
          <w:p w14:paraId="79985F05">
            <w:pPr>
              <w:pStyle w:val="17"/>
              <w:keepNext/>
              <w:spacing w:after="0" w:line="440" w:lineRule="exact"/>
              <w:ind w:left="420" w:right="63"/>
              <w:rPr>
                <w:rFonts w:ascii="仿宋" w:hAnsi="仿宋" w:eastAsia="仿宋"/>
                <w:color w:val="000000"/>
                <w:szCs w:val="21"/>
              </w:rPr>
            </w:pPr>
          </w:p>
        </w:tc>
        <w:tc>
          <w:tcPr>
            <w:tcW w:w="4678" w:type="dxa"/>
          </w:tcPr>
          <w:p w14:paraId="637139D5">
            <w:pPr>
              <w:pStyle w:val="17"/>
              <w:keepNext/>
              <w:spacing w:after="0" w:line="440" w:lineRule="exact"/>
              <w:ind w:left="420" w:right="63"/>
              <w:rPr>
                <w:rFonts w:ascii="仿宋" w:hAnsi="仿宋" w:eastAsia="仿宋"/>
                <w:color w:val="000000"/>
                <w:szCs w:val="21"/>
              </w:rPr>
            </w:pPr>
          </w:p>
        </w:tc>
        <w:tc>
          <w:tcPr>
            <w:tcW w:w="1276" w:type="dxa"/>
          </w:tcPr>
          <w:p w14:paraId="7CDFD207">
            <w:pPr>
              <w:pStyle w:val="17"/>
              <w:keepNext/>
              <w:spacing w:after="0" w:line="440" w:lineRule="exact"/>
              <w:ind w:left="420" w:right="63"/>
              <w:rPr>
                <w:rFonts w:ascii="仿宋" w:hAnsi="仿宋" w:eastAsia="仿宋"/>
                <w:color w:val="000000"/>
                <w:szCs w:val="21"/>
              </w:rPr>
            </w:pPr>
          </w:p>
        </w:tc>
      </w:tr>
      <w:tr w14:paraId="051BB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2BDF51D">
            <w:pPr>
              <w:pStyle w:val="17"/>
              <w:keepNext/>
              <w:spacing w:after="0" w:line="440" w:lineRule="exact"/>
              <w:ind w:left="420" w:right="63"/>
              <w:rPr>
                <w:rFonts w:ascii="仿宋" w:hAnsi="仿宋" w:eastAsia="仿宋"/>
                <w:color w:val="000000"/>
                <w:szCs w:val="21"/>
              </w:rPr>
            </w:pPr>
          </w:p>
        </w:tc>
        <w:tc>
          <w:tcPr>
            <w:tcW w:w="1984" w:type="dxa"/>
          </w:tcPr>
          <w:p w14:paraId="3BAD122B">
            <w:pPr>
              <w:pStyle w:val="17"/>
              <w:keepNext/>
              <w:spacing w:after="0" w:line="440" w:lineRule="exact"/>
              <w:ind w:left="420" w:right="63"/>
              <w:rPr>
                <w:rFonts w:ascii="仿宋" w:hAnsi="仿宋" w:eastAsia="仿宋"/>
                <w:color w:val="000000"/>
                <w:szCs w:val="21"/>
              </w:rPr>
            </w:pPr>
          </w:p>
        </w:tc>
        <w:tc>
          <w:tcPr>
            <w:tcW w:w="4678" w:type="dxa"/>
          </w:tcPr>
          <w:p w14:paraId="68530D31">
            <w:pPr>
              <w:pStyle w:val="17"/>
              <w:keepNext/>
              <w:spacing w:after="0" w:line="440" w:lineRule="exact"/>
              <w:ind w:left="420" w:right="63"/>
              <w:rPr>
                <w:rFonts w:ascii="仿宋" w:hAnsi="仿宋" w:eastAsia="仿宋"/>
                <w:color w:val="000000"/>
                <w:szCs w:val="21"/>
              </w:rPr>
            </w:pPr>
          </w:p>
        </w:tc>
        <w:tc>
          <w:tcPr>
            <w:tcW w:w="1276" w:type="dxa"/>
          </w:tcPr>
          <w:p w14:paraId="6E6AE5BB">
            <w:pPr>
              <w:pStyle w:val="17"/>
              <w:keepNext/>
              <w:spacing w:after="0" w:line="440" w:lineRule="exact"/>
              <w:ind w:left="420" w:right="63"/>
              <w:rPr>
                <w:rFonts w:ascii="仿宋" w:hAnsi="仿宋" w:eastAsia="仿宋"/>
                <w:color w:val="000000"/>
                <w:szCs w:val="21"/>
              </w:rPr>
            </w:pPr>
          </w:p>
        </w:tc>
      </w:tr>
      <w:tr w14:paraId="72F48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2A706A0">
            <w:pPr>
              <w:pStyle w:val="17"/>
              <w:keepNext/>
              <w:spacing w:after="0" w:line="440" w:lineRule="exact"/>
              <w:ind w:left="420" w:right="63"/>
              <w:rPr>
                <w:rFonts w:ascii="仿宋" w:hAnsi="仿宋" w:eastAsia="仿宋"/>
                <w:color w:val="000000"/>
                <w:szCs w:val="21"/>
              </w:rPr>
            </w:pPr>
          </w:p>
        </w:tc>
        <w:tc>
          <w:tcPr>
            <w:tcW w:w="1984" w:type="dxa"/>
          </w:tcPr>
          <w:p w14:paraId="7A768CC5">
            <w:pPr>
              <w:pStyle w:val="17"/>
              <w:keepNext/>
              <w:spacing w:after="0" w:line="440" w:lineRule="exact"/>
              <w:ind w:left="420" w:right="63"/>
              <w:rPr>
                <w:rFonts w:ascii="仿宋" w:hAnsi="仿宋" w:eastAsia="仿宋"/>
                <w:color w:val="000000"/>
                <w:szCs w:val="21"/>
              </w:rPr>
            </w:pPr>
          </w:p>
        </w:tc>
        <w:tc>
          <w:tcPr>
            <w:tcW w:w="4678" w:type="dxa"/>
          </w:tcPr>
          <w:p w14:paraId="4DE97076">
            <w:pPr>
              <w:pStyle w:val="17"/>
              <w:keepNext/>
              <w:spacing w:after="0" w:line="440" w:lineRule="exact"/>
              <w:ind w:left="420" w:right="63"/>
              <w:rPr>
                <w:rFonts w:ascii="仿宋" w:hAnsi="仿宋" w:eastAsia="仿宋"/>
                <w:color w:val="000000"/>
                <w:szCs w:val="21"/>
              </w:rPr>
            </w:pPr>
          </w:p>
        </w:tc>
        <w:tc>
          <w:tcPr>
            <w:tcW w:w="1276" w:type="dxa"/>
          </w:tcPr>
          <w:p w14:paraId="16BA7FD9">
            <w:pPr>
              <w:pStyle w:val="17"/>
              <w:keepNext/>
              <w:spacing w:after="0" w:line="440" w:lineRule="exact"/>
              <w:ind w:left="420" w:right="63"/>
              <w:rPr>
                <w:rFonts w:ascii="仿宋" w:hAnsi="仿宋" w:eastAsia="仿宋"/>
                <w:color w:val="000000"/>
                <w:szCs w:val="21"/>
              </w:rPr>
            </w:pPr>
          </w:p>
        </w:tc>
      </w:tr>
      <w:tr w14:paraId="65FA23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5A2B2FA">
            <w:pPr>
              <w:pStyle w:val="17"/>
              <w:keepNext/>
              <w:spacing w:after="0" w:line="440" w:lineRule="exact"/>
              <w:ind w:left="420" w:right="63"/>
              <w:rPr>
                <w:rFonts w:ascii="仿宋" w:hAnsi="仿宋" w:eastAsia="仿宋"/>
                <w:color w:val="000000"/>
                <w:szCs w:val="21"/>
              </w:rPr>
            </w:pPr>
          </w:p>
        </w:tc>
        <w:tc>
          <w:tcPr>
            <w:tcW w:w="1984" w:type="dxa"/>
          </w:tcPr>
          <w:p w14:paraId="28A32560">
            <w:pPr>
              <w:pStyle w:val="17"/>
              <w:keepNext/>
              <w:spacing w:after="0" w:line="440" w:lineRule="exact"/>
              <w:ind w:left="420" w:right="63"/>
              <w:rPr>
                <w:rFonts w:ascii="仿宋" w:hAnsi="仿宋" w:eastAsia="仿宋"/>
                <w:color w:val="000000"/>
                <w:szCs w:val="21"/>
              </w:rPr>
            </w:pPr>
          </w:p>
        </w:tc>
        <w:tc>
          <w:tcPr>
            <w:tcW w:w="4678" w:type="dxa"/>
          </w:tcPr>
          <w:p w14:paraId="4400F834">
            <w:pPr>
              <w:pStyle w:val="17"/>
              <w:keepNext/>
              <w:spacing w:after="0" w:line="440" w:lineRule="exact"/>
              <w:ind w:left="420" w:right="63"/>
              <w:rPr>
                <w:rFonts w:ascii="仿宋" w:hAnsi="仿宋" w:eastAsia="仿宋"/>
                <w:color w:val="000000"/>
                <w:szCs w:val="21"/>
              </w:rPr>
            </w:pPr>
          </w:p>
        </w:tc>
        <w:tc>
          <w:tcPr>
            <w:tcW w:w="1276" w:type="dxa"/>
          </w:tcPr>
          <w:p w14:paraId="0E3C2619">
            <w:pPr>
              <w:pStyle w:val="17"/>
              <w:keepNext/>
              <w:spacing w:after="0" w:line="440" w:lineRule="exact"/>
              <w:ind w:left="420" w:right="63"/>
              <w:rPr>
                <w:rFonts w:ascii="仿宋" w:hAnsi="仿宋" w:eastAsia="仿宋"/>
                <w:color w:val="000000"/>
                <w:szCs w:val="21"/>
              </w:rPr>
            </w:pPr>
          </w:p>
        </w:tc>
      </w:tr>
      <w:tr w14:paraId="1FA0C5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836001E">
            <w:pPr>
              <w:pStyle w:val="17"/>
              <w:keepNext/>
              <w:spacing w:after="0" w:line="440" w:lineRule="exact"/>
              <w:ind w:left="420" w:right="63"/>
              <w:rPr>
                <w:rFonts w:ascii="仿宋" w:hAnsi="仿宋" w:eastAsia="仿宋"/>
                <w:color w:val="000000"/>
                <w:szCs w:val="21"/>
              </w:rPr>
            </w:pPr>
          </w:p>
        </w:tc>
        <w:tc>
          <w:tcPr>
            <w:tcW w:w="1984" w:type="dxa"/>
          </w:tcPr>
          <w:p w14:paraId="3C01CBDA">
            <w:pPr>
              <w:pStyle w:val="17"/>
              <w:keepNext/>
              <w:spacing w:after="0" w:line="440" w:lineRule="exact"/>
              <w:ind w:left="420" w:right="63"/>
              <w:rPr>
                <w:rFonts w:ascii="仿宋" w:hAnsi="仿宋" w:eastAsia="仿宋"/>
                <w:color w:val="000000"/>
                <w:szCs w:val="21"/>
              </w:rPr>
            </w:pPr>
          </w:p>
        </w:tc>
        <w:tc>
          <w:tcPr>
            <w:tcW w:w="4678" w:type="dxa"/>
          </w:tcPr>
          <w:p w14:paraId="13C63291">
            <w:pPr>
              <w:pStyle w:val="17"/>
              <w:keepNext/>
              <w:spacing w:after="0" w:line="440" w:lineRule="exact"/>
              <w:ind w:left="420" w:right="63"/>
              <w:rPr>
                <w:rFonts w:ascii="仿宋" w:hAnsi="仿宋" w:eastAsia="仿宋"/>
                <w:color w:val="000000"/>
                <w:szCs w:val="21"/>
              </w:rPr>
            </w:pPr>
          </w:p>
        </w:tc>
        <w:tc>
          <w:tcPr>
            <w:tcW w:w="1276" w:type="dxa"/>
          </w:tcPr>
          <w:p w14:paraId="186B0E25">
            <w:pPr>
              <w:pStyle w:val="17"/>
              <w:keepNext/>
              <w:spacing w:after="0" w:line="440" w:lineRule="exact"/>
              <w:ind w:left="420" w:right="63"/>
              <w:rPr>
                <w:rFonts w:ascii="仿宋" w:hAnsi="仿宋" w:eastAsia="仿宋"/>
                <w:color w:val="000000"/>
                <w:szCs w:val="21"/>
              </w:rPr>
            </w:pPr>
          </w:p>
        </w:tc>
      </w:tr>
      <w:tr w14:paraId="68DC2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3A3FED8">
            <w:pPr>
              <w:pStyle w:val="17"/>
              <w:keepNext/>
              <w:spacing w:after="0" w:line="440" w:lineRule="exact"/>
              <w:ind w:left="420" w:right="63"/>
              <w:rPr>
                <w:rFonts w:ascii="仿宋" w:hAnsi="仿宋" w:eastAsia="仿宋"/>
                <w:color w:val="000000"/>
                <w:szCs w:val="21"/>
              </w:rPr>
            </w:pPr>
          </w:p>
        </w:tc>
        <w:tc>
          <w:tcPr>
            <w:tcW w:w="1984" w:type="dxa"/>
          </w:tcPr>
          <w:p w14:paraId="2DE1D408">
            <w:pPr>
              <w:pStyle w:val="17"/>
              <w:keepNext/>
              <w:spacing w:after="0" w:line="440" w:lineRule="exact"/>
              <w:ind w:left="420" w:right="63"/>
              <w:rPr>
                <w:rFonts w:ascii="仿宋" w:hAnsi="仿宋" w:eastAsia="仿宋"/>
                <w:color w:val="000000"/>
                <w:szCs w:val="21"/>
              </w:rPr>
            </w:pPr>
          </w:p>
        </w:tc>
        <w:tc>
          <w:tcPr>
            <w:tcW w:w="4678" w:type="dxa"/>
          </w:tcPr>
          <w:p w14:paraId="1DA61558">
            <w:pPr>
              <w:pStyle w:val="17"/>
              <w:keepNext/>
              <w:spacing w:after="0" w:line="440" w:lineRule="exact"/>
              <w:ind w:left="420" w:right="63"/>
              <w:rPr>
                <w:rFonts w:ascii="仿宋" w:hAnsi="仿宋" w:eastAsia="仿宋"/>
                <w:color w:val="000000"/>
                <w:szCs w:val="21"/>
              </w:rPr>
            </w:pPr>
          </w:p>
        </w:tc>
        <w:tc>
          <w:tcPr>
            <w:tcW w:w="1276" w:type="dxa"/>
          </w:tcPr>
          <w:p w14:paraId="05EF6DCC">
            <w:pPr>
              <w:pStyle w:val="17"/>
              <w:keepNext/>
              <w:spacing w:after="0" w:line="440" w:lineRule="exact"/>
              <w:ind w:left="420" w:right="63"/>
              <w:rPr>
                <w:rFonts w:ascii="仿宋" w:hAnsi="仿宋" w:eastAsia="仿宋"/>
                <w:color w:val="000000"/>
                <w:szCs w:val="21"/>
              </w:rPr>
            </w:pPr>
          </w:p>
        </w:tc>
      </w:tr>
      <w:tr w14:paraId="7A5A6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4DD0CBB">
            <w:pPr>
              <w:pStyle w:val="17"/>
              <w:keepNext/>
              <w:spacing w:after="0" w:line="440" w:lineRule="exact"/>
              <w:ind w:left="420" w:right="63"/>
              <w:rPr>
                <w:rFonts w:ascii="仿宋" w:hAnsi="仿宋" w:eastAsia="仿宋"/>
                <w:color w:val="000000"/>
                <w:szCs w:val="21"/>
              </w:rPr>
            </w:pPr>
          </w:p>
        </w:tc>
        <w:tc>
          <w:tcPr>
            <w:tcW w:w="1984" w:type="dxa"/>
          </w:tcPr>
          <w:p w14:paraId="1D011162">
            <w:pPr>
              <w:pStyle w:val="17"/>
              <w:keepNext/>
              <w:spacing w:after="0" w:line="440" w:lineRule="exact"/>
              <w:ind w:left="420" w:right="63"/>
              <w:rPr>
                <w:rFonts w:ascii="仿宋" w:hAnsi="仿宋" w:eastAsia="仿宋"/>
                <w:color w:val="000000"/>
                <w:szCs w:val="21"/>
              </w:rPr>
            </w:pPr>
          </w:p>
        </w:tc>
        <w:tc>
          <w:tcPr>
            <w:tcW w:w="4678" w:type="dxa"/>
          </w:tcPr>
          <w:p w14:paraId="4690B4B1">
            <w:pPr>
              <w:pStyle w:val="17"/>
              <w:keepNext/>
              <w:spacing w:after="0" w:line="440" w:lineRule="exact"/>
              <w:ind w:left="420" w:right="63"/>
              <w:rPr>
                <w:rFonts w:ascii="仿宋" w:hAnsi="仿宋" w:eastAsia="仿宋"/>
                <w:color w:val="000000"/>
                <w:szCs w:val="21"/>
              </w:rPr>
            </w:pPr>
          </w:p>
        </w:tc>
        <w:tc>
          <w:tcPr>
            <w:tcW w:w="1276" w:type="dxa"/>
          </w:tcPr>
          <w:p w14:paraId="7EDEC211">
            <w:pPr>
              <w:pStyle w:val="17"/>
              <w:keepNext/>
              <w:spacing w:after="0" w:line="440" w:lineRule="exact"/>
              <w:ind w:left="420" w:right="63"/>
              <w:rPr>
                <w:rFonts w:ascii="仿宋" w:hAnsi="仿宋" w:eastAsia="仿宋"/>
                <w:color w:val="000000"/>
                <w:szCs w:val="21"/>
              </w:rPr>
            </w:pPr>
          </w:p>
        </w:tc>
      </w:tr>
      <w:tr w14:paraId="195CC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354F9F3">
            <w:pPr>
              <w:pStyle w:val="17"/>
              <w:keepNext/>
              <w:spacing w:after="0" w:line="440" w:lineRule="exact"/>
              <w:ind w:left="420" w:right="63"/>
              <w:rPr>
                <w:rFonts w:ascii="仿宋" w:hAnsi="仿宋" w:eastAsia="仿宋"/>
                <w:color w:val="000000"/>
                <w:szCs w:val="21"/>
              </w:rPr>
            </w:pPr>
          </w:p>
        </w:tc>
        <w:tc>
          <w:tcPr>
            <w:tcW w:w="1984" w:type="dxa"/>
          </w:tcPr>
          <w:p w14:paraId="2B1AA50C">
            <w:pPr>
              <w:pStyle w:val="17"/>
              <w:keepNext/>
              <w:spacing w:after="0" w:line="440" w:lineRule="exact"/>
              <w:ind w:left="420" w:right="63"/>
              <w:rPr>
                <w:rFonts w:ascii="仿宋" w:hAnsi="仿宋" w:eastAsia="仿宋"/>
                <w:color w:val="000000"/>
                <w:szCs w:val="21"/>
              </w:rPr>
            </w:pPr>
          </w:p>
        </w:tc>
        <w:tc>
          <w:tcPr>
            <w:tcW w:w="4678" w:type="dxa"/>
          </w:tcPr>
          <w:p w14:paraId="17FBABA1">
            <w:pPr>
              <w:pStyle w:val="17"/>
              <w:keepNext/>
              <w:spacing w:after="0" w:line="440" w:lineRule="exact"/>
              <w:ind w:left="420" w:right="63"/>
              <w:rPr>
                <w:rFonts w:ascii="仿宋" w:hAnsi="仿宋" w:eastAsia="仿宋"/>
                <w:color w:val="000000"/>
                <w:szCs w:val="21"/>
              </w:rPr>
            </w:pPr>
          </w:p>
        </w:tc>
        <w:tc>
          <w:tcPr>
            <w:tcW w:w="1276" w:type="dxa"/>
          </w:tcPr>
          <w:p w14:paraId="7A0079FB">
            <w:pPr>
              <w:pStyle w:val="17"/>
              <w:keepNext/>
              <w:spacing w:after="0" w:line="440" w:lineRule="exact"/>
              <w:ind w:left="420" w:right="63"/>
              <w:rPr>
                <w:rFonts w:ascii="仿宋" w:hAnsi="仿宋" w:eastAsia="仿宋"/>
                <w:color w:val="000000"/>
                <w:szCs w:val="21"/>
              </w:rPr>
            </w:pPr>
          </w:p>
        </w:tc>
      </w:tr>
      <w:tr w14:paraId="367F2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D19A9A3">
            <w:pPr>
              <w:pStyle w:val="17"/>
              <w:keepNext/>
              <w:spacing w:after="0" w:line="440" w:lineRule="exact"/>
              <w:ind w:left="420" w:right="63"/>
              <w:rPr>
                <w:rFonts w:ascii="仿宋" w:hAnsi="仿宋" w:eastAsia="仿宋"/>
                <w:color w:val="000000"/>
                <w:szCs w:val="21"/>
              </w:rPr>
            </w:pPr>
          </w:p>
        </w:tc>
        <w:tc>
          <w:tcPr>
            <w:tcW w:w="1984" w:type="dxa"/>
          </w:tcPr>
          <w:p w14:paraId="6A603B48">
            <w:pPr>
              <w:pStyle w:val="17"/>
              <w:keepNext/>
              <w:spacing w:after="0" w:line="440" w:lineRule="exact"/>
              <w:ind w:left="420" w:right="63"/>
              <w:rPr>
                <w:rFonts w:ascii="仿宋" w:hAnsi="仿宋" w:eastAsia="仿宋"/>
                <w:color w:val="000000"/>
                <w:szCs w:val="21"/>
              </w:rPr>
            </w:pPr>
          </w:p>
        </w:tc>
        <w:tc>
          <w:tcPr>
            <w:tcW w:w="4678" w:type="dxa"/>
          </w:tcPr>
          <w:p w14:paraId="6FBBDB99">
            <w:pPr>
              <w:pStyle w:val="17"/>
              <w:keepNext/>
              <w:spacing w:after="0" w:line="440" w:lineRule="exact"/>
              <w:ind w:left="420" w:right="63"/>
              <w:rPr>
                <w:rFonts w:ascii="仿宋" w:hAnsi="仿宋" w:eastAsia="仿宋"/>
                <w:color w:val="000000"/>
                <w:szCs w:val="21"/>
              </w:rPr>
            </w:pPr>
          </w:p>
        </w:tc>
        <w:tc>
          <w:tcPr>
            <w:tcW w:w="1276" w:type="dxa"/>
          </w:tcPr>
          <w:p w14:paraId="51C14209">
            <w:pPr>
              <w:pStyle w:val="17"/>
              <w:keepNext/>
              <w:spacing w:after="0" w:line="440" w:lineRule="exact"/>
              <w:ind w:left="420" w:right="63"/>
              <w:rPr>
                <w:rFonts w:ascii="仿宋" w:hAnsi="仿宋" w:eastAsia="仿宋"/>
                <w:color w:val="000000"/>
                <w:szCs w:val="21"/>
              </w:rPr>
            </w:pPr>
          </w:p>
        </w:tc>
      </w:tr>
      <w:tr w14:paraId="0015E6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0F9F468">
            <w:pPr>
              <w:pStyle w:val="17"/>
              <w:keepNext/>
              <w:spacing w:after="0" w:line="440" w:lineRule="exact"/>
              <w:ind w:left="420" w:right="63"/>
              <w:rPr>
                <w:rFonts w:ascii="仿宋" w:hAnsi="仿宋" w:eastAsia="仿宋"/>
                <w:color w:val="000000"/>
                <w:szCs w:val="21"/>
              </w:rPr>
            </w:pPr>
          </w:p>
        </w:tc>
        <w:tc>
          <w:tcPr>
            <w:tcW w:w="1984" w:type="dxa"/>
          </w:tcPr>
          <w:p w14:paraId="75912498">
            <w:pPr>
              <w:pStyle w:val="17"/>
              <w:keepNext/>
              <w:spacing w:after="0" w:line="440" w:lineRule="exact"/>
              <w:ind w:left="420" w:right="63"/>
              <w:rPr>
                <w:rFonts w:ascii="仿宋" w:hAnsi="仿宋" w:eastAsia="仿宋"/>
                <w:color w:val="000000"/>
                <w:szCs w:val="21"/>
              </w:rPr>
            </w:pPr>
          </w:p>
        </w:tc>
        <w:tc>
          <w:tcPr>
            <w:tcW w:w="4678" w:type="dxa"/>
          </w:tcPr>
          <w:p w14:paraId="577815D7">
            <w:pPr>
              <w:pStyle w:val="17"/>
              <w:keepNext/>
              <w:spacing w:after="0" w:line="440" w:lineRule="exact"/>
              <w:ind w:left="420" w:right="63"/>
              <w:rPr>
                <w:rFonts w:ascii="仿宋" w:hAnsi="仿宋" w:eastAsia="仿宋"/>
                <w:color w:val="000000"/>
                <w:szCs w:val="21"/>
              </w:rPr>
            </w:pPr>
          </w:p>
        </w:tc>
        <w:tc>
          <w:tcPr>
            <w:tcW w:w="1276" w:type="dxa"/>
          </w:tcPr>
          <w:p w14:paraId="1AD90AD0">
            <w:pPr>
              <w:pStyle w:val="17"/>
              <w:keepNext/>
              <w:spacing w:after="0" w:line="440" w:lineRule="exact"/>
              <w:ind w:left="420" w:right="63"/>
              <w:rPr>
                <w:rFonts w:ascii="仿宋" w:hAnsi="仿宋" w:eastAsia="仿宋"/>
                <w:color w:val="000000"/>
                <w:szCs w:val="21"/>
              </w:rPr>
            </w:pPr>
          </w:p>
        </w:tc>
      </w:tr>
      <w:tr w14:paraId="52F4AC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B591F4">
            <w:pPr>
              <w:pStyle w:val="17"/>
              <w:keepNext/>
              <w:spacing w:after="0" w:line="440" w:lineRule="exact"/>
              <w:ind w:left="420" w:right="63"/>
              <w:rPr>
                <w:rFonts w:ascii="仿宋" w:hAnsi="仿宋" w:eastAsia="仿宋"/>
                <w:color w:val="000000"/>
                <w:szCs w:val="21"/>
              </w:rPr>
            </w:pPr>
          </w:p>
        </w:tc>
        <w:tc>
          <w:tcPr>
            <w:tcW w:w="1984" w:type="dxa"/>
          </w:tcPr>
          <w:p w14:paraId="6471FAB7">
            <w:pPr>
              <w:pStyle w:val="17"/>
              <w:keepNext/>
              <w:spacing w:after="0" w:line="440" w:lineRule="exact"/>
              <w:ind w:left="420" w:right="63"/>
              <w:rPr>
                <w:rFonts w:ascii="仿宋" w:hAnsi="仿宋" w:eastAsia="仿宋"/>
                <w:color w:val="000000"/>
                <w:szCs w:val="21"/>
              </w:rPr>
            </w:pPr>
          </w:p>
        </w:tc>
        <w:tc>
          <w:tcPr>
            <w:tcW w:w="4678" w:type="dxa"/>
          </w:tcPr>
          <w:p w14:paraId="21440B3F">
            <w:pPr>
              <w:pStyle w:val="17"/>
              <w:keepNext/>
              <w:spacing w:after="0" w:line="440" w:lineRule="exact"/>
              <w:ind w:left="420" w:right="63"/>
              <w:rPr>
                <w:rFonts w:ascii="仿宋" w:hAnsi="仿宋" w:eastAsia="仿宋"/>
                <w:color w:val="000000"/>
                <w:szCs w:val="21"/>
              </w:rPr>
            </w:pPr>
          </w:p>
        </w:tc>
        <w:tc>
          <w:tcPr>
            <w:tcW w:w="1276" w:type="dxa"/>
          </w:tcPr>
          <w:p w14:paraId="59CD7D87">
            <w:pPr>
              <w:pStyle w:val="17"/>
              <w:keepNext/>
              <w:spacing w:after="0" w:line="440" w:lineRule="exact"/>
              <w:ind w:left="420" w:right="63"/>
              <w:rPr>
                <w:rFonts w:ascii="仿宋" w:hAnsi="仿宋" w:eastAsia="仿宋"/>
                <w:color w:val="000000"/>
                <w:szCs w:val="21"/>
              </w:rPr>
            </w:pPr>
          </w:p>
        </w:tc>
      </w:tr>
      <w:tr w14:paraId="5D69E7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E7B5413">
            <w:pPr>
              <w:pStyle w:val="17"/>
              <w:keepNext/>
              <w:spacing w:after="0" w:line="440" w:lineRule="exact"/>
              <w:ind w:left="420" w:right="63"/>
              <w:rPr>
                <w:rFonts w:ascii="仿宋" w:hAnsi="仿宋" w:eastAsia="仿宋"/>
                <w:color w:val="000000"/>
                <w:szCs w:val="21"/>
              </w:rPr>
            </w:pPr>
          </w:p>
        </w:tc>
        <w:tc>
          <w:tcPr>
            <w:tcW w:w="1984" w:type="dxa"/>
          </w:tcPr>
          <w:p w14:paraId="6A5DF80D">
            <w:pPr>
              <w:pStyle w:val="17"/>
              <w:keepNext/>
              <w:spacing w:after="0" w:line="440" w:lineRule="exact"/>
              <w:ind w:left="420" w:right="63"/>
              <w:rPr>
                <w:rFonts w:ascii="仿宋" w:hAnsi="仿宋" w:eastAsia="仿宋"/>
                <w:color w:val="000000"/>
                <w:szCs w:val="21"/>
              </w:rPr>
            </w:pPr>
          </w:p>
        </w:tc>
        <w:tc>
          <w:tcPr>
            <w:tcW w:w="4678" w:type="dxa"/>
          </w:tcPr>
          <w:p w14:paraId="0ABD9D38">
            <w:pPr>
              <w:pStyle w:val="17"/>
              <w:keepNext/>
              <w:spacing w:after="0" w:line="440" w:lineRule="exact"/>
              <w:ind w:left="420" w:right="63"/>
              <w:rPr>
                <w:rFonts w:ascii="仿宋" w:hAnsi="仿宋" w:eastAsia="仿宋"/>
                <w:color w:val="000000"/>
                <w:szCs w:val="21"/>
              </w:rPr>
            </w:pPr>
          </w:p>
        </w:tc>
        <w:tc>
          <w:tcPr>
            <w:tcW w:w="1276" w:type="dxa"/>
          </w:tcPr>
          <w:p w14:paraId="10657CDD">
            <w:pPr>
              <w:pStyle w:val="17"/>
              <w:keepNext/>
              <w:spacing w:after="0" w:line="440" w:lineRule="exact"/>
              <w:ind w:left="420" w:right="63"/>
              <w:rPr>
                <w:rFonts w:ascii="仿宋" w:hAnsi="仿宋" w:eastAsia="仿宋"/>
                <w:color w:val="000000"/>
                <w:szCs w:val="21"/>
              </w:rPr>
            </w:pPr>
          </w:p>
        </w:tc>
      </w:tr>
      <w:tr w14:paraId="3ECD7A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6CDF0E1">
            <w:pPr>
              <w:pStyle w:val="17"/>
              <w:keepNext/>
              <w:spacing w:after="0" w:line="440" w:lineRule="exact"/>
              <w:ind w:left="420" w:right="63"/>
              <w:rPr>
                <w:rFonts w:ascii="仿宋" w:hAnsi="仿宋" w:eastAsia="仿宋"/>
                <w:color w:val="000000"/>
                <w:szCs w:val="21"/>
              </w:rPr>
            </w:pPr>
          </w:p>
        </w:tc>
        <w:tc>
          <w:tcPr>
            <w:tcW w:w="1984" w:type="dxa"/>
          </w:tcPr>
          <w:p w14:paraId="61BC8894">
            <w:pPr>
              <w:pStyle w:val="17"/>
              <w:keepNext/>
              <w:spacing w:after="0" w:line="440" w:lineRule="exact"/>
              <w:ind w:left="420" w:right="63"/>
              <w:rPr>
                <w:rFonts w:ascii="仿宋" w:hAnsi="仿宋" w:eastAsia="仿宋"/>
                <w:color w:val="000000"/>
                <w:szCs w:val="21"/>
              </w:rPr>
            </w:pPr>
          </w:p>
        </w:tc>
        <w:tc>
          <w:tcPr>
            <w:tcW w:w="4678" w:type="dxa"/>
          </w:tcPr>
          <w:p w14:paraId="248A59F5">
            <w:pPr>
              <w:pStyle w:val="17"/>
              <w:keepNext/>
              <w:spacing w:after="0" w:line="440" w:lineRule="exact"/>
              <w:ind w:left="420" w:right="63"/>
              <w:rPr>
                <w:rFonts w:ascii="仿宋" w:hAnsi="仿宋" w:eastAsia="仿宋"/>
                <w:color w:val="000000"/>
                <w:szCs w:val="21"/>
              </w:rPr>
            </w:pPr>
          </w:p>
        </w:tc>
        <w:tc>
          <w:tcPr>
            <w:tcW w:w="1276" w:type="dxa"/>
          </w:tcPr>
          <w:p w14:paraId="2655AD1B">
            <w:pPr>
              <w:pStyle w:val="17"/>
              <w:keepNext/>
              <w:spacing w:after="0" w:line="440" w:lineRule="exact"/>
              <w:ind w:left="420" w:right="63"/>
              <w:rPr>
                <w:rFonts w:ascii="仿宋" w:hAnsi="仿宋" w:eastAsia="仿宋"/>
                <w:color w:val="000000"/>
                <w:szCs w:val="21"/>
              </w:rPr>
            </w:pPr>
          </w:p>
        </w:tc>
      </w:tr>
      <w:tr w14:paraId="479656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6B49A10">
            <w:pPr>
              <w:pStyle w:val="17"/>
              <w:keepNext/>
              <w:spacing w:after="0" w:line="440" w:lineRule="exact"/>
              <w:ind w:left="420" w:right="63"/>
              <w:rPr>
                <w:rFonts w:ascii="仿宋" w:hAnsi="仿宋" w:eastAsia="仿宋"/>
                <w:color w:val="000000"/>
                <w:szCs w:val="21"/>
              </w:rPr>
            </w:pPr>
          </w:p>
        </w:tc>
        <w:tc>
          <w:tcPr>
            <w:tcW w:w="1984" w:type="dxa"/>
          </w:tcPr>
          <w:p w14:paraId="6C3DAB50">
            <w:pPr>
              <w:pStyle w:val="17"/>
              <w:keepNext/>
              <w:spacing w:after="0" w:line="440" w:lineRule="exact"/>
              <w:ind w:left="420" w:right="63"/>
              <w:rPr>
                <w:rFonts w:ascii="仿宋" w:hAnsi="仿宋" w:eastAsia="仿宋"/>
                <w:color w:val="000000"/>
                <w:szCs w:val="21"/>
              </w:rPr>
            </w:pPr>
          </w:p>
        </w:tc>
        <w:tc>
          <w:tcPr>
            <w:tcW w:w="4678" w:type="dxa"/>
          </w:tcPr>
          <w:p w14:paraId="73B078DD">
            <w:pPr>
              <w:pStyle w:val="17"/>
              <w:keepNext/>
              <w:spacing w:after="0" w:line="440" w:lineRule="exact"/>
              <w:ind w:left="420" w:right="63"/>
              <w:rPr>
                <w:rFonts w:ascii="仿宋" w:hAnsi="仿宋" w:eastAsia="仿宋"/>
                <w:color w:val="000000"/>
                <w:szCs w:val="21"/>
              </w:rPr>
            </w:pPr>
          </w:p>
        </w:tc>
        <w:tc>
          <w:tcPr>
            <w:tcW w:w="1276" w:type="dxa"/>
          </w:tcPr>
          <w:p w14:paraId="55325599">
            <w:pPr>
              <w:pStyle w:val="17"/>
              <w:keepNext/>
              <w:spacing w:after="0" w:line="440" w:lineRule="exact"/>
              <w:ind w:left="420" w:right="63"/>
              <w:rPr>
                <w:rFonts w:ascii="仿宋" w:hAnsi="仿宋" w:eastAsia="仿宋"/>
                <w:color w:val="000000"/>
                <w:szCs w:val="21"/>
              </w:rPr>
            </w:pPr>
          </w:p>
        </w:tc>
      </w:tr>
      <w:tr w14:paraId="126724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8661890">
            <w:pPr>
              <w:pStyle w:val="17"/>
              <w:keepNext/>
              <w:spacing w:after="0" w:line="440" w:lineRule="exact"/>
              <w:ind w:left="420" w:right="63"/>
              <w:rPr>
                <w:rFonts w:ascii="仿宋" w:hAnsi="仿宋" w:eastAsia="仿宋"/>
                <w:color w:val="000000"/>
                <w:szCs w:val="21"/>
              </w:rPr>
            </w:pPr>
          </w:p>
        </w:tc>
        <w:tc>
          <w:tcPr>
            <w:tcW w:w="1984" w:type="dxa"/>
          </w:tcPr>
          <w:p w14:paraId="66D1AAC6">
            <w:pPr>
              <w:pStyle w:val="17"/>
              <w:keepNext/>
              <w:spacing w:after="0" w:line="440" w:lineRule="exact"/>
              <w:ind w:left="420" w:right="63"/>
              <w:rPr>
                <w:rFonts w:ascii="仿宋" w:hAnsi="仿宋" w:eastAsia="仿宋"/>
                <w:color w:val="000000"/>
                <w:szCs w:val="21"/>
              </w:rPr>
            </w:pPr>
          </w:p>
        </w:tc>
        <w:tc>
          <w:tcPr>
            <w:tcW w:w="4678" w:type="dxa"/>
          </w:tcPr>
          <w:p w14:paraId="11648D2D">
            <w:pPr>
              <w:pStyle w:val="17"/>
              <w:keepNext/>
              <w:spacing w:after="0" w:line="440" w:lineRule="exact"/>
              <w:ind w:left="420" w:right="63"/>
              <w:rPr>
                <w:rFonts w:ascii="仿宋" w:hAnsi="仿宋" w:eastAsia="仿宋"/>
                <w:color w:val="000000"/>
                <w:szCs w:val="21"/>
              </w:rPr>
            </w:pPr>
          </w:p>
        </w:tc>
        <w:tc>
          <w:tcPr>
            <w:tcW w:w="1276" w:type="dxa"/>
          </w:tcPr>
          <w:p w14:paraId="170C4053">
            <w:pPr>
              <w:pStyle w:val="17"/>
              <w:keepNext/>
              <w:spacing w:after="0" w:line="440" w:lineRule="exact"/>
              <w:ind w:left="420" w:right="63"/>
              <w:rPr>
                <w:rFonts w:ascii="仿宋" w:hAnsi="仿宋" w:eastAsia="仿宋"/>
                <w:color w:val="000000"/>
                <w:szCs w:val="21"/>
              </w:rPr>
            </w:pPr>
          </w:p>
        </w:tc>
      </w:tr>
      <w:tr w14:paraId="3CC64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2DCA3036">
            <w:pPr>
              <w:pStyle w:val="17"/>
              <w:keepNext/>
              <w:spacing w:after="0" w:line="440" w:lineRule="exact"/>
              <w:ind w:left="420" w:right="63" w:firstLine="560"/>
              <w:rPr>
                <w:rFonts w:ascii="仿宋" w:hAnsi="仿宋" w:eastAsia="仿宋"/>
                <w:color w:val="000000"/>
                <w:szCs w:val="21"/>
              </w:rPr>
            </w:pPr>
            <w:r>
              <w:rPr>
                <w:rFonts w:ascii="仿宋" w:hAnsi="仿宋" w:eastAsia="仿宋"/>
                <w:color w:val="000000"/>
                <w:sz w:val="28"/>
                <w:szCs w:val="30"/>
              </w:rPr>
              <w:t>小计：</w:t>
            </w:r>
          </w:p>
        </w:tc>
      </w:tr>
    </w:tbl>
    <w:p w14:paraId="65133D07">
      <w:pPr>
        <w:spacing w:line="600" w:lineRule="exact"/>
        <w:ind w:firstLine="4326" w:firstLineChars="2060"/>
        <w:rPr>
          <w:rFonts w:ascii="仿宋" w:hAnsi="仿宋" w:eastAsia="仿宋"/>
        </w:rPr>
      </w:pPr>
      <w:r>
        <w:rPr>
          <w:rFonts w:ascii="仿宋" w:hAnsi="仿宋" w:eastAsia="仿宋"/>
        </w:rPr>
        <w:br w:type="page"/>
      </w:r>
    </w:p>
    <w:p w14:paraId="565541E1">
      <w:pPr>
        <w:pStyle w:val="2"/>
        <w:spacing w:before="0" w:after="0" w:line="360" w:lineRule="auto"/>
        <w:jc w:val="center"/>
        <w:rPr>
          <w:rFonts w:ascii="仿宋" w:hAnsi="仿宋" w:eastAsia="仿宋"/>
        </w:rPr>
      </w:pPr>
      <w:bookmarkStart w:id="1208" w:name="_Toc247085855"/>
      <w:bookmarkStart w:id="1209" w:name="_Toc246996340"/>
      <w:bookmarkStart w:id="1210" w:name="_Toc5307888"/>
      <w:bookmarkStart w:id="1211" w:name="_Toc296602587"/>
      <w:bookmarkStart w:id="1212" w:name="_Toc179632789"/>
      <w:bookmarkStart w:id="1213" w:name="_Toc144974834"/>
      <w:bookmarkStart w:id="1214" w:name="_Toc152042554"/>
      <w:bookmarkStart w:id="1215" w:name="_Toc246997083"/>
      <w:bookmarkStart w:id="1216" w:name="_Toc152045772"/>
      <w:r>
        <w:rPr>
          <w:rFonts w:hint="eastAsia" w:ascii="仿宋" w:hAnsi="仿宋" w:eastAsia="仿宋"/>
        </w:rPr>
        <w:t>第五章  工程量清单</w:t>
      </w:r>
      <w:bookmarkEnd w:id="1208"/>
      <w:bookmarkEnd w:id="1209"/>
      <w:bookmarkEnd w:id="1210"/>
      <w:bookmarkEnd w:id="1211"/>
      <w:bookmarkEnd w:id="1212"/>
      <w:bookmarkEnd w:id="1213"/>
      <w:bookmarkEnd w:id="1214"/>
      <w:bookmarkEnd w:id="1215"/>
      <w:bookmarkEnd w:id="1216"/>
    </w:p>
    <w:p w14:paraId="5DAE62F8">
      <w:pPr>
        <w:pStyle w:val="3"/>
        <w:rPr>
          <w:rFonts w:ascii="仿宋" w:hAnsi="仿宋" w:eastAsia="仿宋"/>
        </w:rPr>
      </w:pPr>
      <w:bookmarkStart w:id="1217" w:name="_Toc246996341"/>
      <w:bookmarkStart w:id="1218" w:name="_Toc246997084"/>
      <w:bookmarkStart w:id="1219" w:name="_Toc247085856"/>
      <w:bookmarkStart w:id="1220" w:name="_Toc152042555"/>
      <w:bookmarkStart w:id="1221" w:name="_Toc152045773"/>
      <w:bookmarkStart w:id="1222" w:name="_Toc179632790"/>
      <w:bookmarkStart w:id="1223" w:name="_Toc5307889"/>
      <w:bookmarkStart w:id="1224" w:name="_Toc296602588"/>
      <w:bookmarkStart w:id="1225" w:name="_Toc144974835"/>
      <w:r>
        <w:rPr>
          <w:rFonts w:hint="eastAsia" w:ascii="仿宋" w:hAnsi="仿宋" w:eastAsia="仿宋"/>
        </w:rPr>
        <w:t>1.说明</w:t>
      </w:r>
      <w:bookmarkEnd w:id="1217"/>
      <w:bookmarkEnd w:id="1218"/>
      <w:bookmarkEnd w:id="1219"/>
      <w:bookmarkEnd w:id="1220"/>
      <w:bookmarkEnd w:id="1221"/>
      <w:bookmarkEnd w:id="1222"/>
      <w:bookmarkEnd w:id="1223"/>
      <w:bookmarkEnd w:id="1224"/>
      <w:bookmarkEnd w:id="1225"/>
    </w:p>
    <w:p w14:paraId="279614D8">
      <w:pPr>
        <w:spacing w:line="400" w:lineRule="exact"/>
        <w:rPr>
          <w:rFonts w:ascii="仿宋" w:hAnsi="仿宋" w:eastAsia="仿宋"/>
          <w:sz w:val="24"/>
        </w:rPr>
      </w:pPr>
      <w:r>
        <w:rPr>
          <w:rFonts w:hint="eastAsia" w:ascii="仿宋" w:hAnsi="仿宋" w:eastAsia="仿宋"/>
          <w:sz w:val="24"/>
        </w:rPr>
        <w:t>1.1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2EA12D7C">
      <w:pPr>
        <w:spacing w:line="400" w:lineRule="exact"/>
        <w:rPr>
          <w:rFonts w:ascii="仿宋" w:hAnsi="仿宋" w:eastAsia="仿宋"/>
          <w:sz w:val="24"/>
        </w:rPr>
      </w:pPr>
      <w:r>
        <w:rPr>
          <w:rFonts w:hint="eastAsia" w:ascii="仿宋" w:hAnsi="仿宋" w:eastAsia="仿宋"/>
          <w:sz w:val="24"/>
        </w:rPr>
        <w:t>1.2 本工程量清单应与招标文件中的投标人须知、通用合同条款、专用合同条款、技术标准和要求及图纸等一起阅读和理解。</w:t>
      </w:r>
    </w:p>
    <w:p w14:paraId="1E962969">
      <w:pPr>
        <w:spacing w:line="400" w:lineRule="exact"/>
        <w:rPr>
          <w:rFonts w:ascii="仿宋" w:hAnsi="仿宋" w:eastAsia="仿宋"/>
          <w:sz w:val="24"/>
        </w:rPr>
      </w:pPr>
      <w:r>
        <w:rPr>
          <w:rFonts w:hint="eastAsia" w:ascii="仿宋" w:hAnsi="仿宋" w:eastAsia="仿宋"/>
          <w:sz w:val="24"/>
        </w:rPr>
        <w:t>1.3 本工程量清单仅是投标报价的共同基础，实际工程计量和工程价款的支付应遵循合同条款的约定和第七章“技术标准和要求”的有关规定。</w:t>
      </w:r>
    </w:p>
    <w:p w14:paraId="5BC71D07">
      <w:pPr>
        <w:pStyle w:val="3"/>
        <w:rPr>
          <w:rFonts w:ascii="仿宋" w:hAnsi="仿宋" w:eastAsia="仿宋"/>
        </w:rPr>
      </w:pPr>
      <w:bookmarkStart w:id="1226" w:name="_Toc152045774"/>
      <w:bookmarkStart w:id="1227" w:name="_Toc179632791"/>
      <w:bookmarkStart w:id="1228" w:name="_Toc247085857"/>
      <w:bookmarkStart w:id="1229" w:name="_Toc152042556"/>
      <w:bookmarkStart w:id="1230" w:name="_Toc144974836"/>
      <w:bookmarkStart w:id="1231" w:name="_Toc5307890"/>
      <w:bookmarkStart w:id="1232" w:name="_Toc246996342"/>
      <w:bookmarkStart w:id="1233" w:name="_Toc246997085"/>
      <w:bookmarkStart w:id="1234" w:name="_Toc296602589"/>
      <w:r>
        <w:rPr>
          <w:rFonts w:hint="eastAsia" w:ascii="仿宋" w:hAnsi="仿宋" w:eastAsia="仿宋"/>
        </w:rPr>
        <w:t>2. 投标报价说明</w:t>
      </w:r>
      <w:bookmarkEnd w:id="1226"/>
      <w:bookmarkEnd w:id="1227"/>
      <w:bookmarkEnd w:id="1228"/>
      <w:bookmarkEnd w:id="1229"/>
      <w:bookmarkEnd w:id="1230"/>
      <w:bookmarkEnd w:id="1231"/>
      <w:bookmarkEnd w:id="1232"/>
      <w:bookmarkEnd w:id="1233"/>
      <w:bookmarkEnd w:id="1234"/>
    </w:p>
    <w:p w14:paraId="10E09814">
      <w:pPr>
        <w:spacing w:line="400" w:lineRule="exact"/>
        <w:rPr>
          <w:rFonts w:ascii="仿宋" w:hAnsi="仿宋" w:eastAsia="仿宋"/>
          <w:sz w:val="24"/>
        </w:rPr>
      </w:pPr>
      <w:r>
        <w:rPr>
          <w:rFonts w:hint="eastAsia" w:ascii="仿宋" w:hAnsi="仿宋" w:eastAsia="仿宋"/>
          <w:sz w:val="24"/>
        </w:rPr>
        <w:t>2.1 工程量清单中的每一子目须填入单价或价格，且只允许有一个报价。</w:t>
      </w:r>
    </w:p>
    <w:p w14:paraId="4320B9CA">
      <w:pPr>
        <w:spacing w:line="400" w:lineRule="exact"/>
        <w:rPr>
          <w:rFonts w:ascii="仿宋" w:hAnsi="仿宋" w:eastAsia="仿宋"/>
          <w:sz w:val="24"/>
        </w:rPr>
      </w:pPr>
      <w:r>
        <w:rPr>
          <w:rFonts w:hint="eastAsia" w:ascii="仿宋" w:hAnsi="仿宋" w:eastAsia="仿宋"/>
          <w:sz w:val="24"/>
        </w:rPr>
        <w:t>2.2 工程量清单中标价的单价或金额，应包括所需的人工费、材料和施工机具使用费和企业管理费、利润以及一定范围内的风险费用等。</w:t>
      </w:r>
    </w:p>
    <w:p w14:paraId="60AD2D53">
      <w:pPr>
        <w:spacing w:line="400" w:lineRule="exact"/>
        <w:rPr>
          <w:rFonts w:ascii="仿宋" w:hAnsi="仿宋" w:eastAsia="仿宋"/>
          <w:sz w:val="24"/>
        </w:rPr>
      </w:pPr>
      <w:r>
        <w:rPr>
          <w:rFonts w:hint="eastAsia" w:ascii="仿宋" w:hAnsi="仿宋" w:eastAsia="仿宋"/>
          <w:sz w:val="24"/>
        </w:rPr>
        <w:t>2.3 工程量清单中投标人没有填入单价或价格的子目，其费用视为已分摊在工程量清单中其他相关子目的单价或价格之中。</w:t>
      </w:r>
    </w:p>
    <w:p w14:paraId="4EBF8F5C">
      <w:pPr>
        <w:spacing w:line="400" w:lineRule="exact"/>
        <w:rPr>
          <w:rFonts w:ascii="仿宋" w:hAnsi="仿宋" w:eastAsia="仿宋"/>
          <w:sz w:val="24"/>
        </w:rPr>
      </w:pPr>
      <w:bookmarkStart w:id="1235" w:name="_Toc179632792"/>
      <w:bookmarkStart w:id="1236" w:name="_Toc246996343"/>
      <w:bookmarkStart w:id="1237" w:name="_Toc246997086"/>
      <w:bookmarkStart w:id="1238" w:name="_Toc5307891"/>
      <w:bookmarkStart w:id="1239" w:name="_Toc247085858"/>
      <w:bookmarkStart w:id="1240" w:name="_Toc152042557"/>
      <w:bookmarkStart w:id="1241" w:name="_Toc296602590"/>
      <w:bookmarkStart w:id="1242" w:name="_Toc152045775"/>
      <w:bookmarkStart w:id="1243" w:name="_Toc144974837"/>
      <w:r>
        <w:rPr>
          <w:rFonts w:hint="eastAsia" w:ascii="仿宋" w:hAnsi="仿宋" w:eastAsia="仿宋"/>
          <w:sz w:val="24"/>
        </w:rPr>
        <w:t>2.4</w:t>
      </w:r>
      <w:r>
        <w:rPr>
          <w:rFonts w:ascii="仿宋" w:hAnsi="仿宋" w:eastAsia="仿宋"/>
          <w:sz w:val="24"/>
        </w:rPr>
        <w:t>投标人依据</w:t>
      </w:r>
      <w:r>
        <w:rPr>
          <w:rFonts w:hint="eastAsia" w:ascii="仿宋" w:hAnsi="仿宋" w:eastAsia="仿宋"/>
          <w:sz w:val="24"/>
        </w:rPr>
        <w:t>招标</w:t>
      </w:r>
      <w:r>
        <w:rPr>
          <w:rFonts w:ascii="仿宋" w:hAnsi="仿宋" w:eastAsia="仿宋"/>
          <w:sz w:val="24"/>
        </w:rPr>
        <w:t xml:space="preserve">文件提供的工程量清单等资料并自行考虑风险因素计算投标报价，一旦中标，投标报价将不会因市场变化因素而得到调整。 </w:t>
      </w:r>
    </w:p>
    <w:p w14:paraId="2C095D61">
      <w:pPr>
        <w:spacing w:line="400" w:lineRule="exact"/>
        <w:rPr>
          <w:rFonts w:ascii="仿宋" w:hAnsi="仿宋" w:eastAsia="仿宋"/>
          <w:sz w:val="24"/>
        </w:rPr>
      </w:pPr>
      <w:r>
        <w:rPr>
          <w:rFonts w:hint="eastAsia" w:ascii="仿宋" w:hAnsi="仿宋" w:eastAsia="仿宋"/>
          <w:sz w:val="24"/>
        </w:rPr>
        <w:t>2.5本工程为固定单价，投标人应按 “工程量清单”的要求填写相应表格，投标费用中应包含完成本项目经验收合格后的全部费用。</w:t>
      </w:r>
    </w:p>
    <w:p w14:paraId="08586037">
      <w:pPr>
        <w:spacing w:line="400" w:lineRule="exact"/>
        <w:rPr>
          <w:rFonts w:ascii="仿宋" w:hAnsi="仿宋" w:eastAsia="仿宋"/>
          <w:sz w:val="24"/>
        </w:rPr>
      </w:pPr>
      <w:r>
        <w:rPr>
          <w:rFonts w:hint="eastAsia" w:ascii="仿宋" w:hAnsi="仿宋" w:eastAsia="仿宋"/>
          <w:sz w:val="24"/>
        </w:rPr>
        <w:t>2.6采用清单报价的，除非招标人对招标文件予以修改，否则工程量清单的项目、顺序、格式、计量单位、数量均不能改变，投标人对工程量清单中标有数量的每个项目必须填写单价和合价，每一项目只允许有一个报价。任何有选择的报价将不予接受。投标人未填单价或合价的工程项目，在实施后，招标人将不予以支付，并视为该项费用已包括在其他价款的单价或合价内。</w:t>
      </w:r>
    </w:p>
    <w:p w14:paraId="42C8CDA1">
      <w:pPr>
        <w:spacing w:line="400" w:lineRule="exact"/>
        <w:rPr>
          <w:rFonts w:ascii="仿宋" w:hAnsi="仿宋" w:eastAsia="仿宋"/>
          <w:sz w:val="24"/>
        </w:rPr>
      </w:pPr>
      <w:r>
        <w:rPr>
          <w:rFonts w:hint="eastAsia" w:ascii="仿宋" w:hAnsi="仿宋" w:eastAsia="仿宋"/>
          <w:sz w:val="24"/>
        </w:rPr>
        <w:t>2.7招标文件</w:t>
      </w:r>
      <w:r>
        <w:rPr>
          <w:rFonts w:ascii="仿宋" w:hAnsi="仿宋" w:eastAsia="仿宋"/>
          <w:sz w:val="24"/>
        </w:rPr>
        <w:t>工程量清单内容和格式不许增加和修改，</w:t>
      </w:r>
      <w:r>
        <w:rPr>
          <w:rFonts w:hint="eastAsia" w:ascii="仿宋" w:hAnsi="仿宋" w:eastAsia="仿宋"/>
          <w:sz w:val="24"/>
        </w:rPr>
        <w:t>投标人</w:t>
      </w:r>
      <w:r>
        <w:rPr>
          <w:rFonts w:ascii="仿宋" w:hAnsi="仿宋" w:eastAsia="仿宋"/>
          <w:sz w:val="24"/>
        </w:rPr>
        <w:t>确认工程量清单存在</w:t>
      </w:r>
      <w:r>
        <w:rPr>
          <w:rFonts w:hint="eastAsia" w:ascii="仿宋" w:hAnsi="仿宋" w:eastAsia="仿宋"/>
          <w:sz w:val="24"/>
        </w:rPr>
        <w:t>异议</w:t>
      </w:r>
      <w:r>
        <w:rPr>
          <w:rFonts w:ascii="仿宋" w:hAnsi="仿宋" w:eastAsia="仿宋"/>
          <w:sz w:val="24"/>
        </w:rPr>
        <w:t>时，应至少在投标截止</w:t>
      </w:r>
      <w:r>
        <w:rPr>
          <w:rFonts w:hint="eastAsia" w:ascii="仿宋" w:hAnsi="仿宋" w:eastAsia="仿宋"/>
          <w:sz w:val="24"/>
        </w:rPr>
        <w:t>10</w:t>
      </w:r>
      <w:r>
        <w:rPr>
          <w:rFonts w:ascii="仿宋" w:hAnsi="仿宋" w:eastAsia="仿宋"/>
          <w:sz w:val="24"/>
        </w:rPr>
        <w:t>日之前，以书面方式向</w:t>
      </w:r>
      <w:r>
        <w:rPr>
          <w:rFonts w:hint="eastAsia" w:ascii="仿宋" w:hAnsi="仿宋" w:eastAsia="仿宋"/>
          <w:sz w:val="24"/>
        </w:rPr>
        <w:t>招标人或采购代理单位</w:t>
      </w:r>
      <w:r>
        <w:rPr>
          <w:rFonts w:ascii="仿宋" w:hAnsi="仿宋" w:eastAsia="仿宋"/>
          <w:sz w:val="24"/>
        </w:rPr>
        <w:t>提出。</w:t>
      </w:r>
      <w:r>
        <w:rPr>
          <w:rFonts w:hint="eastAsia" w:ascii="仿宋" w:hAnsi="仿宋" w:eastAsia="仿宋"/>
          <w:sz w:val="24"/>
        </w:rPr>
        <w:t>投标人</w:t>
      </w:r>
      <w:r>
        <w:rPr>
          <w:rFonts w:ascii="仿宋" w:hAnsi="仿宋" w:eastAsia="仿宋"/>
          <w:sz w:val="24"/>
        </w:rPr>
        <w:t>未在规定的时间内向</w:t>
      </w:r>
      <w:r>
        <w:rPr>
          <w:rFonts w:hint="eastAsia" w:ascii="仿宋" w:hAnsi="仿宋" w:eastAsia="仿宋"/>
          <w:sz w:val="24"/>
        </w:rPr>
        <w:t>其</w:t>
      </w:r>
      <w:r>
        <w:rPr>
          <w:rFonts w:ascii="仿宋" w:hAnsi="仿宋" w:eastAsia="仿宋"/>
          <w:sz w:val="24"/>
        </w:rPr>
        <w:t>提出异议，则视为</w:t>
      </w:r>
      <w:r>
        <w:rPr>
          <w:rFonts w:hint="eastAsia" w:ascii="仿宋" w:hAnsi="仿宋" w:eastAsia="仿宋"/>
          <w:sz w:val="24"/>
        </w:rPr>
        <w:t>投标人</w:t>
      </w:r>
      <w:r>
        <w:rPr>
          <w:rFonts w:ascii="仿宋" w:hAnsi="仿宋" w:eastAsia="仿宋"/>
          <w:sz w:val="24"/>
        </w:rPr>
        <w:t>已认可该工程量清单包含了</w:t>
      </w:r>
      <w:r>
        <w:rPr>
          <w:rFonts w:hint="eastAsia" w:ascii="仿宋" w:hAnsi="仿宋" w:eastAsia="仿宋"/>
          <w:sz w:val="24"/>
        </w:rPr>
        <w:t>设计文件全部</w:t>
      </w:r>
      <w:r>
        <w:rPr>
          <w:rFonts w:ascii="仿宋" w:hAnsi="仿宋" w:eastAsia="仿宋"/>
          <w:sz w:val="24"/>
        </w:rPr>
        <w:t>内容。</w:t>
      </w:r>
    </w:p>
    <w:p w14:paraId="716FF021">
      <w:pPr>
        <w:spacing w:line="400" w:lineRule="exact"/>
        <w:rPr>
          <w:rFonts w:ascii="仿宋" w:hAnsi="仿宋" w:eastAsia="仿宋"/>
          <w:sz w:val="24"/>
        </w:rPr>
      </w:pPr>
      <w:r>
        <w:rPr>
          <w:rFonts w:hint="eastAsia" w:ascii="仿宋" w:hAnsi="仿宋" w:eastAsia="仿宋"/>
          <w:sz w:val="24"/>
        </w:rPr>
        <w:t>2.8投标报价与工程量清单报价汇总表的工程造价必须一致；工程量清单报价汇总表中的工程造价与预算书的工程造价一致；工程量清单中的综合单价与分部分项工程量清单综合单价分析表中的综合单价一致。</w:t>
      </w:r>
    </w:p>
    <w:p w14:paraId="1942A354">
      <w:pPr>
        <w:spacing w:line="400" w:lineRule="exact"/>
        <w:rPr>
          <w:rFonts w:ascii="仿宋" w:hAnsi="仿宋" w:eastAsia="仿宋"/>
          <w:sz w:val="24"/>
        </w:rPr>
      </w:pPr>
      <w:r>
        <w:rPr>
          <w:rFonts w:hint="eastAsia" w:ascii="仿宋" w:hAnsi="仿宋" w:eastAsia="仿宋"/>
          <w:sz w:val="24"/>
        </w:rPr>
        <w:t>2.9清单报价不允许出现相同子目不同综合单价的情况。如出现此种情况，在拨付工程款及工程结算时将统一按其报价最低的综合单价进行结算。</w:t>
      </w:r>
    </w:p>
    <w:p w14:paraId="5E40503A">
      <w:pPr>
        <w:spacing w:line="400" w:lineRule="exact"/>
        <w:rPr>
          <w:rFonts w:ascii="仿宋" w:hAnsi="仿宋" w:eastAsia="仿宋"/>
          <w:sz w:val="24"/>
        </w:rPr>
      </w:pPr>
      <w:r>
        <w:rPr>
          <w:rFonts w:hint="eastAsia" w:ascii="仿宋" w:hAnsi="仿宋" w:eastAsia="仿宋"/>
          <w:sz w:val="24"/>
        </w:rPr>
        <w:t>2.10投标人的计价应根据2017年版《辽宁省建设工程计价依据》，执行2017年辽宁省《房屋建筑与装饰工程定额》、《绿色建筑工程定额》、《通用安装工程定额》、《市政工程定额》、《施工机械台班费用标准》、《混凝土砂浆配合比标准》，并结合现行的各类文件执行。</w:t>
      </w:r>
    </w:p>
    <w:p w14:paraId="62E21F9F">
      <w:pPr>
        <w:spacing w:line="400" w:lineRule="exact"/>
        <w:rPr>
          <w:rFonts w:ascii="仿宋" w:hAnsi="仿宋" w:eastAsia="仿宋"/>
          <w:sz w:val="24"/>
        </w:rPr>
      </w:pPr>
      <w:r>
        <w:rPr>
          <w:rFonts w:hint="eastAsia" w:ascii="仿宋" w:hAnsi="仿宋" w:eastAsia="仿宋"/>
          <w:sz w:val="24"/>
        </w:rPr>
        <w:t>2.11投标人在报价时应考虑根据工程复杂程度、工程规模、工期要求、风险等因素确定企业管理费、利润、文明施工费、环境保护费、雨季施工费、冬季施工费、市政工程施工干扰费的价格。</w:t>
      </w:r>
    </w:p>
    <w:p w14:paraId="0344A10C">
      <w:pPr>
        <w:spacing w:line="400" w:lineRule="exact"/>
        <w:rPr>
          <w:rFonts w:ascii="仿宋" w:hAnsi="仿宋" w:eastAsia="仿宋"/>
          <w:sz w:val="24"/>
        </w:rPr>
      </w:pPr>
      <w:r>
        <w:rPr>
          <w:rFonts w:hint="eastAsia" w:ascii="仿宋" w:hAnsi="仿宋" w:eastAsia="仿宋"/>
          <w:sz w:val="24"/>
        </w:rPr>
        <w:t>2.12投标人在报价时的安全施工费不得低于2017年版《辽宁省建设工程计价依据》所规定最低费率，如低于规定标准进行报价，应由评标委员会向投标人提供修正要求，修正后视为合格文件，如投标人拒绝修正，可按无效处理。</w:t>
      </w:r>
    </w:p>
    <w:p w14:paraId="0D2CE842">
      <w:pPr>
        <w:spacing w:line="400" w:lineRule="exact"/>
        <w:rPr>
          <w:rFonts w:ascii="仿宋" w:hAnsi="仿宋" w:eastAsia="仿宋"/>
          <w:sz w:val="24"/>
        </w:rPr>
      </w:pPr>
      <w:r>
        <w:rPr>
          <w:rFonts w:hint="eastAsia" w:ascii="仿宋" w:hAnsi="仿宋" w:eastAsia="仿宋"/>
          <w:sz w:val="24"/>
        </w:rPr>
        <w:t>2.13本工程投标人在报价时，应根据有关部门的规定及企业缴纳支出情况，自行确定。</w:t>
      </w:r>
    </w:p>
    <w:p w14:paraId="4AC9209E">
      <w:pPr>
        <w:spacing w:line="400" w:lineRule="exact"/>
        <w:rPr>
          <w:rFonts w:ascii="仿宋" w:hAnsi="仿宋" w:eastAsia="仿宋"/>
          <w:sz w:val="24"/>
        </w:rPr>
      </w:pPr>
      <w:r>
        <w:rPr>
          <w:rFonts w:hint="eastAsia" w:ascii="仿宋" w:hAnsi="仿宋" w:eastAsia="仿宋"/>
          <w:sz w:val="24"/>
        </w:rPr>
        <w:t>2.14本工程增值税税率执行《关于调整建设工程造价增值税税率的通知》（</w:t>
      </w:r>
      <w:r>
        <w:rPr>
          <w:rFonts w:ascii="仿宋" w:hAnsi="仿宋" w:eastAsia="仿宋"/>
          <w:sz w:val="24"/>
        </w:rPr>
        <w:t>辽住建建管</w:t>
      </w:r>
      <w:r>
        <w:rPr>
          <w:rFonts w:hint="eastAsia" w:ascii="仿宋" w:hAnsi="仿宋" w:eastAsia="仿宋"/>
          <w:sz w:val="24"/>
        </w:rPr>
        <w:t>[</w:t>
      </w:r>
      <w:r>
        <w:rPr>
          <w:rFonts w:ascii="仿宋" w:hAnsi="仿宋" w:eastAsia="仿宋"/>
          <w:sz w:val="24"/>
        </w:rPr>
        <w:t>201</w:t>
      </w:r>
      <w:r>
        <w:rPr>
          <w:rFonts w:hint="eastAsia" w:ascii="仿宋" w:hAnsi="仿宋" w:eastAsia="仿宋"/>
          <w:sz w:val="24"/>
        </w:rPr>
        <w:t>9]9</w:t>
      </w:r>
      <w:r>
        <w:rPr>
          <w:rFonts w:ascii="仿宋" w:hAnsi="仿宋" w:eastAsia="仿宋"/>
          <w:sz w:val="24"/>
        </w:rPr>
        <w:t>号</w:t>
      </w:r>
      <w:r>
        <w:rPr>
          <w:rFonts w:hint="eastAsia" w:ascii="仿宋" w:hAnsi="仿宋" w:eastAsia="仿宋"/>
          <w:sz w:val="24"/>
        </w:rPr>
        <w:t>）文件的规定，按9%计取。</w:t>
      </w:r>
    </w:p>
    <w:p w14:paraId="7D654D9F">
      <w:pPr>
        <w:spacing w:line="400" w:lineRule="exact"/>
        <w:rPr>
          <w:rFonts w:ascii="仿宋" w:hAnsi="仿宋" w:eastAsia="仿宋"/>
          <w:sz w:val="24"/>
        </w:rPr>
      </w:pPr>
      <w:r>
        <w:rPr>
          <w:rFonts w:hint="eastAsia" w:ascii="仿宋" w:hAnsi="仿宋" w:eastAsia="仿宋"/>
          <w:sz w:val="24"/>
        </w:rPr>
        <w:t>2.15夜间施工增加费和白天施工需要照明费、二次搬运费、冬季施工费、已完成工程及设备保护费，可根据施工组织设计自行报价。</w:t>
      </w:r>
    </w:p>
    <w:p w14:paraId="5FC05A9A">
      <w:pPr>
        <w:spacing w:line="400" w:lineRule="exact"/>
        <w:rPr>
          <w:rFonts w:ascii="仿宋" w:hAnsi="仿宋" w:eastAsia="仿宋"/>
          <w:sz w:val="24"/>
        </w:rPr>
      </w:pPr>
      <w:r>
        <w:rPr>
          <w:rFonts w:hint="eastAsia" w:ascii="仿宋" w:hAnsi="仿宋" w:eastAsia="仿宋"/>
          <w:sz w:val="24"/>
        </w:rPr>
        <w:t>2.16市政工程园林施工干扰费仅对符合发生市政工程干扰情形的工程项目或项目的一部分进行取费。</w:t>
      </w:r>
    </w:p>
    <w:p w14:paraId="445D1DDC">
      <w:pPr>
        <w:spacing w:line="400" w:lineRule="exact"/>
        <w:rPr>
          <w:rFonts w:ascii="仿宋" w:hAnsi="仿宋" w:eastAsia="仿宋"/>
          <w:sz w:val="24"/>
        </w:rPr>
      </w:pPr>
      <w:r>
        <w:rPr>
          <w:rFonts w:hint="eastAsia" w:ascii="仿宋" w:hAnsi="仿宋" w:eastAsia="仿宋"/>
          <w:sz w:val="24"/>
        </w:rPr>
        <w:t>2.17当响应文件有调整报价时，以调整报价作为最后报价，但必须将调整报价的调整明细按工程量清单报价方式一一列出，否则视调整报价无效。</w:t>
      </w:r>
    </w:p>
    <w:p w14:paraId="74D35D15">
      <w:pPr>
        <w:spacing w:line="400" w:lineRule="exact"/>
        <w:rPr>
          <w:rFonts w:ascii="仿宋" w:hAnsi="仿宋" w:eastAsia="仿宋"/>
          <w:sz w:val="24"/>
        </w:rPr>
      </w:pPr>
      <w:r>
        <w:rPr>
          <w:rFonts w:hint="eastAsia" w:ascii="仿宋" w:hAnsi="仿宋" w:eastAsia="仿宋"/>
          <w:sz w:val="24"/>
        </w:rPr>
        <w:t>2.18投标人不得擅自删除或涂改工程量清单及其计价格式中的任何内容，更不得变更分部分项工程量清单中项目编码、项目名称、项目特征、计量单位、工程数量及排列顺序。否则由评标委员会评审并做出处理，严重者作无效处理。</w:t>
      </w:r>
    </w:p>
    <w:p w14:paraId="563184C1">
      <w:pPr>
        <w:spacing w:line="400" w:lineRule="exact"/>
        <w:rPr>
          <w:rFonts w:ascii="仿宋" w:hAnsi="仿宋" w:eastAsia="仿宋"/>
          <w:sz w:val="24"/>
        </w:rPr>
      </w:pPr>
      <w:r>
        <w:rPr>
          <w:rFonts w:hint="eastAsia" w:ascii="仿宋" w:hAnsi="仿宋" w:eastAsia="仿宋"/>
          <w:sz w:val="24"/>
        </w:rPr>
        <w:t>2.19投标人应依据工程量清单、招标文件、修改书中提出的工程技术、质量、完成期限、承包范围，并在充分考察施工现场情况、条件（包括交通条件、水电条件、场地条件、协调报批事项等）和充分考虑施工现场的自然障碍、拆迁影响及一切不利条件所带来的风险基础之上，按照有关价格指数、辽宁省及鞍山市现行有关规定及市场价格，并结合企业自身实力编制工程量清单报价。任何因忽视或误解工地情况而导致的索赔或工期延长申请将不被批准。</w:t>
      </w:r>
    </w:p>
    <w:p w14:paraId="03B38854">
      <w:pPr>
        <w:spacing w:line="400" w:lineRule="exact"/>
        <w:rPr>
          <w:rFonts w:ascii="仿宋" w:hAnsi="仿宋" w:eastAsia="仿宋"/>
          <w:sz w:val="24"/>
        </w:rPr>
      </w:pPr>
      <w:r>
        <w:rPr>
          <w:rFonts w:hint="eastAsia" w:ascii="仿宋" w:hAnsi="仿宋" w:eastAsia="仿宋"/>
          <w:sz w:val="24"/>
        </w:rPr>
        <w:t>2.20本工程所有建筑垃圾投标人必须自行联系政府规定合法弃土地点，从工地清运出去，不论距离远近和运输过程中发生的环保费、城市卫生费等开支，投标人均应考虑在报价中。</w:t>
      </w:r>
    </w:p>
    <w:p w14:paraId="1F172BEE">
      <w:pPr>
        <w:spacing w:line="400" w:lineRule="exact"/>
        <w:rPr>
          <w:rFonts w:ascii="仿宋" w:hAnsi="仿宋" w:eastAsia="仿宋"/>
          <w:sz w:val="24"/>
        </w:rPr>
      </w:pPr>
      <w:r>
        <w:rPr>
          <w:rFonts w:hint="eastAsia" w:ascii="仿宋" w:hAnsi="仿宋" w:eastAsia="仿宋"/>
          <w:sz w:val="24"/>
        </w:rPr>
        <w:t>2.21报价为投标人在报价文件中提出的各项支付金额的总和，是招标文件确定的采购范围内的全部工作内容的价格体现。</w:t>
      </w:r>
    </w:p>
    <w:p w14:paraId="371F68E2">
      <w:pPr>
        <w:spacing w:line="400" w:lineRule="exact"/>
        <w:rPr>
          <w:rFonts w:ascii="仿宋" w:hAnsi="仿宋" w:eastAsia="仿宋"/>
          <w:sz w:val="24"/>
        </w:rPr>
      </w:pPr>
      <w:r>
        <w:rPr>
          <w:rFonts w:hint="eastAsia" w:ascii="仿宋" w:hAnsi="仿宋" w:eastAsia="仿宋"/>
          <w:sz w:val="24"/>
        </w:rPr>
        <w:t>2.22报价与工程项目总价表的工程造价必须一致，否则以报价函的报价为准；工程量清单计价表中的综合单价与综合单价分析表中的综合单价必须一致，否则以分析表中的单价为准。</w:t>
      </w:r>
    </w:p>
    <w:p w14:paraId="12F1CC2F">
      <w:pPr>
        <w:spacing w:line="400" w:lineRule="exact"/>
        <w:rPr>
          <w:rFonts w:ascii="仿宋" w:hAnsi="仿宋" w:eastAsia="仿宋"/>
          <w:sz w:val="24"/>
        </w:rPr>
      </w:pPr>
      <w:r>
        <w:rPr>
          <w:rFonts w:hint="eastAsia" w:ascii="仿宋" w:hAnsi="仿宋" w:eastAsia="仿宋"/>
          <w:sz w:val="24"/>
        </w:rPr>
        <w:t>2.23除非招标人对招标文件予以修改，投标人应按提供的工程量清单中列出的工程项目和工程量填报单价和合价。每一项目只允许有一个报价。任何有选择的报价将不予接受。投标人未填写单价或合价的工程项目，视为该项费用已包括在其它有价款的单价或合价内。</w:t>
      </w:r>
    </w:p>
    <w:p w14:paraId="49AE2A79">
      <w:pPr>
        <w:spacing w:line="400" w:lineRule="exact"/>
        <w:rPr>
          <w:rFonts w:ascii="仿宋" w:hAnsi="仿宋" w:eastAsia="仿宋"/>
          <w:sz w:val="24"/>
        </w:rPr>
      </w:pPr>
      <w:r>
        <w:rPr>
          <w:rFonts w:hint="eastAsia" w:ascii="仿宋" w:hAnsi="仿宋" w:eastAsia="仿宋"/>
          <w:sz w:val="24"/>
        </w:rPr>
        <w:t>2.24投标人需考虑工程量清单中的工程量发生变更时，对综合单价的影响，因工程量发生的变化，招标人不会对综合单价进行任何调整。</w:t>
      </w:r>
    </w:p>
    <w:p w14:paraId="2130AAB5">
      <w:pPr>
        <w:spacing w:line="400" w:lineRule="exact"/>
        <w:rPr>
          <w:rFonts w:ascii="仿宋" w:hAnsi="仿宋" w:eastAsia="仿宋"/>
          <w:sz w:val="24"/>
        </w:rPr>
      </w:pPr>
      <w:r>
        <w:rPr>
          <w:rFonts w:hint="eastAsia" w:ascii="仿宋" w:hAnsi="仿宋" w:eastAsia="仿宋"/>
          <w:sz w:val="24"/>
        </w:rPr>
        <w:t>2.25所有分部分项工程量清单计价项目应列人工费、施工机械使用费及企业管理费的明细及汇总，以方便评标委员会评审。</w:t>
      </w:r>
    </w:p>
    <w:p w14:paraId="7353791C">
      <w:pPr>
        <w:spacing w:line="400" w:lineRule="exact"/>
        <w:rPr>
          <w:rFonts w:ascii="仿宋" w:hAnsi="仿宋" w:eastAsia="仿宋"/>
          <w:sz w:val="24"/>
        </w:rPr>
      </w:pPr>
      <w:r>
        <w:rPr>
          <w:rFonts w:hint="eastAsia" w:ascii="仿宋" w:hAnsi="仿宋" w:eastAsia="仿宋"/>
          <w:sz w:val="24"/>
        </w:rPr>
        <w:t>2.26报价中措施费用要充分考虑，包括完成本工程项目施工必须采取的措施所发生的费用。</w:t>
      </w:r>
    </w:p>
    <w:p w14:paraId="5AF05626">
      <w:pPr>
        <w:spacing w:line="400" w:lineRule="exact"/>
        <w:rPr>
          <w:rFonts w:ascii="仿宋" w:hAnsi="仿宋" w:eastAsia="仿宋"/>
          <w:sz w:val="24"/>
        </w:rPr>
      </w:pPr>
      <w:r>
        <w:rPr>
          <w:rFonts w:hint="eastAsia" w:ascii="仿宋" w:hAnsi="仿宋" w:eastAsia="仿宋"/>
          <w:sz w:val="24"/>
        </w:rPr>
        <w:t>2.27工程量清单报价文件格式执行2017年版《辽宁省建设工程计价依据》所附文件格式。</w:t>
      </w:r>
    </w:p>
    <w:p w14:paraId="0BDE6F9C">
      <w:pPr>
        <w:spacing w:line="400" w:lineRule="exact"/>
        <w:rPr>
          <w:rFonts w:ascii="仿宋" w:hAnsi="仿宋" w:eastAsia="仿宋"/>
          <w:sz w:val="24"/>
        </w:rPr>
      </w:pPr>
      <w:r>
        <w:rPr>
          <w:rFonts w:hint="eastAsia" w:ascii="仿宋" w:hAnsi="仿宋" w:eastAsia="仿宋"/>
          <w:sz w:val="24"/>
        </w:rPr>
        <w:t>2.28工程完工后，由投标人负责到质监站等相关部门办理其承揽的所有施工项目的质量验收，包括质量验收过程中所涉及的各项工作，相关费用包含在投标报价中。</w:t>
      </w:r>
    </w:p>
    <w:p w14:paraId="049A6F94">
      <w:pPr>
        <w:spacing w:line="400" w:lineRule="exact"/>
        <w:rPr>
          <w:rFonts w:ascii="仿宋" w:hAnsi="仿宋" w:eastAsia="仿宋"/>
          <w:sz w:val="24"/>
        </w:rPr>
      </w:pPr>
      <w:r>
        <w:rPr>
          <w:rFonts w:hint="eastAsia" w:ascii="仿宋" w:hAnsi="仿宋" w:eastAsia="仿宋"/>
          <w:sz w:val="24"/>
        </w:rPr>
        <w:t>2.29招标人不保证投标价最低的投标人中标，也没有义务对未中标的投标人作任何解释和说明；</w:t>
      </w:r>
    </w:p>
    <w:p w14:paraId="08ED6673">
      <w:pPr>
        <w:spacing w:line="400" w:lineRule="exact"/>
        <w:rPr>
          <w:rFonts w:ascii="仿宋" w:hAnsi="仿宋" w:eastAsia="仿宋"/>
          <w:sz w:val="24"/>
        </w:rPr>
      </w:pPr>
      <w:r>
        <w:rPr>
          <w:rFonts w:hint="eastAsia" w:ascii="仿宋" w:hAnsi="仿宋" w:eastAsia="仿宋"/>
          <w:sz w:val="24"/>
        </w:rPr>
        <w:t>2.30在履行合同期间除以下情况可以调整合同外，其他均不做调整：</w:t>
      </w:r>
    </w:p>
    <w:p w14:paraId="7F9DF2A0">
      <w:pPr>
        <w:spacing w:line="400" w:lineRule="exact"/>
        <w:rPr>
          <w:rFonts w:ascii="仿宋" w:hAnsi="仿宋" w:eastAsia="仿宋"/>
          <w:sz w:val="24"/>
        </w:rPr>
      </w:pPr>
      <w:r>
        <w:rPr>
          <w:rFonts w:hint="eastAsia" w:ascii="仿宋" w:hAnsi="仿宋" w:eastAsia="仿宋"/>
          <w:sz w:val="24"/>
        </w:rPr>
        <w:t>2.30.1发生经有关管理部门签字确认的设计变更而引起的工程量变化；</w:t>
      </w:r>
    </w:p>
    <w:p w14:paraId="285A28DD">
      <w:pPr>
        <w:spacing w:line="400" w:lineRule="exact"/>
        <w:rPr>
          <w:rFonts w:ascii="仿宋" w:hAnsi="仿宋" w:eastAsia="仿宋"/>
          <w:sz w:val="24"/>
        </w:rPr>
      </w:pPr>
      <w:r>
        <w:rPr>
          <w:rFonts w:hint="eastAsia" w:ascii="仿宋" w:hAnsi="仿宋" w:eastAsia="仿宋"/>
          <w:sz w:val="24"/>
        </w:rPr>
        <w:t>2.30.2合同内容做出调整（注：以实际发生工程量为准，综合单价不得调整）；</w:t>
      </w:r>
    </w:p>
    <w:p w14:paraId="323BB1AE">
      <w:pPr>
        <w:spacing w:line="400" w:lineRule="exact"/>
        <w:rPr>
          <w:rFonts w:ascii="仿宋" w:hAnsi="仿宋" w:eastAsia="仿宋"/>
          <w:sz w:val="24"/>
        </w:rPr>
      </w:pPr>
      <w:r>
        <w:rPr>
          <w:rFonts w:hint="eastAsia" w:ascii="仿宋" w:hAnsi="仿宋" w:eastAsia="仿宋"/>
          <w:sz w:val="24"/>
        </w:rPr>
        <w:t>2.30.3工程量清单以外新增项目可参考原中标价格或市场价格进行调整。</w:t>
      </w:r>
    </w:p>
    <w:p w14:paraId="774E2F5C">
      <w:pPr>
        <w:spacing w:line="400" w:lineRule="exact"/>
        <w:rPr>
          <w:rFonts w:ascii="仿宋" w:hAnsi="仿宋" w:eastAsia="仿宋"/>
          <w:sz w:val="24"/>
        </w:rPr>
      </w:pPr>
      <w:r>
        <w:rPr>
          <w:rFonts w:hint="eastAsia" w:ascii="仿宋" w:hAnsi="仿宋" w:eastAsia="仿宋"/>
          <w:sz w:val="24"/>
        </w:rPr>
        <w:t>2.31投标报价均保留小数点后两位，小数点后第三位四舍五入。</w:t>
      </w:r>
    </w:p>
    <w:p w14:paraId="6A33CA8B">
      <w:pPr>
        <w:pStyle w:val="3"/>
        <w:rPr>
          <w:rFonts w:ascii="仿宋" w:hAnsi="仿宋" w:eastAsia="仿宋"/>
        </w:rPr>
      </w:pPr>
      <w:r>
        <w:rPr>
          <w:rFonts w:hint="eastAsia" w:ascii="仿宋" w:hAnsi="仿宋" w:eastAsia="仿宋"/>
        </w:rPr>
        <w:t>3. 其他说明</w:t>
      </w:r>
      <w:bookmarkEnd w:id="1235"/>
      <w:bookmarkEnd w:id="1236"/>
      <w:bookmarkEnd w:id="1237"/>
      <w:bookmarkEnd w:id="1238"/>
      <w:bookmarkEnd w:id="1239"/>
    </w:p>
    <w:p w14:paraId="3D6B0AA1">
      <w:pPr>
        <w:spacing w:line="400" w:lineRule="exact"/>
        <w:rPr>
          <w:rFonts w:ascii="仿宋" w:hAnsi="仿宋" w:eastAsia="仿宋"/>
          <w:sz w:val="24"/>
        </w:rPr>
      </w:pPr>
      <w:r>
        <w:rPr>
          <w:rFonts w:hint="eastAsia" w:ascii="仿宋" w:hAnsi="仿宋" w:eastAsia="仿宋"/>
          <w:sz w:val="24"/>
        </w:rPr>
        <w:t>（1）投标人必须结合图纸进行投标报价，并按图纸对工程量清单进行复核，投标人若发现招标人发出的工程量清单的项目、数量等与施工图纸有差异，应及时向招标人和招标代理机构提出质疑；如果投标人未能在规定时间内提出质疑，将被视为投标人已认可招标人给定的工程量清单与施工图纸相符合，或投标人已将其漏项与数量差异引起的费用分摊在投标报价其他相关子目价格中。总之，投标人的投标报价应是完成施工图纸的全部内容的报价，决算时不做调整。</w:t>
      </w:r>
    </w:p>
    <w:p w14:paraId="20A335CB">
      <w:pPr>
        <w:spacing w:line="400" w:lineRule="exact"/>
        <w:rPr>
          <w:rFonts w:ascii="仿宋" w:hAnsi="仿宋" w:eastAsia="仿宋"/>
          <w:sz w:val="24"/>
        </w:rPr>
      </w:pPr>
      <w:r>
        <w:rPr>
          <w:rFonts w:hint="eastAsia" w:ascii="仿宋" w:hAnsi="仿宋" w:eastAsia="仿宋"/>
          <w:sz w:val="24"/>
        </w:rPr>
        <w:t>（2）投标报价中人工费执行《关于发布2017年辽宁省建设工程计价依据人工费动态指数的通知》辽住建建管〔2020〕3号文件的相关规定，由投标单位按基准日发布的人工费指数调整人工费进行报价并考虑风险因素。</w:t>
      </w:r>
    </w:p>
    <w:p w14:paraId="610ACC53">
      <w:pPr>
        <w:pStyle w:val="3"/>
        <w:rPr>
          <w:rFonts w:ascii="仿宋" w:hAnsi="仿宋" w:eastAsia="仿宋"/>
        </w:rPr>
      </w:pPr>
      <w:bookmarkStart w:id="1244" w:name="_Toc5307892"/>
      <w:bookmarkStart w:id="1245" w:name="_Toc152045776"/>
      <w:bookmarkStart w:id="1246" w:name="_Toc152042558"/>
      <w:bookmarkStart w:id="1247" w:name="_Toc296602591"/>
      <w:bookmarkStart w:id="1248" w:name="_Toc144974838"/>
      <w:bookmarkStart w:id="1249" w:name="_Toc246997087"/>
      <w:bookmarkStart w:id="1250" w:name="_Toc247085859"/>
      <w:bookmarkStart w:id="1251" w:name="_Toc246996344"/>
      <w:bookmarkStart w:id="1252" w:name="_Toc179632793"/>
      <w:r>
        <w:rPr>
          <w:rFonts w:hint="eastAsia" w:ascii="仿宋" w:hAnsi="仿宋" w:eastAsia="仿宋"/>
        </w:rPr>
        <w:t>4. 工程量清单</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r>
        <w:rPr>
          <w:rFonts w:hint="eastAsia" w:ascii="仿宋" w:hAnsi="仿宋" w:eastAsia="仿宋"/>
        </w:rPr>
        <w:t>与计价表</w:t>
      </w:r>
    </w:p>
    <w:p w14:paraId="4C3FD13A">
      <w:pPr>
        <w:rPr>
          <w:rFonts w:ascii="仿宋" w:hAnsi="仿宋" w:eastAsia="仿宋"/>
        </w:rPr>
      </w:pPr>
      <w:r>
        <w:rPr>
          <w:rFonts w:hint="eastAsia" w:ascii="仿宋" w:hAnsi="仿宋" w:eastAsia="仿宋"/>
        </w:rPr>
        <w:t>另附册</w:t>
      </w:r>
    </w:p>
    <w:p w14:paraId="742454B1">
      <w:pPr>
        <w:rPr>
          <w:rFonts w:ascii="仿宋" w:hAnsi="仿宋" w:eastAsia="仿宋"/>
        </w:rPr>
      </w:pPr>
    </w:p>
    <w:p w14:paraId="42BA5D88">
      <w:pPr>
        <w:rPr>
          <w:rFonts w:ascii="仿宋" w:hAnsi="仿宋" w:eastAsia="仿宋"/>
        </w:rPr>
        <w:sectPr>
          <w:headerReference r:id="rId14" w:type="first"/>
          <w:headerReference r:id="rId13" w:type="default"/>
          <w:footerReference r:id="rId15" w:type="default"/>
          <w:pgSz w:w="11906" w:h="16838"/>
          <w:pgMar w:top="1440" w:right="1797" w:bottom="1440" w:left="1134" w:header="737" w:footer="737" w:gutter="0"/>
          <w:cols w:space="425" w:num="1"/>
          <w:titlePg/>
          <w:docGrid w:type="lines" w:linePitch="312" w:charSpace="0"/>
        </w:sectPr>
      </w:pPr>
    </w:p>
    <w:p w14:paraId="4AB951E2">
      <w:pPr>
        <w:rPr>
          <w:rFonts w:ascii="仿宋" w:hAnsi="仿宋" w:eastAsia="仿宋"/>
        </w:rPr>
      </w:pPr>
    </w:p>
    <w:tbl>
      <w:tblPr>
        <w:tblStyle w:val="44"/>
        <w:tblW w:w="10180" w:type="dxa"/>
        <w:tblInd w:w="0" w:type="dxa"/>
        <w:tblLayout w:type="autofit"/>
        <w:tblCellMar>
          <w:top w:w="0" w:type="dxa"/>
          <w:left w:w="108" w:type="dxa"/>
          <w:bottom w:w="0" w:type="dxa"/>
          <w:right w:w="108" w:type="dxa"/>
        </w:tblCellMar>
      </w:tblPr>
      <w:tblGrid>
        <w:gridCol w:w="940"/>
        <w:gridCol w:w="2520"/>
        <w:gridCol w:w="880"/>
        <w:gridCol w:w="1600"/>
        <w:gridCol w:w="880"/>
        <w:gridCol w:w="600"/>
        <w:gridCol w:w="1460"/>
        <w:gridCol w:w="1300"/>
      </w:tblGrid>
      <w:tr w14:paraId="59E26EA7">
        <w:tblPrEx>
          <w:tblCellMar>
            <w:top w:w="0" w:type="dxa"/>
            <w:left w:w="108" w:type="dxa"/>
            <w:bottom w:w="0" w:type="dxa"/>
            <w:right w:w="108" w:type="dxa"/>
          </w:tblCellMar>
        </w:tblPrEx>
        <w:trPr>
          <w:trHeight w:val="540" w:hRule="atLeast"/>
        </w:trPr>
        <w:tc>
          <w:tcPr>
            <w:tcW w:w="10180" w:type="dxa"/>
            <w:gridSpan w:val="8"/>
            <w:tcBorders>
              <w:top w:val="nil"/>
              <w:left w:val="nil"/>
              <w:bottom w:val="nil"/>
              <w:right w:val="nil"/>
            </w:tcBorders>
            <w:shd w:val="clear" w:color="FFFFFF" w:fill="FFFFFF"/>
            <w:vAlign w:val="center"/>
          </w:tcPr>
          <w:p w14:paraId="0850282C">
            <w:pPr>
              <w:widowControl/>
              <w:jc w:val="center"/>
              <w:rPr>
                <w:rFonts w:ascii="仿宋" w:hAnsi="仿宋" w:eastAsia="仿宋" w:cs="宋体"/>
                <w:b/>
                <w:bCs/>
                <w:color w:val="000000"/>
                <w:kern w:val="0"/>
                <w:sz w:val="36"/>
                <w:szCs w:val="36"/>
              </w:rPr>
            </w:pPr>
            <w:r>
              <w:rPr>
                <w:rFonts w:hint="eastAsia" w:ascii="仿宋" w:hAnsi="仿宋" w:eastAsia="仿宋" w:cs="宋体"/>
                <w:b/>
                <w:bCs/>
                <w:color w:val="000000"/>
                <w:kern w:val="0"/>
                <w:sz w:val="36"/>
                <w:szCs w:val="36"/>
              </w:rPr>
              <w:t>建设项目投标报价汇总表</w:t>
            </w:r>
          </w:p>
        </w:tc>
      </w:tr>
      <w:tr w14:paraId="192799C9">
        <w:tblPrEx>
          <w:tblCellMar>
            <w:top w:w="0" w:type="dxa"/>
            <w:left w:w="108" w:type="dxa"/>
            <w:bottom w:w="0" w:type="dxa"/>
            <w:right w:w="108" w:type="dxa"/>
          </w:tblCellMar>
        </w:tblPrEx>
        <w:trPr>
          <w:trHeight w:val="525" w:hRule="atLeast"/>
        </w:trPr>
        <w:tc>
          <w:tcPr>
            <w:tcW w:w="3460" w:type="dxa"/>
            <w:gridSpan w:val="2"/>
            <w:tcBorders>
              <w:top w:val="nil"/>
              <w:left w:val="nil"/>
              <w:bottom w:val="nil"/>
              <w:right w:val="nil"/>
            </w:tcBorders>
            <w:shd w:val="clear" w:color="FFFFFF" w:fill="FFFFFF"/>
            <w:vAlign w:val="center"/>
          </w:tcPr>
          <w:p w14:paraId="4ACD0AF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3360" w:type="dxa"/>
            <w:gridSpan w:val="3"/>
            <w:tcBorders>
              <w:top w:val="nil"/>
              <w:left w:val="nil"/>
              <w:bottom w:val="nil"/>
              <w:right w:val="nil"/>
            </w:tcBorders>
            <w:shd w:val="clear" w:color="FFFFFF" w:fill="FFFFFF"/>
            <w:vAlign w:val="center"/>
          </w:tcPr>
          <w:p w14:paraId="3B71E09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360" w:type="dxa"/>
            <w:gridSpan w:val="3"/>
            <w:tcBorders>
              <w:top w:val="nil"/>
              <w:left w:val="nil"/>
              <w:bottom w:val="nil"/>
              <w:right w:val="nil"/>
            </w:tcBorders>
            <w:shd w:val="clear" w:color="FFFFFF" w:fill="FFFFFF"/>
            <w:vAlign w:val="center"/>
          </w:tcPr>
          <w:p w14:paraId="252CBAD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39EC02AC">
        <w:tblPrEx>
          <w:tblCellMar>
            <w:top w:w="0" w:type="dxa"/>
            <w:left w:w="108" w:type="dxa"/>
            <w:bottom w:w="0" w:type="dxa"/>
            <w:right w:w="108" w:type="dxa"/>
          </w:tblCellMar>
        </w:tblPrEx>
        <w:trPr>
          <w:trHeight w:val="465" w:hRule="atLeast"/>
        </w:trPr>
        <w:tc>
          <w:tcPr>
            <w:tcW w:w="94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F6BFD8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340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2D4661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单项工程名称</w:t>
            </w:r>
          </w:p>
        </w:tc>
        <w:tc>
          <w:tcPr>
            <w:tcW w:w="16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681323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金额（元）</w:t>
            </w:r>
          </w:p>
        </w:tc>
        <w:tc>
          <w:tcPr>
            <w:tcW w:w="4240" w:type="dxa"/>
            <w:gridSpan w:val="4"/>
            <w:tcBorders>
              <w:top w:val="single" w:color="000000" w:sz="8" w:space="0"/>
              <w:left w:val="nil"/>
              <w:bottom w:val="single" w:color="000000" w:sz="4" w:space="0"/>
              <w:right w:val="single" w:color="000000" w:sz="8" w:space="0"/>
            </w:tcBorders>
            <w:shd w:val="clear" w:color="FFFFFF" w:fill="FFFFFF"/>
            <w:vAlign w:val="center"/>
          </w:tcPr>
          <w:p w14:paraId="5C9406C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其中: （元）</w:t>
            </w:r>
          </w:p>
        </w:tc>
      </w:tr>
      <w:tr w14:paraId="7BC6019E">
        <w:tblPrEx>
          <w:tblCellMar>
            <w:top w:w="0" w:type="dxa"/>
            <w:left w:w="108" w:type="dxa"/>
            <w:bottom w:w="0" w:type="dxa"/>
            <w:right w:w="108" w:type="dxa"/>
          </w:tblCellMar>
        </w:tblPrEx>
        <w:trPr>
          <w:trHeight w:val="465" w:hRule="atLeast"/>
        </w:trPr>
        <w:tc>
          <w:tcPr>
            <w:tcW w:w="940" w:type="dxa"/>
            <w:vMerge w:val="continue"/>
            <w:tcBorders>
              <w:top w:val="single" w:color="000000" w:sz="8" w:space="0"/>
              <w:left w:val="single" w:color="000000" w:sz="8" w:space="0"/>
              <w:bottom w:val="single" w:color="000000" w:sz="4" w:space="0"/>
              <w:right w:val="single" w:color="000000" w:sz="4" w:space="0"/>
            </w:tcBorders>
            <w:vAlign w:val="center"/>
          </w:tcPr>
          <w:p w14:paraId="47F9F04B">
            <w:pPr>
              <w:widowControl/>
              <w:jc w:val="left"/>
              <w:rPr>
                <w:rFonts w:ascii="仿宋" w:hAnsi="仿宋" w:eastAsia="仿宋" w:cs="宋体"/>
                <w:color w:val="000000"/>
                <w:kern w:val="0"/>
                <w:sz w:val="18"/>
                <w:szCs w:val="18"/>
              </w:rPr>
            </w:pPr>
          </w:p>
        </w:tc>
        <w:tc>
          <w:tcPr>
            <w:tcW w:w="3400" w:type="dxa"/>
            <w:gridSpan w:val="2"/>
            <w:vMerge w:val="continue"/>
            <w:tcBorders>
              <w:top w:val="single" w:color="000000" w:sz="8" w:space="0"/>
              <w:left w:val="single" w:color="000000" w:sz="4" w:space="0"/>
              <w:bottom w:val="single" w:color="000000" w:sz="4" w:space="0"/>
              <w:right w:val="single" w:color="000000" w:sz="4" w:space="0"/>
            </w:tcBorders>
            <w:vAlign w:val="center"/>
          </w:tcPr>
          <w:p w14:paraId="6AFD673D">
            <w:pPr>
              <w:widowControl/>
              <w:jc w:val="left"/>
              <w:rPr>
                <w:rFonts w:ascii="仿宋" w:hAnsi="仿宋" w:eastAsia="仿宋" w:cs="宋体"/>
                <w:color w:val="000000"/>
                <w:kern w:val="0"/>
                <w:sz w:val="18"/>
                <w:szCs w:val="18"/>
              </w:rPr>
            </w:pPr>
          </w:p>
        </w:tc>
        <w:tc>
          <w:tcPr>
            <w:tcW w:w="1600" w:type="dxa"/>
            <w:vMerge w:val="continue"/>
            <w:tcBorders>
              <w:top w:val="single" w:color="000000" w:sz="8" w:space="0"/>
              <w:left w:val="single" w:color="000000" w:sz="4" w:space="0"/>
              <w:bottom w:val="single" w:color="000000" w:sz="4" w:space="0"/>
              <w:right w:val="single" w:color="000000" w:sz="4" w:space="0"/>
            </w:tcBorders>
            <w:vAlign w:val="center"/>
          </w:tcPr>
          <w:p w14:paraId="5CC96621">
            <w:pPr>
              <w:widowControl/>
              <w:jc w:val="left"/>
              <w:rPr>
                <w:rFonts w:ascii="仿宋" w:hAnsi="仿宋" w:eastAsia="仿宋" w:cs="宋体"/>
                <w:color w:val="000000"/>
                <w:kern w:val="0"/>
                <w:sz w:val="18"/>
                <w:szCs w:val="18"/>
              </w:rPr>
            </w:pP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7319E63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暂估价</w:t>
            </w:r>
          </w:p>
        </w:tc>
        <w:tc>
          <w:tcPr>
            <w:tcW w:w="1460" w:type="dxa"/>
            <w:tcBorders>
              <w:top w:val="nil"/>
              <w:left w:val="nil"/>
              <w:bottom w:val="single" w:color="000000" w:sz="4" w:space="0"/>
              <w:right w:val="single" w:color="000000" w:sz="4" w:space="0"/>
            </w:tcBorders>
            <w:shd w:val="clear" w:color="FFFFFF" w:fill="FFFFFF"/>
            <w:vAlign w:val="center"/>
          </w:tcPr>
          <w:p w14:paraId="078C0F2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安全施工费</w:t>
            </w:r>
          </w:p>
        </w:tc>
        <w:tc>
          <w:tcPr>
            <w:tcW w:w="1300" w:type="dxa"/>
            <w:tcBorders>
              <w:top w:val="nil"/>
              <w:left w:val="nil"/>
              <w:bottom w:val="single" w:color="000000" w:sz="4" w:space="0"/>
              <w:right w:val="single" w:color="000000" w:sz="8" w:space="0"/>
            </w:tcBorders>
            <w:shd w:val="clear" w:color="FFFFFF" w:fill="FFFFFF"/>
            <w:vAlign w:val="center"/>
          </w:tcPr>
          <w:p w14:paraId="16E81C1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规费</w:t>
            </w:r>
          </w:p>
        </w:tc>
      </w:tr>
      <w:tr w14:paraId="4BF0C080">
        <w:tblPrEx>
          <w:tblCellMar>
            <w:top w:w="0" w:type="dxa"/>
            <w:left w:w="108" w:type="dxa"/>
            <w:bottom w:w="0" w:type="dxa"/>
            <w:right w:w="108" w:type="dxa"/>
          </w:tblCellMar>
        </w:tblPrEx>
        <w:trPr>
          <w:trHeight w:val="52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37E174D6">
            <w:pPr>
              <w:widowControl/>
              <w:jc w:val="center"/>
              <w:rPr>
                <w:rFonts w:ascii="仿宋" w:hAnsi="仿宋" w:eastAsia="仿宋" w:cs="宋体"/>
                <w:color w:val="000000"/>
                <w:kern w:val="0"/>
                <w:sz w:val="18"/>
                <w:szCs w:val="18"/>
              </w:rPr>
            </w:pP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286C0460">
            <w:pPr>
              <w:widowControl/>
              <w:jc w:val="left"/>
              <w:rPr>
                <w:rFonts w:ascii="仿宋" w:hAnsi="仿宋" w:eastAsia="仿宋" w:cs="宋体"/>
                <w:color w:val="000000"/>
                <w:kern w:val="0"/>
                <w:sz w:val="18"/>
                <w:szCs w:val="18"/>
              </w:rPr>
            </w:pPr>
          </w:p>
        </w:tc>
        <w:tc>
          <w:tcPr>
            <w:tcW w:w="1600" w:type="dxa"/>
            <w:tcBorders>
              <w:top w:val="nil"/>
              <w:left w:val="nil"/>
              <w:bottom w:val="single" w:color="000000" w:sz="4" w:space="0"/>
              <w:right w:val="single" w:color="000000" w:sz="4" w:space="0"/>
            </w:tcBorders>
            <w:shd w:val="clear" w:color="FFFFFF" w:fill="FFFFFF"/>
            <w:vAlign w:val="center"/>
          </w:tcPr>
          <w:p w14:paraId="207DD04E">
            <w:pPr>
              <w:widowControl/>
              <w:jc w:val="right"/>
              <w:rPr>
                <w:rFonts w:ascii="仿宋" w:hAnsi="仿宋" w:eastAsia="仿宋" w:cs="宋体"/>
                <w:color w:val="000000"/>
                <w:kern w:val="0"/>
                <w:sz w:val="18"/>
                <w:szCs w:val="18"/>
              </w:rPr>
            </w:pP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3544537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5FD53293">
            <w:pPr>
              <w:widowControl/>
              <w:jc w:val="right"/>
              <w:rPr>
                <w:rFonts w:ascii="仿宋" w:hAnsi="仿宋" w:eastAsia="仿宋" w:cs="宋体"/>
                <w:color w:val="000000"/>
                <w:kern w:val="0"/>
                <w:sz w:val="18"/>
                <w:szCs w:val="18"/>
              </w:rPr>
            </w:pPr>
          </w:p>
        </w:tc>
        <w:tc>
          <w:tcPr>
            <w:tcW w:w="1300" w:type="dxa"/>
            <w:tcBorders>
              <w:top w:val="nil"/>
              <w:left w:val="nil"/>
              <w:bottom w:val="single" w:color="000000" w:sz="4" w:space="0"/>
              <w:right w:val="single" w:color="000000" w:sz="8" w:space="0"/>
            </w:tcBorders>
            <w:shd w:val="clear" w:color="FFFFFF" w:fill="FFFFFF"/>
            <w:vAlign w:val="center"/>
          </w:tcPr>
          <w:p w14:paraId="5A444EA0">
            <w:pPr>
              <w:widowControl/>
              <w:jc w:val="right"/>
              <w:rPr>
                <w:rFonts w:ascii="仿宋" w:hAnsi="仿宋" w:eastAsia="仿宋" w:cs="宋体"/>
                <w:color w:val="000000"/>
                <w:kern w:val="0"/>
                <w:sz w:val="18"/>
                <w:szCs w:val="18"/>
              </w:rPr>
            </w:pPr>
          </w:p>
        </w:tc>
      </w:tr>
      <w:tr w14:paraId="4D8F84CE">
        <w:tblPrEx>
          <w:tblCellMar>
            <w:top w:w="0" w:type="dxa"/>
            <w:left w:w="108" w:type="dxa"/>
            <w:bottom w:w="0" w:type="dxa"/>
            <w:right w:w="108" w:type="dxa"/>
          </w:tblCellMar>
        </w:tblPrEx>
        <w:trPr>
          <w:trHeight w:val="450"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3C6C3E0C">
            <w:pPr>
              <w:widowControl/>
              <w:jc w:val="center"/>
              <w:rPr>
                <w:rFonts w:ascii="仿宋" w:hAnsi="仿宋" w:eastAsia="仿宋" w:cs="宋体"/>
                <w:color w:val="000000"/>
                <w:kern w:val="0"/>
                <w:sz w:val="18"/>
                <w:szCs w:val="18"/>
              </w:rPr>
            </w:pP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22335F51">
            <w:pPr>
              <w:widowControl/>
              <w:jc w:val="left"/>
              <w:rPr>
                <w:rFonts w:ascii="仿宋" w:hAnsi="仿宋" w:eastAsia="仿宋" w:cs="宋体"/>
                <w:color w:val="000000"/>
                <w:kern w:val="0"/>
                <w:sz w:val="18"/>
                <w:szCs w:val="18"/>
              </w:rPr>
            </w:pPr>
          </w:p>
        </w:tc>
        <w:tc>
          <w:tcPr>
            <w:tcW w:w="1600" w:type="dxa"/>
            <w:tcBorders>
              <w:top w:val="nil"/>
              <w:left w:val="nil"/>
              <w:bottom w:val="single" w:color="000000" w:sz="4" w:space="0"/>
              <w:right w:val="single" w:color="000000" w:sz="4" w:space="0"/>
            </w:tcBorders>
            <w:shd w:val="clear" w:color="FFFFFF" w:fill="FFFFFF"/>
            <w:vAlign w:val="center"/>
          </w:tcPr>
          <w:p w14:paraId="51D50B47">
            <w:pPr>
              <w:widowControl/>
              <w:jc w:val="right"/>
              <w:rPr>
                <w:rFonts w:ascii="仿宋" w:hAnsi="仿宋" w:eastAsia="仿宋" w:cs="宋体"/>
                <w:color w:val="000000"/>
                <w:kern w:val="0"/>
                <w:sz w:val="18"/>
                <w:szCs w:val="18"/>
              </w:rPr>
            </w:pP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7A6162A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0FFC1095">
            <w:pPr>
              <w:widowControl/>
              <w:jc w:val="right"/>
              <w:rPr>
                <w:rFonts w:ascii="仿宋" w:hAnsi="仿宋" w:eastAsia="仿宋" w:cs="宋体"/>
                <w:color w:val="000000"/>
                <w:kern w:val="0"/>
                <w:sz w:val="18"/>
                <w:szCs w:val="18"/>
              </w:rPr>
            </w:pPr>
          </w:p>
        </w:tc>
        <w:tc>
          <w:tcPr>
            <w:tcW w:w="1300" w:type="dxa"/>
            <w:tcBorders>
              <w:top w:val="nil"/>
              <w:left w:val="nil"/>
              <w:bottom w:val="single" w:color="000000" w:sz="4" w:space="0"/>
              <w:right w:val="single" w:color="000000" w:sz="8" w:space="0"/>
            </w:tcBorders>
            <w:shd w:val="clear" w:color="FFFFFF" w:fill="FFFFFF"/>
            <w:vAlign w:val="center"/>
          </w:tcPr>
          <w:p w14:paraId="381DE441">
            <w:pPr>
              <w:widowControl/>
              <w:jc w:val="right"/>
              <w:rPr>
                <w:rFonts w:ascii="仿宋" w:hAnsi="仿宋" w:eastAsia="仿宋" w:cs="宋体"/>
                <w:color w:val="000000"/>
                <w:kern w:val="0"/>
                <w:sz w:val="18"/>
                <w:szCs w:val="18"/>
              </w:rPr>
            </w:pPr>
          </w:p>
        </w:tc>
      </w:tr>
      <w:tr w14:paraId="15FDDD97">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0843B66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1E776D9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2E538A4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0E28856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49BAE17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1D51A00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37100A9">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011E601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6EB8885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67320C6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1850B8D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3F68687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7F9EF5B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2CD41B0">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5930DCF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76C0625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78B5562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2D31F41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31E56BE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58B0AAB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BF6DB0C">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3293E0E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1C0B0CC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670DC58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55C2B72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1AA7A84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688E080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9810013">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6D78986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3061038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7B408E6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620DB31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4CE3384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6A9FD6C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4A3A92B">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3013B95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28047D5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2D2BD60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64DFFDF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3C2A84F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3890B97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5579835">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130AC09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397E1DA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0969702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01822B1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1CA0EF7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7E8A6CC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0861279">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34D9881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1D5191E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33F2238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2978EDD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5ABC1CD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49D31E7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5AB81F0">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2926F2D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746156A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7E27AF8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1C6D8CE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15FE876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1F9E37D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35F146F">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711997D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6FC537A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7A95544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14C83EA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6D665B6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7554D28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6BCFFA6">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059E60F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1A7255D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21513D2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61E82E6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659BC90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6D48503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E43C4CE">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2692B26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1D1BEE0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7DDD09F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6A4FAC4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0629DBB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60D3AC0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F1048A0">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45ABFAE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631E1E5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02592E5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12F26A1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4960AC3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28FC62E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AF7461F">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3BBC52F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3A06912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307292D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694A101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6CA41BC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7A35C89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24B5CAE">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5E2B636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66D7D12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32C7FDA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7D23479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5B8D450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0C22604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ABE3063">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133A6C9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34EB7B0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168E042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003D783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695DC75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5CAF806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D226FCA">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1927584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3603E48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0F784FE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7F2293E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4F30D79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0C919C7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5A21796">
        <w:tblPrEx>
          <w:tblCellMar>
            <w:top w:w="0" w:type="dxa"/>
            <w:left w:w="108" w:type="dxa"/>
            <w:bottom w:w="0" w:type="dxa"/>
            <w:right w:w="108" w:type="dxa"/>
          </w:tblCellMar>
        </w:tblPrEx>
        <w:trPr>
          <w:trHeight w:val="465" w:hRule="atLeast"/>
        </w:trPr>
        <w:tc>
          <w:tcPr>
            <w:tcW w:w="940" w:type="dxa"/>
            <w:tcBorders>
              <w:top w:val="nil"/>
              <w:left w:val="single" w:color="000000" w:sz="8" w:space="0"/>
              <w:bottom w:val="single" w:color="000000" w:sz="4" w:space="0"/>
              <w:right w:val="single" w:color="000000" w:sz="4" w:space="0"/>
            </w:tcBorders>
            <w:shd w:val="clear" w:color="FFFFFF" w:fill="FFFFFF"/>
            <w:vAlign w:val="center"/>
          </w:tcPr>
          <w:p w14:paraId="53191BF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00" w:type="dxa"/>
            <w:gridSpan w:val="2"/>
            <w:tcBorders>
              <w:top w:val="single" w:color="000000" w:sz="4" w:space="0"/>
              <w:left w:val="nil"/>
              <w:bottom w:val="single" w:color="000000" w:sz="4" w:space="0"/>
              <w:right w:val="single" w:color="000000" w:sz="4" w:space="0"/>
            </w:tcBorders>
            <w:shd w:val="clear" w:color="FFFFFF" w:fill="FFFFFF"/>
            <w:vAlign w:val="center"/>
          </w:tcPr>
          <w:p w14:paraId="44DBF74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00" w:type="dxa"/>
            <w:tcBorders>
              <w:top w:val="nil"/>
              <w:left w:val="nil"/>
              <w:bottom w:val="single" w:color="000000" w:sz="4" w:space="0"/>
              <w:right w:val="single" w:color="000000" w:sz="4" w:space="0"/>
            </w:tcBorders>
            <w:shd w:val="clear" w:color="FFFFFF" w:fill="FFFFFF"/>
            <w:vAlign w:val="center"/>
          </w:tcPr>
          <w:p w14:paraId="1654CF7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80" w:type="dxa"/>
            <w:gridSpan w:val="2"/>
            <w:tcBorders>
              <w:top w:val="single" w:color="000000" w:sz="4" w:space="0"/>
              <w:left w:val="nil"/>
              <w:bottom w:val="single" w:color="000000" w:sz="4" w:space="0"/>
              <w:right w:val="single" w:color="000000" w:sz="4" w:space="0"/>
            </w:tcBorders>
            <w:shd w:val="clear" w:color="FFFFFF" w:fill="FFFFFF"/>
            <w:vAlign w:val="center"/>
          </w:tcPr>
          <w:p w14:paraId="78FDE6B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4" w:space="0"/>
              <w:right w:val="single" w:color="000000" w:sz="4" w:space="0"/>
            </w:tcBorders>
            <w:shd w:val="clear" w:color="FFFFFF" w:fill="FFFFFF"/>
            <w:vAlign w:val="center"/>
          </w:tcPr>
          <w:p w14:paraId="0516C61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5ABCC39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2D11619">
        <w:tblPrEx>
          <w:tblCellMar>
            <w:top w:w="0" w:type="dxa"/>
            <w:left w:w="108" w:type="dxa"/>
            <w:bottom w:w="0" w:type="dxa"/>
            <w:right w:w="108" w:type="dxa"/>
          </w:tblCellMar>
        </w:tblPrEx>
        <w:trPr>
          <w:trHeight w:val="465" w:hRule="atLeast"/>
        </w:trPr>
        <w:tc>
          <w:tcPr>
            <w:tcW w:w="4340"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14:paraId="2F5E135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合计</w:t>
            </w:r>
          </w:p>
        </w:tc>
        <w:tc>
          <w:tcPr>
            <w:tcW w:w="1600" w:type="dxa"/>
            <w:tcBorders>
              <w:top w:val="nil"/>
              <w:left w:val="nil"/>
              <w:bottom w:val="single" w:color="000000" w:sz="8" w:space="0"/>
              <w:right w:val="single" w:color="000000" w:sz="4" w:space="0"/>
            </w:tcBorders>
            <w:shd w:val="clear" w:color="FFFFFF" w:fill="FFFFFF"/>
            <w:vAlign w:val="center"/>
          </w:tcPr>
          <w:p w14:paraId="62898139">
            <w:pPr>
              <w:widowControl/>
              <w:jc w:val="right"/>
              <w:rPr>
                <w:rFonts w:ascii="仿宋" w:hAnsi="仿宋" w:eastAsia="仿宋" w:cs="宋体"/>
                <w:color w:val="000000"/>
                <w:kern w:val="0"/>
                <w:sz w:val="18"/>
                <w:szCs w:val="18"/>
              </w:rPr>
            </w:pPr>
          </w:p>
        </w:tc>
        <w:tc>
          <w:tcPr>
            <w:tcW w:w="1480" w:type="dxa"/>
            <w:gridSpan w:val="2"/>
            <w:tcBorders>
              <w:top w:val="single" w:color="000000" w:sz="4" w:space="0"/>
              <w:left w:val="nil"/>
              <w:bottom w:val="single" w:color="000000" w:sz="8" w:space="0"/>
              <w:right w:val="single" w:color="000000" w:sz="4" w:space="0"/>
            </w:tcBorders>
            <w:shd w:val="clear" w:color="FFFFFF" w:fill="FFFFFF"/>
            <w:vAlign w:val="center"/>
          </w:tcPr>
          <w:p w14:paraId="4E696AB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60" w:type="dxa"/>
            <w:tcBorders>
              <w:top w:val="nil"/>
              <w:left w:val="nil"/>
              <w:bottom w:val="single" w:color="000000" w:sz="8" w:space="0"/>
              <w:right w:val="single" w:color="000000" w:sz="4" w:space="0"/>
            </w:tcBorders>
            <w:shd w:val="clear" w:color="FFFFFF" w:fill="FFFFFF"/>
            <w:vAlign w:val="center"/>
          </w:tcPr>
          <w:p w14:paraId="79E119C7">
            <w:pPr>
              <w:widowControl/>
              <w:jc w:val="right"/>
              <w:rPr>
                <w:rFonts w:ascii="仿宋" w:hAnsi="仿宋" w:eastAsia="仿宋" w:cs="宋体"/>
                <w:color w:val="000000"/>
                <w:kern w:val="0"/>
                <w:sz w:val="18"/>
                <w:szCs w:val="18"/>
              </w:rPr>
            </w:pPr>
          </w:p>
        </w:tc>
        <w:tc>
          <w:tcPr>
            <w:tcW w:w="1300" w:type="dxa"/>
            <w:tcBorders>
              <w:top w:val="nil"/>
              <w:left w:val="nil"/>
              <w:bottom w:val="single" w:color="000000" w:sz="8" w:space="0"/>
              <w:right w:val="single" w:color="000000" w:sz="8" w:space="0"/>
            </w:tcBorders>
            <w:shd w:val="clear" w:color="FFFFFF" w:fill="FFFFFF"/>
            <w:vAlign w:val="center"/>
          </w:tcPr>
          <w:p w14:paraId="51A830D2">
            <w:pPr>
              <w:widowControl/>
              <w:jc w:val="right"/>
              <w:rPr>
                <w:rFonts w:ascii="仿宋" w:hAnsi="仿宋" w:eastAsia="仿宋" w:cs="宋体"/>
                <w:color w:val="000000"/>
                <w:kern w:val="0"/>
                <w:sz w:val="18"/>
                <w:szCs w:val="18"/>
              </w:rPr>
            </w:pPr>
          </w:p>
        </w:tc>
      </w:tr>
    </w:tbl>
    <w:p w14:paraId="1998C527">
      <w:pPr>
        <w:widowControl/>
        <w:jc w:val="left"/>
        <w:rPr>
          <w:rFonts w:ascii="仿宋" w:hAnsi="仿宋" w:eastAsia="仿宋"/>
        </w:rPr>
      </w:pPr>
      <w:r>
        <w:rPr>
          <w:rFonts w:ascii="仿宋" w:hAnsi="仿宋" w:eastAsia="仿宋"/>
        </w:rPr>
        <w:br w:type="page"/>
      </w:r>
    </w:p>
    <w:p w14:paraId="6DE638EC">
      <w:pPr>
        <w:rPr>
          <w:rFonts w:ascii="仿宋" w:hAnsi="仿宋" w:eastAsia="仿宋"/>
        </w:rPr>
      </w:pPr>
    </w:p>
    <w:tbl>
      <w:tblPr>
        <w:tblStyle w:val="44"/>
        <w:tblW w:w="10200" w:type="dxa"/>
        <w:tblInd w:w="93" w:type="dxa"/>
        <w:tblLayout w:type="autofit"/>
        <w:tblCellMar>
          <w:top w:w="0" w:type="dxa"/>
          <w:left w:w="108" w:type="dxa"/>
          <w:bottom w:w="0" w:type="dxa"/>
          <w:right w:w="108" w:type="dxa"/>
        </w:tblCellMar>
      </w:tblPr>
      <w:tblGrid>
        <w:gridCol w:w="1320"/>
        <w:gridCol w:w="3380"/>
        <w:gridCol w:w="1940"/>
        <w:gridCol w:w="780"/>
        <w:gridCol w:w="1060"/>
        <w:gridCol w:w="1720"/>
      </w:tblGrid>
      <w:tr w14:paraId="65A6FA7A">
        <w:tblPrEx>
          <w:tblCellMar>
            <w:top w:w="0" w:type="dxa"/>
            <w:left w:w="108" w:type="dxa"/>
            <w:bottom w:w="0" w:type="dxa"/>
            <w:right w:w="108" w:type="dxa"/>
          </w:tblCellMar>
        </w:tblPrEx>
        <w:trPr>
          <w:trHeight w:val="600" w:hRule="atLeast"/>
        </w:trPr>
        <w:tc>
          <w:tcPr>
            <w:tcW w:w="10200" w:type="dxa"/>
            <w:gridSpan w:val="6"/>
            <w:tcBorders>
              <w:top w:val="nil"/>
              <w:left w:val="nil"/>
              <w:bottom w:val="nil"/>
              <w:right w:val="nil"/>
            </w:tcBorders>
            <w:shd w:val="clear" w:color="FFFFFF" w:fill="FFFFFF"/>
            <w:vAlign w:val="center"/>
          </w:tcPr>
          <w:p w14:paraId="3869E805">
            <w:pPr>
              <w:widowControl/>
              <w:jc w:val="center"/>
              <w:rPr>
                <w:rFonts w:ascii="仿宋" w:hAnsi="仿宋" w:eastAsia="仿宋" w:cs="宋体"/>
                <w:b/>
                <w:bCs/>
                <w:color w:val="000000"/>
                <w:kern w:val="0"/>
                <w:sz w:val="40"/>
                <w:szCs w:val="40"/>
              </w:rPr>
            </w:pPr>
            <w:r>
              <w:rPr>
                <w:rFonts w:ascii="仿宋" w:hAnsi="仿宋" w:eastAsia="仿宋"/>
              </w:rPr>
              <w:br w:type="page"/>
            </w:r>
            <w:r>
              <w:rPr>
                <w:rFonts w:hint="eastAsia" w:ascii="仿宋" w:hAnsi="仿宋" w:eastAsia="仿宋" w:cs="宋体"/>
                <w:b/>
                <w:bCs/>
                <w:color w:val="000000"/>
                <w:kern w:val="0"/>
                <w:sz w:val="40"/>
                <w:szCs w:val="40"/>
              </w:rPr>
              <w:t>单位工程投标报价汇总表</w:t>
            </w:r>
          </w:p>
        </w:tc>
      </w:tr>
      <w:tr w14:paraId="09EDE274">
        <w:tblPrEx>
          <w:tblCellMar>
            <w:top w:w="0" w:type="dxa"/>
            <w:left w:w="108" w:type="dxa"/>
            <w:bottom w:w="0" w:type="dxa"/>
            <w:right w:w="108" w:type="dxa"/>
          </w:tblCellMar>
        </w:tblPrEx>
        <w:trPr>
          <w:trHeight w:val="525" w:hRule="atLeast"/>
        </w:trPr>
        <w:tc>
          <w:tcPr>
            <w:tcW w:w="4700" w:type="dxa"/>
            <w:gridSpan w:val="2"/>
            <w:tcBorders>
              <w:top w:val="nil"/>
              <w:left w:val="nil"/>
              <w:bottom w:val="nil"/>
              <w:right w:val="nil"/>
            </w:tcBorders>
            <w:shd w:val="clear" w:color="FFFFFF" w:fill="FFFFFF"/>
            <w:vAlign w:val="center"/>
          </w:tcPr>
          <w:p w14:paraId="4A861E9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720" w:type="dxa"/>
            <w:gridSpan w:val="2"/>
            <w:tcBorders>
              <w:top w:val="nil"/>
              <w:left w:val="nil"/>
              <w:bottom w:val="nil"/>
              <w:right w:val="nil"/>
            </w:tcBorders>
            <w:shd w:val="clear" w:color="FFFFFF" w:fill="FFFFFF"/>
            <w:vAlign w:val="center"/>
          </w:tcPr>
          <w:p w14:paraId="0ED8BE4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标段：</w:t>
            </w:r>
          </w:p>
        </w:tc>
        <w:tc>
          <w:tcPr>
            <w:tcW w:w="2780" w:type="dxa"/>
            <w:gridSpan w:val="2"/>
            <w:tcBorders>
              <w:top w:val="nil"/>
              <w:left w:val="nil"/>
              <w:bottom w:val="nil"/>
              <w:right w:val="nil"/>
            </w:tcBorders>
            <w:shd w:val="clear" w:color="FFFFFF" w:fill="FFFFFF"/>
            <w:vAlign w:val="center"/>
          </w:tcPr>
          <w:p w14:paraId="353B398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675E594C">
        <w:tblPrEx>
          <w:tblCellMar>
            <w:top w:w="0" w:type="dxa"/>
            <w:left w:w="108" w:type="dxa"/>
            <w:bottom w:w="0" w:type="dxa"/>
            <w:right w:w="108" w:type="dxa"/>
          </w:tblCellMar>
        </w:tblPrEx>
        <w:trPr>
          <w:trHeight w:val="465" w:hRule="atLeast"/>
        </w:trPr>
        <w:tc>
          <w:tcPr>
            <w:tcW w:w="1320"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5D28A61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5320" w:type="dxa"/>
            <w:gridSpan w:val="2"/>
            <w:tcBorders>
              <w:top w:val="single" w:color="000000" w:sz="8" w:space="0"/>
              <w:left w:val="nil"/>
              <w:bottom w:val="single" w:color="000000" w:sz="4" w:space="0"/>
              <w:right w:val="single" w:color="000000" w:sz="4" w:space="0"/>
            </w:tcBorders>
            <w:shd w:val="clear" w:color="FFFFFF" w:fill="FFFFFF"/>
            <w:vAlign w:val="center"/>
          </w:tcPr>
          <w:p w14:paraId="29A0396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汇总内容</w:t>
            </w:r>
          </w:p>
        </w:tc>
        <w:tc>
          <w:tcPr>
            <w:tcW w:w="1840" w:type="dxa"/>
            <w:gridSpan w:val="2"/>
            <w:tcBorders>
              <w:top w:val="single" w:color="000000" w:sz="8" w:space="0"/>
              <w:left w:val="nil"/>
              <w:bottom w:val="single" w:color="000000" w:sz="4" w:space="0"/>
              <w:right w:val="single" w:color="000000" w:sz="4" w:space="0"/>
            </w:tcBorders>
            <w:shd w:val="clear" w:color="FFFFFF" w:fill="FFFFFF"/>
            <w:vAlign w:val="center"/>
          </w:tcPr>
          <w:p w14:paraId="6FD03CA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金额(元)</w:t>
            </w:r>
          </w:p>
        </w:tc>
        <w:tc>
          <w:tcPr>
            <w:tcW w:w="1720" w:type="dxa"/>
            <w:tcBorders>
              <w:top w:val="single" w:color="000000" w:sz="8" w:space="0"/>
              <w:left w:val="nil"/>
              <w:bottom w:val="single" w:color="000000" w:sz="4" w:space="0"/>
              <w:right w:val="single" w:color="000000" w:sz="8" w:space="0"/>
            </w:tcBorders>
            <w:shd w:val="clear" w:color="FFFFFF" w:fill="FFFFFF"/>
            <w:vAlign w:val="center"/>
          </w:tcPr>
          <w:p w14:paraId="3760559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其中：暂估价(元)</w:t>
            </w:r>
          </w:p>
        </w:tc>
      </w:tr>
      <w:tr w14:paraId="74B59560">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16B15B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73508FC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分部分项工程费</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633CD127">
            <w:pPr>
              <w:widowControl/>
              <w:jc w:val="right"/>
              <w:rPr>
                <w:rFonts w:ascii="仿宋" w:hAnsi="仿宋" w:eastAsia="仿宋" w:cs="宋体"/>
                <w:color w:val="000000"/>
                <w:kern w:val="0"/>
                <w:sz w:val="18"/>
                <w:szCs w:val="18"/>
              </w:rPr>
            </w:pPr>
          </w:p>
        </w:tc>
        <w:tc>
          <w:tcPr>
            <w:tcW w:w="1720" w:type="dxa"/>
            <w:tcBorders>
              <w:top w:val="nil"/>
              <w:left w:val="nil"/>
              <w:bottom w:val="single" w:color="000000" w:sz="4" w:space="0"/>
              <w:right w:val="single" w:color="000000" w:sz="8" w:space="0"/>
            </w:tcBorders>
            <w:shd w:val="clear" w:color="FFFFFF" w:fill="FFFFFF"/>
            <w:vAlign w:val="center"/>
          </w:tcPr>
          <w:p w14:paraId="246C499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83AEDD5">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1A3F8B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0D7F503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措施项目费</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622B5A9C">
            <w:pPr>
              <w:widowControl/>
              <w:jc w:val="right"/>
              <w:rPr>
                <w:rFonts w:ascii="仿宋" w:hAnsi="仿宋" w:eastAsia="仿宋" w:cs="宋体"/>
                <w:color w:val="000000"/>
                <w:kern w:val="0"/>
                <w:sz w:val="18"/>
                <w:szCs w:val="18"/>
              </w:rPr>
            </w:pPr>
          </w:p>
        </w:tc>
        <w:tc>
          <w:tcPr>
            <w:tcW w:w="1720" w:type="dxa"/>
            <w:tcBorders>
              <w:top w:val="nil"/>
              <w:left w:val="nil"/>
              <w:bottom w:val="single" w:color="000000" w:sz="4" w:space="0"/>
              <w:right w:val="single" w:color="000000" w:sz="8" w:space="0"/>
            </w:tcBorders>
            <w:shd w:val="clear" w:color="FFFFFF" w:fill="FFFFFF"/>
            <w:vAlign w:val="center"/>
          </w:tcPr>
          <w:p w14:paraId="5CA24FA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24DE5E9">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9014B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2.1</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4BC1429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其中：文明施工与环境保护费</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5EE8CF70">
            <w:pPr>
              <w:widowControl/>
              <w:jc w:val="right"/>
              <w:rPr>
                <w:rFonts w:ascii="仿宋" w:hAnsi="仿宋" w:eastAsia="仿宋" w:cs="宋体"/>
                <w:color w:val="000000"/>
                <w:kern w:val="0"/>
                <w:sz w:val="18"/>
                <w:szCs w:val="18"/>
              </w:rPr>
            </w:pPr>
          </w:p>
        </w:tc>
        <w:tc>
          <w:tcPr>
            <w:tcW w:w="1720" w:type="dxa"/>
            <w:tcBorders>
              <w:top w:val="nil"/>
              <w:left w:val="nil"/>
              <w:bottom w:val="single" w:color="000000" w:sz="4" w:space="0"/>
              <w:right w:val="single" w:color="000000" w:sz="8" w:space="0"/>
            </w:tcBorders>
            <w:shd w:val="clear" w:color="FFFFFF" w:fill="FFFFFF"/>
            <w:vAlign w:val="center"/>
          </w:tcPr>
          <w:p w14:paraId="73DD05D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F601698">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4F1367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3</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51646D6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其他项目费</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3EF4DB5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4D59458F">
            <w:pPr>
              <w:widowControl/>
              <w:jc w:val="center"/>
              <w:rPr>
                <w:rFonts w:ascii="仿宋" w:hAnsi="仿宋" w:eastAsia="仿宋" w:cs="宋体"/>
                <w:color w:val="000000"/>
                <w:kern w:val="0"/>
                <w:sz w:val="18"/>
                <w:szCs w:val="18"/>
              </w:rPr>
            </w:pPr>
          </w:p>
        </w:tc>
      </w:tr>
      <w:tr w14:paraId="4361F25B">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33F6DD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4</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51D7A4F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规费</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5EF79C71">
            <w:pPr>
              <w:widowControl/>
              <w:jc w:val="right"/>
              <w:rPr>
                <w:rFonts w:ascii="仿宋" w:hAnsi="仿宋" w:eastAsia="仿宋" w:cs="宋体"/>
                <w:color w:val="000000"/>
                <w:kern w:val="0"/>
                <w:sz w:val="18"/>
                <w:szCs w:val="18"/>
              </w:rPr>
            </w:pPr>
          </w:p>
        </w:tc>
        <w:tc>
          <w:tcPr>
            <w:tcW w:w="1720" w:type="dxa"/>
            <w:tcBorders>
              <w:top w:val="nil"/>
              <w:left w:val="nil"/>
              <w:bottom w:val="single" w:color="000000" w:sz="4" w:space="0"/>
              <w:right w:val="single" w:color="000000" w:sz="8" w:space="0"/>
            </w:tcBorders>
            <w:shd w:val="clear" w:color="FFFFFF" w:fill="FFFFFF"/>
            <w:vAlign w:val="center"/>
          </w:tcPr>
          <w:p w14:paraId="5881A466">
            <w:pPr>
              <w:widowControl/>
              <w:jc w:val="center"/>
              <w:rPr>
                <w:rFonts w:ascii="仿宋" w:hAnsi="仿宋" w:eastAsia="仿宋" w:cs="宋体"/>
                <w:color w:val="000000"/>
                <w:kern w:val="0"/>
                <w:sz w:val="18"/>
                <w:szCs w:val="18"/>
              </w:rPr>
            </w:pPr>
          </w:p>
        </w:tc>
      </w:tr>
      <w:tr w14:paraId="7AA42F55">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23BCF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5</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7070DA0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安全施工措施费</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7F48D502">
            <w:pPr>
              <w:widowControl/>
              <w:jc w:val="right"/>
              <w:rPr>
                <w:rFonts w:ascii="仿宋" w:hAnsi="仿宋" w:eastAsia="仿宋" w:cs="宋体"/>
                <w:color w:val="000000"/>
                <w:kern w:val="0"/>
                <w:sz w:val="18"/>
                <w:szCs w:val="18"/>
              </w:rPr>
            </w:pPr>
          </w:p>
        </w:tc>
        <w:tc>
          <w:tcPr>
            <w:tcW w:w="1720" w:type="dxa"/>
            <w:tcBorders>
              <w:top w:val="nil"/>
              <w:left w:val="nil"/>
              <w:bottom w:val="single" w:color="000000" w:sz="4" w:space="0"/>
              <w:right w:val="single" w:color="000000" w:sz="8" w:space="0"/>
            </w:tcBorders>
            <w:shd w:val="clear" w:color="FFFFFF" w:fill="FFFFFF"/>
            <w:vAlign w:val="center"/>
          </w:tcPr>
          <w:p w14:paraId="054F28B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758FBBE">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D510F5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6</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259B0D2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税费前工程造价合计</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1806E78C">
            <w:pPr>
              <w:widowControl/>
              <w:jc w:val="right"/>
              <w:rPr>
                <w:rFonts w:ascii="仿宋" w:hAnsi="仿宋" w:eastAsia="仿宋" w:cs="宋体"/>
                <w:color w:val="000000"/>
                <w:kern w:val="0"/>
                <w:sz w:val="18"/>
                <w:szCs w:val="18"/>
              </w:rPr>
            </w:pPr>
          </w:p>
        </w:tc>
        <w:tc>
          <w:tcPr>
            <w:tcW w:w="1720" w:type="dxa"/>
            <w:tcBorders>
              <w:top w:val="nil"/>
              <w:left w:val="nil"/>
              <w:bottom w:val="single" w:color="000000" w:sz="4" w:space="0"/>
              <w:right w:val="single" w:color="000000" w:sz="8" w:space="0"/>
            </w:tcBorders>
            <w:shd w:val="clear" w:color="FFFFFF" w:fill="FFFFFF"/>
            <w:vAlign w:val="center"/>
          </w:tcPr>
          <w:p w14:paraId="288735E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115902D">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4807A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7</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5045FDC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税金</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7E3F005A">
            <w:pPr>
              <w:widowControl/>
              <w:jc w:val="right"/>
              <w:rPr>
                <w:rFonts w:ascii="仿宋" w:hAnsi="仿宋" w:eastAsia="仿宋" w:cs="宋体"/>
                <w:color w:val="000000"/>
                <w:kern w:val="0"/>
                <w:sz w:val="18"/>
                <w:szCs w:val="18"/>
              </w:rPr>
            </w:pPr>
          </w:p>
        </w:tc>
        <w:tc>
          <w:tcPr>
            <w:tcW w:w="1720" w:type="dxa"/>
            <w:tcBorders>
              <w:top w:val="nil"/>
              <w:left w:val="nil"/>
              <w:bottom w:val="single" w:color="000000" w:sz="4" w:space="0"/>
              <w:right w:val="single" w:color="000000" w:sz="8" w:space="0"/>
            </w:tcBorders>
            <w:shd w:val="clear" w:color="FFFFFF" w:fill="FFFFFF"/>
            <w:vAlign w:val="center"/>
          </w:tcPr>
          <w:p w14:paraId="387F2826">
            <w:pPr>
              <w:widowControl/>
              <w:jc w:val="center"/>
              <w:rPr>
                <w:rFonts w:ascii="仿宋" w:hAnsi="仿宋" w:eastAsia="仿宋" w:cs="宋体"/>
                <w:color w:val="000000"/>
                <w:kern w:val="0"/>
                <w:sz w:val="18"/>
                <w:szCs w:val="18"/>
              </w:rPr>
            </w:pPr>
          </w:p>
        </w:tc>
      </w:tr>
      <w:tr w14:paraId="155E16E9">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F64D9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527E0E0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50FEFCA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040984E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A6BF6E8">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1CF699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6A73140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2AB856A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4EA2312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4A37C8F">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1619C7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2395206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56CE1C8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5EC9579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C4D93D8">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3AAC79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26DE903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7A97C3A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0E11A44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99A0A20">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3759A6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7725BBE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02F8056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6820BA1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4EB623D">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C862E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2FF865D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12E7F86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34A88F2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EB2B50B">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2DF39C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75FDC28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4D396DB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5F575FE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2289FAF">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42A91B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13B5D79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4246BD7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796CAC1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C4DE381">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3F487F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3182580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7CC2D48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199228E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8A2B4FE">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DFE1F3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4E7A083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6F183FE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342C5CE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E2F6335">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8969A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17B1A94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2E179B4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405696F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961B3EF">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D2F96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027B908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2E6602D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446C2CF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28257E2">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BDB1D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3C47088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20AC64D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6293F05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3DE12A1">
        <w:tblPrEx>
          <w:tblCellMar>
            <w:top w:w="0" w:type="dxa"/>
            <w:left w:w="108" w:type="dxa"/>
            <w:bottom w:w="0" w:type="dxa"/>
            <w:right w:w="108" w:type="dxa"/>
          </w:tblCellMar>
        </w:tblPrEx>
        <w:trPr>
          <w:trHeight w:val="465" w:hRule="atLeast"/>
        </w:trPr>
        <w:tc>
          <w:tcPr>
            <w:tcW w:w="132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613DC8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320" w:type="dxa"/>
            <w:gridSpan w:val="2"/>
            <w:tcBorders>
              <w:top w:val="single" w:color="000000" w:sz="4" w:space="0"/>
              <w:left w:val="nil"/>
              <w:bottom w:val="single" w:color="000000" w:sz="4" w:space="0"/>
              <w:right w:val="single" w:color="000000" w:sz="4" w:space="0"/>
            </w:tcBorders>
            <w:shd w:val="clear" w:color="FFFFFF" w:fill="FFFFFF"/>
            <w:vAlign w:val="center"/>
          </w:tcPr>
          <w:p w14:paraId="70FC820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840" w:type="dxa"/>
            <w:gridSpan w:val="2"/>
            <w:tcBorders>
              <w:top w:val="single" w:color="000000" w:sz="4" w:space="0"/>
              <w:left w:val="nil"/>
              <w:bottom w:val="single" w:color="000000" w:sz="4" w:space="0"/>
              <w:right w:val="single" w:color="000000" w:sz="4" w:space="0"/>
            </w:tcBorders>
            <w:shd w:val="clear" w:color="FFFFFF" w:fill="FFFFFF"/>
            <w:vAlign w:val="center"/>
          </w:tcPr>
          <w:p w14:paraId="5A7FB06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720" w:type="dxa"/>
            <w:tcBorders>
              <w:top w:val="nil"/>
              <w:left w:val="nil"/>
              <w:bottom w:val="single" w:color="000000" w:sz="4" w:space="0"/>
              <w:right w:val="single" w:color="000000" w:sz="8" w:space="0"/>
            </w:tcBorders>
            <w:shd w:val="clear" w:color="FFFFFF" w:fill="FFFFFF"/>
            <w:vAlign w:val="center"/>
          </w:tcPr>
          <w:p w14:paraId="607E52C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4D6D040">
        <w:tblPrEx>
          <w:tblCellMar>
            <w:top w:w="0" w:type="dxa"/>
            <w:left w:w="108" w:type="dxa"/>
            <w:bottom w:w="0" w:type="dxa"/>
            <w:right w:w="108" w:type="dxa"/>
          </w:tblCellMar>
        </w:tblPrEx>
        <w:trPr>
          <w:trHeight w:val="465" w:hRule="atLeast"/>
        </w:trPr>
        <w:tc>
          <w:tcPr>
            <w:tcW w:w="6640"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14:paraId="36CABB8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合计 </w:t>
            </w:r>
          </w:p>
        </w:tc>
        <w:tc>
          <w:tcPr>
            <w:tcW w:w="1840" w:type="dxa"/>
            <w:gridSpan w:val="2"/>
            <w:tcBorders>
              <w:top w:val="single" w:color="000000" w:sz="4" w:space="0"/>
              <w:left w:val="nil"/>
              <w:bottom w:val="single" w:color="000000" w:sz="8" w:space="0"/>
              <w:right w:val="single" w:color="000000" w:sz="4" w:space="0"/>
            </w:tcBorders>
            <w:shd w:val="clear" w:color="FFFFFF" w:fill="FFFFFF"/>
            <w:vAlign w:val="center"/>
          </w:tcPr>
          <w:p w14:paraId="634C25DA">
            <w:pPr>
              <w:widowControl/>
              <w:jc w:val="right"/>
              <w:rPr>
                <w:rFonts w:ascii="仿宋" w:hAnsi="仿宋" w:eastAsia="仿宋" w:cs="宋体"/>
                <w:color w:val="000000"/>
                <w:kern w:val="0"/>
                <w:sz w:val="18"/>
                <w:szCs w:val="18"/>
              </w:rPr>
            </w:pPr>
          </w:p>
        </w:tc>
        <w:tc>
          <w:tcPr>
            <w:tcW w:w="1720" w:type="dxa"/>
            <w:tcBorders>
              <w:top w:val="nil"/>
              <w:left w:val="nil"/>
              <w:bottom w:val="single" w:color="000000" w:sz="8" w:space="0"/>
              <w:right w:val="single" w:color="000000" w:sz="8" w:space="0"/>
            </w:tcBorders>
            <w:shd w:val="clear" w:color="FFFFFF" w:fill="FFFFFF"/>
            <w:vAlign w:val="center"/>
          </w:tcPr>
          <w:p w14:paraId="19D2D643">
            <w:pPr>
              <w:widowControl/>
              <w:ind w:right="360"/>
              <w:rPr>
                <w:rFonts w:ascii="仿宋" w:hAnsi="仿宋" w:eastAsia="仿宋" w:cs="宋体"/>
                <w:color w:val="000000"/>
                <w:kern w:val="0"/>
                <w:sz w:val="18"/>
                <w:szCs w:val="18"/>
              </w:rPr>
            </w:pPr>
          </w:p>
        </w:tc>
      </w:tr>
    </w:tbl>
    <w:p w14:paraId="30403EEB">
      <w:pPr>
        <w:rPr>
          <w:rFonts w:ascii="仿宋" w:hAnsi="仿宋" w:eastAsia="仿宋"/>
        </w:rPr>
      </w:pPr>
    </w:p>
    <w:p w14:paraId="51AC7A90">
      <w:pPr>
        <w:widowControl/>
        <w:jc w:val="left"/>
        <w:rPr>
          <w:rFonts w:ascii="仿宋" w:hAnsi="仿宋" w:eastAsia="仿宋"/>
        </w:rPr>
      </w:pPr>
      <w:r>
        <w:rPr>
          <w:rFonts w:ascii="仿宋" w:hAnsi="仿宋" w:eastAsia="仿宋"/>
        </w:rPr>
        <w:br w:type="page"/>
      </w:r>
    </w:p>
    <w:tbl>
      <w:tblPr>
        <w:tblStyle w:val="44"/>
        <w:tblW w:w="10240" w:type="dxa"/>
        <w:tblInd w:w="93" w:type="dxa"/>
        <w:tblLayout w:type="autofit"/>
        <w:tblCellMar>
          <w:top w:w="0" w:type="dxa"/>
          <w:left w:w="108" w:type="dxa"/>
          <w:bottom w:w="0" w:type="dxa"/>
          <w:right w:w="108" w:type="dxa"/>
        </w:tblCellMar>
      </w:tblPr>
      <w:tblGrid>
        <w:gridCol w:w="580"/>
        <w:gridCol w:w="1260"/>
        <w:gridCol w:w="1380"/>
        <w:gridCol w:w="1000"/>
        <w:gridCol w:w="1100"/>
        <w:gridCol w:w="580"/>
        <w:gridCol w:w="860"/>
        <w:gridCol w:w="700"/>
        <w:gridCol w:w="400"/>
        <w:gridCol w:w="1080"/>
        <w:gridCol w:w="1300"/>
      </w:tblGrid>
      <w:tr w14:paraId="46584B4C">
        <w:tblPrEx>
          <w:tblCellMar>
            <w:top w:w="0" w:type="dxa"/>
            <w:left w:w="108" w:type="dxa"/>
            <w:bottom w:w="0" w:type="dxa"/>
            <w:right w:w="108" w:type="dxa"/>
          </w:tblCellMar>
        </w:tblPrEx>
        <w:trPr>
          <w:trHeight w:val="600" w:hRule="atLeast"/>
        </w:trPr>
        <w:tc>
          <w:tcPr>
            <w:tcW w:w="10240" w:type="dxa"/>
            <w:gridSpan w:val="11"/>
            <w:tcBorders>
              <w:top w:val="nil"/>
              <w:left w:val="nil"/>
              <w:bottom w:val="nil"/>
              <w:right w:val="nil"/>
            </w:tcBorders>
            <w:shd w:val="clear" w:color="FFFFFF" w:fill="FFFFFF"/>
            <w:vAlign w:val="center"/>
          </w:tcPr>
          <w:p w14:paraId="35C17BD7">
            <w:pPr>
              <w:widowControl/>
              <w:jc w:val="center"/>
              <w:rPr>
                <w:rFonts w:ascii="仿宋" w:hAnsi="仿宋" w:eastAsia="仿宋" w:cs="宋体"/>
                <w:b/>
                <w:bCs/>
                <w:color w:val="000000"/>
                <w:kern w:val="0"/>
                <w:sz w:val="40"/>
                <w:szCs w:val="40"/>
              </w:rPr>
            </w:pPr>
            <w:r>
              <w:rPr>
                <w:rFonts w:ascii="仿宋" w:hAnsi="仿宋" w:eastAsia="仿宋"/>
              </w:rPr>
              <w:br w:type="page"/>
            </w:r>
            <w:r>
              <w:rPr>
                <w:rFonts w:hint="eastAsia" w:ascii="仿宋" w:hAnsi="仿宋" w:eastAsia="仿宋" w:cs="宋体"/>
                <w:b/>
                <w:bCs/>
                <w:color w:val="000000"/>
                <w:kern w:val="0"/>
                <w:sz w:val="40"/>
                <w:szCs w:val="40"/>
              </w:rPr>
              <w:t>分部分项工程和单价措施项目清单与计价表</w:t>
            </w:r>
          </w:p>
        </w:tc>
      </w:tr>
      <w:tr w14:paraId="35B2CAA4">
        <w:tblPrEx>
          <w:tblCellMar>
            <w:top w:w="0" w:type="dxa"/>
            <w:left w:w="108" w:type="dxa"/>
            <w:bottom w:w="0" w:type="dxa"/>
            <w:right w:w="108" w:type="dxa"/>
          </w:tblCellMar>
        </w:tblPrEx>
        <w:trPr>
          <w:trHeight w:val="525" w:hRule="atLeast"/>
        </w:trPr>
        <w:tc>
          <w:tcPr>
            <w:tcW w:w="4220" w:type="dxa"/>
            <w:gridSpan w:val="4"/>
            <w:tcBorders>
              <w:top w:val="nil"/>
              <w:left w:val="nil"/>
              <w:bottom w:val="nil"/>
              <w:right w:val="nil"/>
            </w:tcBorders>
            <w:shd w:val="clear" w:color="FFFFFF" w:fill="FFFFFF"/>
            <w:vAlign w:val="center"/>
          </w:tcPr>
          <w:p w14:paraId="1376818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3240" w:type="dxa"/>
            <w:gridSpan w:val="4"/>
            <w:tcBorders>
              <w:top w:val="nil"/>
              <w:left w:val="nil"/>
              <w:bottom w:val="nil"/>
              <w:right w:val="nil"/>
            </w:tcBorders>
            <w:shd w:val="clear" w:color="FFFFFF" w:fill="FFFFFF"/>
            <w:vAlign w:val="center"/>
          </w:tcPr>
          <w:p w14:paraId="224EF04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标段：</w:t>
            </w:r>
          </w:p>
        </w:tc>
        <w:tc>
          <w:tcPr>
            <w:tcW w:w="2780" w:type="dxa"/>
            <w:gridSpan w:val="3"/>
            <w:tcBorders>
              <w:top w:val="nil"/>
              <w:left w:val="nil"/>
              <w:bottom w:val="nil"/>
              <w:right w:val="nil"/>
            </w:tcBorders>
            <w:shd w:val="clear" w:color="FFFFFF" w:fill="FFFFFF"/>
            <w:vAlign w:val="center"/>
          </w:tcPr>
          <w:p w14:paraId="7C89B4F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31DE7387">
        <w:tblPrEx>
          <w:tblCellMar>
            <w:top w:w="0" w:type="dxa"/>
            <w:left w:w="108" w:type="dxa"/>
            <w:bottom w:w="0" w:type="dxa"/>
            <w:right w:w="108" w:type="dxa"/>
          </w:tblCellMar>
        </w:tblPrEx>
        <w:trPr>
          <w:trHeight w:val="375" w:hRule="atLeast"/>
        </w:trPr>
        <w:tc>
          <w:tcPr>
            <w:tcW w:w="58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B55B9E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126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F98561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项目编码</w:t>
            </w:r>
          </w:p>
        </w:tc>
        <w:tc>
          <w:tcPr>
            <w:tcW w:w="138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2BE081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210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008C10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项目特征描述</w:t>
            </w:r>
          </w:p>
        </w:tc>
        <w:tc>
          <w:tcPr>
            <w:tcW w:w="58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6EC55C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计量单位</w:t>
            </w:r>
          </w:p>
        </w:tc>
        <w:tc>
          <w:tcPr>
            <w:tcW w:w="86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FE30C9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工程量</w:t>
            </w:r>
          </w:p>
        </w:tc>
        <w:tc>
          <w:tcPr>
            <w:tcW w:w="3480" w:type="dxa"/>
            <w:gridSpan w:val="4"/>
            <w:tcBorders>
              <w:top w:val="single" w:color="000000" w:sz="8" w:space="0"/>
              <w:left w:val="nil"/>
              <w:bottom w:val="single" w:color="000000" w:sz="4" w:space="0"/>
              <w:right w:val="single" w:color="000000" w:sz="8" w:space="0"/>
            </w:tcBorders>
            <w:shd w:val="clear" w:color="FFFFFF" w:fill="FFFFFF"/>
            <w:vAlign w:val="center"/>
          </w:tcPr>
          <w:p w14:paraId="0482A79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金额（元）</w:t>
            </w:r>
          </w:p>
        </w:tc>
      </w:tr>
      <w:tr w14:paraId="596E941F">
        <w:tblPrEx>
          <w:tblCellMar>
            <w:top w:w="0" w:type="dxa"/>
            <w:left w:w="108" w:type="dxa"/>
            <w:bottom w:w="0" w:type="dxa"/>
            <w:right w:w="108" w:type="dxa"/>
          </w:tblCellMar>
        </w:tblPrEx>
        <w:trPr>
          <w:trHeight w:val="375" w:hRule="atLeast"/>
        </w:trPr>
        <w:tc>
          <w:tcPr>
            <w:tcW w:w="580" w:type="dxa"/>
            <w:vMerge w:val="continue"/>
            <w:tcBorders>
              <w:top w:val="single" w:color="000000" w:sz="8" w:space="0"/>
              <w:left w:val="single" w:color="000000" w:sz="8" w:space="0"/>
              <w:bottom w:val="single" w:color="000000" w:sz="4" w:space="0"/>
              <w:right w:val="single" w:color="000000" w:sz="4" w:space="0"/>
            </w:tcBorders>
            <w:vAlign w:val="center"/>
          </w:tcPr>
          <w:p w14:paraId="250DACF9">
            <w:pPr>
              <w:widowControl/>
              <w:jc w:val="left"/>
              <w:rPr>
                <w:rFonts w:ascii="仿宋" w:hAnsi="仿宋" w:eastAsia="仿宋" w:cs="宋体"/>
                <w:color w:val="000000"/>
                <w:kern w:val="0"/>
                <w:sz w:val="18"/>
                <w:szCs w:val="18"/>
              </w:rPr>
            </w:pPr>
          </w:p>
        </w:tc>
        <w:tc>
          <w:tcPr>
            <w:tcW w:w="1260" w:type="dxa"/>
            <w:vMerge w:val="continue"/>
            <w:tcBorders>
              <w:top w:val="single" w:color="000000" w:sz="8" w:space="0"/>
              <w:left w:val="single" w:color="000000" w:sz="4" w:space="0"/>
              <w:bottom w:val="single" w:color="000000" w:sz="4" w:space="0"/>
              <w:right w:val="single" w:color="000000" w:sz="4" w:space="0"/>
            </w:tcBorders>
            <w:vAlign w:val="center"/>
          </w:tcPr>
          <w:p w14:paraId="230BC528">
            <w:pPr>
              <w:widowControl/>
              <w:jc w:val="left"/>
              <w:rPr>
                <w:rFonts w:ascii="仿宋" w:hAnsi="仿宋" w:eastAsia="仿宋" w:cs="宋体"/>
                <w:color w:val="000000"/>
                <w:kern w:val="0"/>
                <w:sz w:val="18"/>
                <w:szCs w:val="18"/>
              </w:rPr>
            </w:pPr>
          </w:p>
        </w:tc>
        <w:tc>
          <w:tcPr>
            <w:tcW w:w="1380" w:type="dxa"/>
            <w:vMerge w:val="continue"/>
            <w:tcBorders>
              <w:top w:val="single" w:color="000000" w:sz="8" w:space="0"/>
              <w:left w:val="single" w:color="000000" w:sz="4" w:space="0"/>
              <w:bottom w:val="single" w:color="000000" w:sz="4" w:space="0"/>
              <w:right w:val="single" w:color="000000" w:sz="4" w:space="0"/>
            </w:tcBorders>
            <w:vAlign w:val="center"/>
          </w:tcPr>
          <w:p w14:paraId="1BC7A154">
            <w:pPr>
              <w:widowControl/>
              <w:jc w:val="left"/>
              <w:rPr>
                <w:rFonts w:ascii="仿宋" w:hAnsi="仿宋" w:eastAsia="仿宋" w:cs="宋体"/>
                <w:color w:val="000000"/>
                <w:kern w:val="0"/>
                <w:sz w:val="18"/>
                <w:szCs w:val="18"/>
              </w:rPr>
            </w:pPr>
          </w:p>
        </w:tc>
        <w:tc>
          <w:tcPr>
            <w:tcW w:w="2100" w:type="dxa"/>
            <w:gridSpan w:val="2"/>
            <w:vMerge w:val="continue"/>
            <w:tcBorders>
              <w:top w:val="single" w:color="000000" w:sz="8" w:space="0"/>
              <w:left w:val="single" w:color="000000" w:sz="4" w:space="0"/>
              <w:bottom w:val="single" w:color="000000" w:sz="4" w:space="0"/>
              <w:right w:val="single" w:color="000000" w:sz="4" w:space="0"/>
            </w:tcBorders>
            <w:vAlign w:val="center"/>
          </w:tcPr>
          <w:p w14:paraId="2E7764E4">
            <w:pPr>
              <w:widowControl/>
              <w:jc w:val="left"/>
              <w:rPr>
                <w:rFonts w:ascii="仿宋" w:hAnsi="仿宋" w:eastAsia="仿宋" w:cs="宋体"/>
                <w:color w:val="000000"/>
                <w:kern w:val="0"/>
                <w:sz w:val="18"/>
                <w:szCs w:val="18"/>
              </w:rPr>
            </w:pPr>
          </w:p>
        </w:tc>
        <w:tc>
          <w:tcPr>
            <w:tcW w:w="580" w:type="dxa"/>
            <w:vMerge w:val="continue"/>
            <w:tcBorders>
              <w:top w:val="single" w:color="000000" w:sz="8" w:space="0"/>
              <w:left w:val="single" w:color="000000" w:sz="4" w:space="0"/>
              <w:bottom w:val="single" w:color="000000" w:sz="4" w:space="0"/>
              <w:right w:val="single" w:color="000000" w:sz="4" w:space="0"/>
            </w:tcBorders>
            <w:vAlign w:val="center"/>
          </w:tcPr>
          <w:p w14:paraId="497646C6">
            <w:pPr>
              <w:widowControl/>
              <w:jc w:val="left"/>
              <w:rPr>
                <w:rFonts w:ascii="仿宋" w:hAnsi="仿宋" w:eastAsia="仿宋" w:cs="宋体"/>
                <w:color w:val="000000"/>
                <w:kern w:val="0"/>
                <w:sz w:val="18"/>
                <w:szCs w:val="18"/>
              </w:rPr>
            </w:pPr>
          </w:p>
        </w:tc>
        <w:tc>
          <w:tcPr>
            <w:tcW w:w="860" w:type="dxa"/>
            <w:vMerge w:val="continue"/>
            <w:tcBorders>
              <w:top w:val="single" w:color="000000" w:sz="8" w:space="0"/>
              <w:left w:val="single" w:color="000000" w:sz="4" w:space="0"/>
              <w:bottom w:val="single" w:color="000000" w:sz="4" w:space="0"/>
              <w:right w:val="single" w:color="000000" w:sz="4" w:space="0"/>
            </w:tcBorders>
            <w:vAlign w:val="center"/>
          </w:tcPr>
          <w:p w14:paraId="693C6E39">
            <w:pPr>
              <w:widowControl/>
              <w:jc w:val="left"/>
              <w:rPr>
                <w:rFonts w:ascii="仿宋" w:hAnsi="仿宋" w:eastAsia="仿宋" w:cs="宋体"/>
                <w:color w:val="000000"/>
                <w:kern w:val="0"/>
                <w:sz w:val="18"/>
                <w:szCs w:val="18"/>
              </w:rPr>
            </w:pPr>
          </w:p>
        </w:tc>
        <w:tc>
          <w:tcPr>
            <w:tcW w:w="110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9B8F73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综合单价</w:t>
            </w:r>
          </w:p>
        </w:tc>
        <w:tc>
          <w:tcPr>
            <w:tcW w:w="1080" w:type="dxa"/>
            <w:vMerge w:val="restart"/>
            <w:tcBorders>
              <w:top w:val="nil"/>
              <w:left w:val="single" w:color="000000" w:sz="4" w:space="0"/>
              <w:bottom w:val="single" w:color="000000" w:sz="4" w:space="0"/>
              <w:right w:val="single" w:color="000000" w:sz="4" w:space="0"/>
            </w:tcBorders>
            <w:shd w:val="clear" w:color="FFFFFF" w:fill="FFFFFF"/>
            <w:vAlign w:val="center"/>
          </w:tcPr>
          <w:p w14:paraId="09D6627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合价</w:t>
            </w:r>
          </w:p>
        </w:tc>
        <w:tc>
          <w:tcPr>
            <w:tcW w:w="1300" w:type="dxa"/>
            <w:tcBorders>
              <w:top w:val="nil"/>
              <w:left w:val="nil"/>
              <w:bottom w:val="single" w:color="000000" w:sz="4" w:space="0"/>
              <w:right w:val="single" w:color="000000" w:sz="8" w:space="0"/>
            </w:tcBorders>
            <w:shd w:val="clear" w:color="FFFFFF" w:fill="FFFFFF"/>
            <w:vAlign w:val="center"/>
          </w:tcPr>
          <w:p w14:paraId="03186A5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其中</w:t>
            </w:r>
          </w:p>
        </w:tc>
      </w:tr>
      <w:tr w14:paraId="5CA51F86">
        <w:tblPrEx>
          <w:tblCellMar>
            <w:top w:w="0" w:type="dxa"/>
            <w:left w:w="108" w:type="dxa"/>
            <w:bottom w:w="0" w:type="dxa"/>
            <w:right w:w="108" w:type="dxa"/>
          </w:tblCellMar>
        </w:tblPrEx>
        <w:trPr>
          <w:trHeight w:val="375" w:hRule="atLeast"/>
        </w:trPr>
        <w:tc>
          <w:tcPr>
            <w:tcW w:w="580" w:type="dxa"/>
            <w:vMerge w:val="continue"/>
            <w:tcBorders>
              <w:top w:val="single" w:color="000000" w:sz="8" w:space="0"/>
              <w:left w:val="single" w:color="000000" w:sz="8" w:space="0"/>
              <w:bottom w:val="single" w:color="000000" w:sz="4" w:space="0"/>
              <w:right w:val="single" w:color="000000" w:sz="4" w:space="0"/>
            </w:tcBorders>
            <w:vAlign w:val="center"/>
          </w:tcPr>
          <w:p w14:paraId="096E9700">
            <w:pPr>
              <w:widowControl/>
              <w:jc w:val="left"/>
              <w:rPr>
                <w:rFonts w:ascii="仿宋" w:hAnsi="仿宋" w:eastAsia="仿宋" w:cs="宋体"/>
                <w:color w:val="000000"/>
                <w:kern w:val="0"/>
                <w:sz w:val="18"/>
                <w:szCs w:val="18"/>
              </w:rPr>
            </w:pPr>
          </w:p>
        </w:tc>
        <w:tc>
          <w:tcPr>
            <w:tcW w:w="1260" w:type="dxa"/>
            <w:vMerge w:val="continue"/>
            <w:tcBorders>
              <w:top w:val="single" w:color="000000" w:sz="8" w:space="0"/>
              <w:left w:val="single" w:color="000000" w:sz="4" w:space="0"/>
              <w:bottom w:val="single" w:color="000000" w:sz="4" w:space="0"/>
              <w:right w:val="single" w:color="000000" w:sz="4" w:space="0"/>
            </w:tcBorders>
            <w:vAlign w:val="center"/>
          </w:tcPr>
          <w:p w14:paraId="239F655A">
            <w:pPr>
              <w:widowControl/>
              <w:jc w:val="left"/>
              <w:rPr>
                <w:rFonts w:ascii="仿宋" w:hAnsi="仿宋" w:eastAsia="仿宋" w:cs="宋体"/>
                <w:color w:val="000000"/>
                <w:kern w:val="0"/>
                <w:sz w:val="18"/>
                <w:szCs w:val="18"/>
              </w:rPr>
            </w:pPr>
          </w:p>
        </w:tc>
        <w:tc>
          <w:tcPr>
            <w:tcW w:w="1380" w:type="dxa"/>
            <w:vMerge w:val="continue"/>
            <w:tcBorders>
              <w:top w:val="single" w:color="000000" w:sz="8" w:space="0"/>
              <w:left w:val="single" w:color="000000" w:sz="4" w:space="0"/>
              <w:bottom w:val="single" w:color="000000" w:sz="4" w:space="0"/>
              <w:right w:val="single" w:color="000000" w:sz="4" w:space="0"/>
            </w:tcBorders>
            <w:vAlign w:val="center"/>
          </w:tcPr>
          <w:p w14:paraId="25AEBA31">
            <w:pPr>
              <w:widowControl/>
              <w:jc w:val="left"/>
              <w:rPr>
                <w:rFonts w:ascii="仿宋" w:hAnsi="仿宋" w:eastAsia="仿宋" w:cs="宋体"/>
                <w:color w:val="000000"/>
                <w:kern w:val="0"/>
                <w:sz w:val="18"/>
                <w:szCs w:val="18"/>
              </w:rPr>
            </w:pPr>
          </w:p>
        </w:tc>
        <w:tc>
          <w:tcPr>
            <w:tcW w:w="2100" w:type="dxa"/>
            <w:gridSpan w:val="2"/>
            <w:vMerge w:val="continue"/>
            <w:tcBorders>
              <w:top w:val="single" w:color="000000" w:sz="8" w:space="0"/>
              <w:left w:val="single" w:color="000000" w:sz="4" w:space="0"/>
              <w:bottom w:val="single" w:color="000000" w:sz="4" w:space="0"/>
              <w:right w:val="single" w:color="000000" w:sz="4" w:space="0"/>
            </w:tcBorders>
            <w:vAlign w:val="center"/>
          </w:tcPr>
          <w:p w14:paraId="63826A74">
            <w:pPr>
              <w:widowControl/>
              <w:jc w:val="left"/>
              <w:rPr>
                <w:rFonts w:ascii="仿宋" w:hAnsi="仿宋" w:eastAsia="仿宋" w:cs="宋体"/>
                <w:color w:val="000000"/>
                <w:kern w:val="0"/>
                <w:sz w:val="18"/>
                <w:szCs w:val="18"/>
              </w:rPr>
            </w:pPr>
          </w:p>
        </w:tc>
        <w:tc>
          <w:tcPr>
            <w:tcW w:w="580" w:type="dxa"/>
            <w:vMerge w:val="continue"/>
            <w:tcBorders>
              <w:top w:val="single" w:color="000000" w:sz="8" w:space="0"/>
              <w:left w:val="single" w:color="000000" w:sz="4" w:space="0"/>
              <w:bottom w:val="single" w:color="000000" w:sz="4" w:space="0"/>
              <w:right w:val="single" w:color="000000" w:sz="4" w:space="0"/>
            </w:tcBorders>
            <w:vAlign w:val="center"/>
          </w:tcPr>
          <w:p w14:paraId="01B69C9B">
            <w:pPr>
              <w:widowControl/>
              <w:jc w:val="left"/>
              <w:rPr>
                <w:rFonts w:ascii="仿宋" w:hAnsi="仿宋" w:eastAsia="仿宋" w:cs="宋体"/>
                <w:color w:val="000000"/>
                <w:kern w:val="0"/>
                <w:sz w:val="18"/>
                <w:szCs w:val="18"/>
              </w:rPr>
            </w:pPr>
          </w:p>
        </w:tc>
        <w:tc>
          <w:tcPr>
            <w:tcW w:w="860" w:type="dxa"/>
            <w:vMerge w:val="continue"/>
            <w:tcBorders>
              <w:top w:val="single" w:color="000000" w:sz="8" w:space="0"/>
              <w:left w:val="single" w:color="000000" w:sz="4" w:space="0"/>
              <w:bottom w:val="single" w:color="000000" w:sz="4" w:space="0"/>
              <w:right w:val="single" w:color="000000" w:sz="4" w:space="0"/>
            </w:tcBorders>
            <w:vAlign w:val="center"/>
          </w:tcPr>
          <w:p w14:paraId="3254299F">
            <w:pPr>
              <w:widowControl/>
              <w:jc w:val="left"/>
              <w:rPr>
                <w:rFonts w:ascii="仿宋" w:hAnsi="仿宋" w:eastAsia="仿宋" w:cs="宋体"/>
                <w:color w:val="000000"/>
                <w:kern w:val="0"/>
                <w:sz w:val="18"/>
                <w:szCs w:val="18"/>
              </w:rPr>
            </w:pPr>
          </w:p>
        </w:tc>
        <w:tc>
          <w:tcPr>
            <w:tcW w:w="1100"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038236C1">
            <w:pPr>
              <w:widowControl/>
              <w:jc w:val="left"/>
              <w:rPr>
                <w:rFonts w:ascii="仿宋" w:hAnsi="仿宋" w:eastAsia="仿宋" w:cs="宋体"/>
                <w:color w:val="000000"/>
                <w:kern w:val="0"/>
                <w:sz w:val="18"/>
                <w:szCs w:val="18"/>
              </w:rPr>
            </w:pPr>
          </w:p>
        </w:tc>
        <w:tc>
          <w:tcPr>
            <w:tcW w:w="1080" w:type="dxa"/>
            <w:vMerge w:val="continue"/>
            <w:tcBorders>
              <w:top w:val="nil"/>
              <w:left w:val="single" w:color="000000" w:sz="4" w:space="0"/>
              <w:bottom w:val="single" w:color="000000" w:sz="4" w:space="0"/>
              <w:right w:val="single" w:color="000000" w:sz="4" w:space="0"/>
            </w:tcBorders>
            <w:vAlign w:val="center"/>
          </w:tcPr>
          <w:p w14:paraId="054961B5">
            <w:pPr>
              <w:widowControl/>
              <w:jc w:val="left"/>
              <w:rPr>
                <w:rFonts w:ascii="仿宋" w:hAnsi="仿宋" w:eastAsia="仿宋" w:cs="宋体"/>
                <w:color w:val="000000"/>
                <w:kern w:val="0"/>
                <w:sz w:val="18"/>
                <w:szCs w:val="18"/>
              </w:rPr>
            </w:pPr>
          </w:p>
        </w:tc>
        <w:tc>
          <w:tcPr>
            <w:tcW w:w="1300" w:type="dxa"/>
            <w:tcBorders>
              <w:top w:val="nil"/>
              <w:left w:val="nil"/>
              <w:bottom w:val="single" w:color="000000" w:sz="4" w:space="0"/>
              <w:right w:val="single" w:color="000000" w:sz="8" w:space="0"/>
            </w:tcBorders>
            <w:shd w:val="clear" w:color="FFFFFF" w:fill="FFFFFF"/>
            <w:vAlign w:val="center"/>
          </w:tcPr>
          <w:p w14:paraId="393344D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人工费+机械费</w:t>
            </w:r>
          </w:p>
        </w:tc>
      </w:tr>
      <w:tr w14:paraId="55F61F17">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34C45F6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02FAC71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10F1ACC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7FB7353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11EF264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5B3E670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5585009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76E3D14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4445F9A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85974F7">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2B1B05C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4E6B0C5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41B339F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1CA0ECE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495A1B7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1BDD06F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4B1E005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2EEEF82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20FC6F2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A3DF52D">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5C657F6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265E7D7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1D79F6E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5432EDB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01735A2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48E4BB3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0429C37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75B4DDC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19663B8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9558244">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4D3AC99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152C7B4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6EDC3BD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6D508C5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3FC64C2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3AFF411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4573CCA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1387676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5D5DE34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687E19E">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4F61952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4A7C147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5FB7888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073D5D2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15D86BC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3FCC524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0F84312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55D25F2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6C0D511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13A8ED5">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26B4297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5C963A5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0129864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304F8FC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394F360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707A50E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7848436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73CD867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57E233E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9FB0EC7">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45B683D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5656E88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679300E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204F055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1E5B351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039B150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5441D1F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6E55A68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0205269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D86F47A">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6FD8B04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114F3CA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1320298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0C8E1B0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2151649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461770E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2B1AE83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4E2A721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21DEF3D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B3E1E25">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3E0C355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682EB9F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7EF13BF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3547341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2FFCECE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4D7F088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5C0F25F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420C9EF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3F16FF7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606FF24">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5C5535F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37A2BC0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5187991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57D62AA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5373103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7DB9DBB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53949C5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34A4955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100231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176626E">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77E99E0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6891664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4B7043F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6A30EDA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6AEB706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776B01C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00F8CF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6895E27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29CE839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CD4F6B8">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51C08BE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1437BDB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04C2735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6F1BA2D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08D4303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483D1D5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1E4391B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213392F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2075CD0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9AFC6E3">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1956C9E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6843907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63B3FA5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7FEC1A5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78CB10F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22EEE70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2E80796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4409097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23A45F6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1B8C01A">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5E1506D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3A4E210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119ED88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38C7C2C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2ED5F54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3E4FBA9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1903A58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0FEA9AF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6AD415A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46E3156">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33062E3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1B511B5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347E42A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0A20D0E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02CECEA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1C17204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40E2868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696E8EA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63F7CE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AB671AB">
        <w:tblPrEx>
          <w:tblCellMar>
            <w:top w:w="0" w:type="dxa"/>
            <w:left w:w="108" w:type="dxa"/>
            <w:bottom w:w="0" w:type="dxa"/>
            <w:right w:w="108" w:type="dxa"/>
          </w:tblCellMar>
        </w:tblPrEx>
        <w:trPr>
          <w:trHeight w:val="600" w:hRule="atLeast"/>
        </w:trPr>
        <w:tc>
          <w:tcPr>
            <w:tcW w:w="580" w:type="dxa"/>
            <w:tcBorders>
              <w:top w:val="nil"/>
              <w:left w:val="single" w:color="000000" w:sz="8" w:space="0"/>
              <w:bottom w:val="single" w:color="000000" w:sz="4" w:space="0"/>
              <w:right w:val="single" w:color="000000" w:sz="4" w:space="0"/>
            </w:tcBorders>
            <w:shd w:val="clear" w:color="FFFFFF" w:fill="FFFFFF"/>
            <w:vAlign w:val="center"/>
          </w:tcPr>
          <w:p w14:paraId="1814DBB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260" w:type="dxa"/>
            <w:tcBorders>
              <w:top w:val="single" w:color="000000" w:sz="4" w:space="0"/>
              <w:left w:val="nil"/>
              <w:bottom w:val="single" w:color="000000" w:sz="4" w:space="0"/>
              <w:right w:val="single" w:color="000000" w:sz="4" w:space="0"/>
            </w:tcBorders>
            <w:shd w:val="clear" w:color="FFFFFF" w:fill="FFFFFF"/>
            <w:vAlign w:val="center"/>
          </w:tcPr>
          <w:p w14:paraId="327FF0F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80" w:type="dxa"/>
            <w:tcBorders>
              <w:top w:val="single" w:color="000000" w:sz="4" w:space="0"/>
              <w:left w:val="nil"/>
              <w:bottom w:val="single" w:color="000000" w:sz="4" w:space="0"/>
              <w:right w:val="single" w:color="000000" w:sz="4" w:space="0"/>
            </w:tcBorders>
            <w:shd w:val="clear" w:color="FFFFFF" w:fill="FFFFFF"/>
            <w:vAlign w:val="center"/>
          </w:tcPr>
          <w:p w14:paraId="32FBEAE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00" w:type="dxa"/>
            <w:gridSpan w:val="2"/>
            <w:tcBorders>
              <w:top w:val="single" w:color="000000" w:sz="4" w:space="0"/>
              <w:left w:val="nil"/>
              <w:bottom w:val="single" w:color="000000" w:sz="4" w:space="0"/>
              <w:right w:val="single" w:color="000000" w:sz="4" w:space="0"/>
            </w:tcBorders>
            <w:shd w:val="clear" w:color="FFFFFF" w:fill="FFFFFF"/>
            <w:vAlign w:val="center"/>
          </w:tcPr>
          <w:p w14:paraId="1F660E9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0" w:type="dxa"/>
            <w:tcBorders>
              <w:top w:val="nil"/>
              <w:left w:val="nil"/>
              <w:bottom w:val="single" w:color="000000" w:sz="4" w:space="0"/>
              <w:right w:val="single" w:color="000000" w:sz="4" w:space="0"/>
            </w:tcBorders>
            <w:shd w:val="clear" w:color="FFFFFF" w:fill="FFFFFF"/>
            <w:vAlign w:val="center"/>
          </w:tcPr>
          <w:p w14:paraId="12739D0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0" w:type="dxa"/>
            <w:tcBorders>
              <w:top w:val="single" w:color="000000" w:sz="4" w:space="0"/>
              <w:left w:val="nil"/>
              <w:bottom w:val="single" w:color="000000" w:sz="4" w:space="0"/>
              <w:right w:val="single" w:color="000000" w:sz="4" w:space="0"/>
            </w:tcBorders>
            <w:shd w:val="clear" w:color="FFFFFF" w:fill="FFFFFF"/>
            <w:vAlign w:val="center"/>
          </w:tcPr>
          <w:p w14:paraId="61B99EA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0" w:type="dxa"/>
            <w:gridSpan w:val="2"/>
            <w:tcBorders>
              <w:top w:val="single" w:color="000000" w:sz="4" w:space="0"/>
              <w:left w:val="nil"/>
              <w:bottom w:val="single" w:color="000000" w:sz="4" w:space="0"/>
              <w:right w:val="single" w:color="000000" w:sz="4" w:space="0"/>
            </w:tcBorders>
            <w:shd w:val="clear" w:color="FFFFFF" w:fill="FFFFFF"/>
            <w:vAlign w:val="center"/>
          </w:tcPr>
          <w:p w14:paraId="7BB34D6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80" w:type="dxa"/>
            <w:tcBorders>
              <w:top w:val="nil"/>
              <w:left w:val="nil"/>
              <w:bottom w:val="single" w:color="000000" w:sz="4" w:space="0"/>
              <w:right w:val="single" w:color="000000" w:sz="4" w:space="0"/>
            </w:tcBorders>
            <w:shd w:val="clear" w:color="FFFFFF" w:fill="FFFFFF"/>
            <w:vAlign w:val="center"/>
          </w:tcPr>
          <w:p w14:paraId="5F4BFCD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4" w:space="0"/>
              <w:right w:val="single" w:color="000000" w:sz="8" w:space="0"/>
            </w:tcBorders>
            <w:shd w:val="clear" w:color="FFFFFF" w:fill="FFFFFF"/>
            <w:vAlign w:val="center"/>
          </w:tcPr>
          <w:p w14:paraId="176EA2E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48DE61F">
        <w:tblPrEx>
          <w:tblCellMar>
            <w:top w:w="0" w:type="dxa"/>
            <w:left w:w="108" w:type="dxa"/>
            <w:bottom w:w="0" w:type="dxa"/>
            <w:right w:w="108" w:type="dxa"/>
          </w:tblCellMar>
        </w:tblPrEx>
        <w:trPr>
          <w:trHeight w:val="300" w:hRule="atLeast"/>
        </w:trPr>
        <w:tc>
          <w:tcPr>
            <w:tcW w:w="786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14:paraId="11DA85D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本页小计</w:t>
            </w:r>
          </w:p>
        </w:tc>
        <w:tc>
          <w:tcPr>
            <w:tcW w:w="1080" w:type="dxa"/>
            <w:tcBorders>
              <w:top w:val="nil"/>
              <w:left w:val="nil"/>
              <w:bottom w:val="single" w:color="000000" w:sz="8" w:space="0"/>
              <w:right w:val="single" w:color="000000" w:sz="4" w:space="0"/>
            </w:tcBorders>
            <w:shd w:val="clear" w:color="FFFFFF" w:fill="FFFFFF"/>
            <w:vAlign w:val="center"/>
          </w:tcPr>
          <w:p w14:paraId="5884A0E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00" w:type="dxa"/>
            <w:tcBorders>
              <w:top w:val="nil"/>
              <w:left w:val="nil"/>
              <w:bottom w:val="single" w:color="000000" w:sz="8" w:space="0"/>
              <w:right w:val="single" w:color="000000" w:sz="8" w:space="0"/>
            </w:tcBorders>
            <w:shd w:val="clear" w:color="FFFFFF" w:fill="FFFFFF"/>
            <w:vAlign w:val="center"/>
          </w:tcPr>
          <w:p w14:paraId="5990147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bl>
    <w:p w14:paraId="0C7EC493">
      <w:pPr>
        <w:rPr>
          <w:rFonts w:ascii="仿宋" w:hAnsi="仿宋" w:eastAsia="仿宋"/>
        </w:rPr>
        <w:sectPr>
          <w:pgSz w:w="11906" w:h="16838"/>
          <w:pgMar w:top="1440" w:right="1797" w:bottom="1440" w:left="1134" w:header="737" w:footer="737" w:gutter="0"/>
          <w:cols w:space="425" w:num="1"/>
          <w:titlePg/>
          <w:docGrid w:type="lines" w:linePitch="312" w:charSpace="0"/>
        </w:sectPr>
      </w:pPr>
    </w:p>
    <w:tbl>
      <w:tblPr>
        <w:tblStyle w:val="44"/>
        <w:tblW w:w="4887" w:type="pct"/>
        <w:tblInd w:w="0" w:type="dxa"/>
        <w:tblLayout w:type="autofit"/>
        <w:tblCellMar>
          <w:top w:w="0" w:type="dxa"/>
          <w:left w:w="108" w:type="dxa"/>
          <w:bottom w:w="0" w:type="dxa"/>
          <w:right w:w="108" w:type="dxa"/>
        </w:tblCellMar>
      </w:tblPr>
      <w:tblGrid>
        <w:gridCol w:w="989"/>
        <w:gridCol w:w="1670"/>
        <w:gridCol w:w="879"/>
        <w:gridCol w:w="1026"/>
        <w:gridCol w:w="989"/>
        <w:gridCol w:w="814"/>
        <w:gridCol w:w="142"/>
        <w:gridCol w:w="37"/>
        <w:gridCol w:w="952"/>
        <w:gridCol w:w="896"/>
        <w:gridCol w:w="952"/>
        <w:gridCol w:w="1063"/>
        <w:gridCol w:w="626"/>
        <w:gridCol w:w="255"/>
        <w:gridCol w:w="145"/>
        <w:gridCol w:w="1009"/>
        <w:gridCol w:w="859"/>
        <w:gridCol w:w="871"/>
      </w:tblGrid>
      <w:tr w14:paraId="150CDCB3">
        <w:tblPrEx>
          <w:tblCellMar>
            <w:top w:w="0" w:type="dxa"/>
            <w:left w:w="108" w:type="dxa"/>
            <w:bottom w:w="0" w:type="dxa"/>
            <w:right w:w="108" w:type="dxa"/>
          </w:tblCellMar>
        </w:tblPrEx>
        <w:trPr>
          <w:trHeight w:val="750" w:hRule="atLeast"/>
        </w:trPr>
        <w:tc>
          <w:tcPr>
            <w:tcW w:w="5000" w:type="pct"/>
            <w:gridSpan w:val="18"/>
            <w:tcBorders>
              <w:top w:val="nil"/>
              <w:left w:val="nil"/>
              <w:bottom w:val="nil"/>
              <w:right w:val="nil"/>
            </w:tcBorders>
            <w:shd w:val="clear" w:color="FFFFFF" w:fill="FFFFFF"/>
            <w:vAlign w:val="center"/>
          </w:tcPr>
          <w:p w14:paraId="16AB7920">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综合单价分析表</w:t>
            </w:r>
          </w:p>
        </w:tc>
      </w:tr>
      <w:tr w14:paraId="1DEDD045">
        <w:tblPrEx>
          <w:tblCellMar>
            <w:top w:w="0" w:type="dxa"/>
            <w:left w:w="108" w:type="dxa"/>
            <w:bottom w:w="0" w:type="dxa"/>
            <w:right w:w="108" w:type="dxa"/>
          </w:tblCellMar>
        </w:tblPrEx>
        <w:trPr>
          <w:trHeight w:val="525" w:hRule="atLeast"/>
        </w:trPr>
        <w:tc>
          <w:tcPr>
            <w:tcW w:w="2246" w:type="pct"/>
            <w:gridSpan w:val="6"/>
            <w:tcBorders>
              <w:top w:val="nil"/>
              <w:left w:val="nil"/>
              <w:bottom w:val="nil"/>
              <w:right w:val="nil"/>
            </w:tcBorders>
            <w:shd w:val="clear" w:color="FFFFFF" w:fill="FFFFFF"/>
            <w:vAlign w:val="center"/>
          </w:tcPr>
          <w:p w14:paraId="54C855C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1647" w:type="pct"/>
            <w:gridSpan w:val="7"/>
            <w:tcBorders>
              <w:top w:val="nil"/>
              <w:left w:val="nil"/>
              <w:bottom w:val="nil"/>
              <w:right w:val="nil"/>
            </w:tcBorders>
            <w:shd w:val="clear" w:color="FFFFFF" w:fill="FFFFFF"/>
            <w:vAlign w:val="center"/>
          </w:tcPr>
          <w:p w14:paraId="2C3AAFD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标段：</w:t>
            </w:r>
          </w:p>
        </w:tc>
        <w:tc>
          <w:tcPr>
            <w:tcW w:w="1107" w:type="pct"/>
            <w:gridSpan w:val="5"/>
            <w:tcBorders>
              <w:top w:val="nil"/>
              <w:left w:val="nil"/>
              <w:bottom w:val="nil"/>
              <w:right w:val="nil"/>
            </w:tcBorders>
            <w:shd w:val="clear" w:color="FFFFFF" w:fill="FFFFFF"/>
            <w:vAlign w:val="center"/>
          </w:tcPr>
          <w:p w14:paraId="60076E6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页  共  页</w:t>
            </w:r>
          </w:p>
        </w:tc>
      </w:tr>
      <w:tr w14:paraId="2F4CAAE7">
        <w:tblPrEx>
          <w:tblCellMar>
            <w:top w:w="0" w:type="dxa"/>
            <w:left w:w="108" w:type="dxa"/>
            <w:bottom w:w="0" w:type="dxa"/>
            <w:right w:w="108" w:type="dxa"/>
          </w:tblCellMar>
        </w:tblPrEx>
        <w:trPr>
          <w:trHeight w:val="330" w:hRule="atLeast"/>
        </w:trPr>
        <w:tc>
          <w:tcPr>
            <w:tcW w:w="938" w:type="pct"/>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2257DC8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项目编码</w:t>
            </w:r>
          </w:p>
        </w:tc>
        <w:tc>
          <w:tcPr>
            <w:tcW w:w="672" w:type="pct"/>
            <w:gridSpan w:val="2"/>
            <w:tcBorders>
              <w:top w:val="single" w:color="000000" w:sz="8" w:space="0"/>
              <w:left w:val="nil"/>
              <w:bottom w:val="single" w:color="000000" w:sz="4" w:space="0"/>
              <w:right w:val="single" w:color="000000" w:sz="4" w:space="0"/>
            </w:tcBorders>
            <w:shd w:val="clear" w:color="FFFFFF" w:fill="FFFFFF"/>
            <w:vAlign w:val="center"/>
          </w:tcPr>
          <w:p w14:paraId="23E91F6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9" w:type="pct"/>
            <w:gridSpan w:val="4"/>
            <w:tcBorders>
              <w:top w:val="single" w:color="000000" w:sz="8" w:space="0"/>
              <w:left w:val="nil"/>
              <w:bottom w:val="single" w:color="000000" w:sz="4" w:space="0"/>
              <w:right w:val="single" w:color="000000" w:sz="4" w:space="0"/>
            </w:tcBorders>
            <w:shd w:val="clear" w:color="FFFFFF" w:fill="FFFFFF"/>
            <w:vAlign w:val="center"/>
          </w:tcPr>
          <w:p w14:paraId="00227A4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988" w:type="pct"/>
            <w:gridSpan w:val="3"/>
            <w:tcBorders>
              <w:top w:val="single" w:color="000000" w:sz="8" w:space="0"/>
              <w:left w:val="nil"/>
              <w:bottom w:val="single" w:color="000000" w:sz="4" w:space="0"/>
              <w:right w:val="single" w:color="000000" w:sz="4" w:space="0"/>
            </w:tcBorders>
            <w:shd w:val="clear" w:color="FFFFFF" w:fill="FFFFFF"/>
            <w:vAlign w:val="center"/>
          </w:tcPr>
          <w:p w14:paraId="6D4DAB6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75" w:type="pct"/>
            <w:tcBorders>
              <w:top w:val="single" w:color="000000" w:sz="8" w:space="0"/>
              <w:left w:val="nil"/>
              <w:bottom w:val="single" w:color="000000" w:sz="4" w:space="0"/>
              <w:right w:val="single" w:color="000000" w:sz="4" w:space="0"/>
            </w:tcBorders>
            <w:shd w:val="clear" w:color="FFFFFF" w:fill="FFFFFF"/>
            <w:vAlign w:val="center"/>
          </w:tcPr>
          <w:p w14:paraId="2D4CC79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计量单位</w:t>
            </w:r>
          </w:p>
        </w:tc>
        <w:tc>
          <w:tcPr>
            <w:tcW w:w="362" w:type="pct"/>
            <w:gridSpan w:val="3"/>
            <w:tcBorders>
              <w:top w:val="single" w:color="000000" w:sz="8" w:space="0"/>
              <w:left w:val="nil"/>
              <w:bottom w:val="single" w:color="000000" w:sz="4" w:space="0"/>
              <w:right w:val="single" w:color="000000" w:sz="4" w:space="0"/>
            </w:tcBorders>
            <w:shd w:val="clear" w:color="FFFFFF" w:fill="FFFFFF"/>
            <w:vAlign w:val="center"/>
          </w:tcPr>
          <w:p w14:paraId="7D40434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6" w:type="pct"/>
            <w:tcBorders>
              <w:top w:val="single" w:color="000000" w:sz="8" w:space="0"/>
              <w:left w:val="nil"/>
              <w:bottom w:val="single" w:color="000000" w:sz="4" w:space="0"/>
              <w:right w:val="single" w:color="000000" w:sz="4" w:space="0"/>
            </w:tcBorders>
            <w:shd w:val="clear" w:color="FFFFFF" w:fill="FFFFFF"/>
            <w:vAlign w:val="center"/>
          </w:tcPr>
          <w:p w14:paraId="2ED8C10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工程量</w:t>
            </w:r>
          </w:p>
        </w:tc>
        <w:tc>
          <w:tcPr>
            <w:tcW w:w="610" w:type="pct"/>
            <w:gridSpan w:val="2"/>
            <w:tcBorders>
              <w:top w:val="single" w:color="000000" w:sz="8" w:space="0"/>
              <w:left w:val="nil"/>
              <w:bottom w:val="single" w:color="000000" w:sz="4" w:space="0"/>
              <w:right w:val="single" w:color="000000" w:sz="8" w:space="0"/>
            </w:tcBorders>
            <w:shd w:val="clear" w:color="FFFFFF" w:fill="FFFFFF"/>
            <w:vAlign w:val="center"/>
          </w:tcPr>
          <w:p w14:paraId="254794A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D605AD0">
        <w:tblPrEx>
          <w:tblCellMar>
            <w:top w:w="0" w:type="dxa"/>
            <w:left w:w="108" w:type="dxa"/>
            <w:bottom w:w="0" w:type="dxa"/>
            <w:right w:w="108" w:type="dxa"/>
          </w:tblCellMar>
        </w:tblPrEx>
        <w:trPr>
          <w:trHeight w:val="315" w:hRule="atLeast"/>
        </w:trPr>
        <w:tc>
          <w:tcPr>
            <w:tcW w:w="5000" w:type="pct"/>
            <w:gridSpan w:val="18"/>
            <w:tcBorders>
              <w:top w:val="single" w:color="000000" w:sz="4" w:space="0"/>
              <w:left w:val="single" w:color="000000" w:sz="8" w:space="0"/>
              <w:bottom w:val="single" w:color="000000" w:sz="4" w:space="0"/>
              <w:right w:val="single" w:color="000000" w:sz="8" w:space="0"/>
            </w:tcBorders>
            <w:shd w:val="clear" w:color="FFFFFF" w:fill="FFFFFF"/>
            <w:vAlign w:val="center"/>
          </w:tcPr>
          <w:p w14:paraId="45DA0EB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清单综合单价组成明细</w:t>
            </w:r>
          </w:p>
        </w:tc>
      </w:tr>
      <w:tr w14:paraId="1B65B01F">
        <w:tblPrEx>
          <w:tblCellMar>
            <w:top w:w="0" w:type="dxa"/>
            <w:left w:w="108" w:type="dxa"/>
            <w:bottom w:w="0" w:type="dxa"/>
            <w:right w:w="108" w:type="dxa"/>
          </w:tblCellMar>
        </w:tblPrEx>
        <w:trPr>
          <w:trHeight w:val="345" w:hRule="atLeast"/>
        </w:trPr>
        <w:tc>
          <w:tcPr>
            <w:tcW w:w="349" w:type="pct"/>
            <w:vMerge w:val="restart"/>
            <w:tcBorders>
              <w:top w:val="nil"/>
              <w:left w:val="single" w:color="000000" w:sz="8" w:space="0"/>
              <w:bottom w:val="single" w:color="000000" w:sz="4" w:space="0"/>
              <w:right w:val="single" w:color="000000" w:sz="4" w:space="0"/>
            </w:tcBorders>
            <w:shd w:val="clear" w:color="FFFFFF" w:fill="FFFFFF"/>
            <w:vAlign w:val="center"/>
          </w:tcPr>
          <w:p w14:paraId="6CCBA48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定额编号</w:t>
            </w:r>
          </w:p>
        </w:tc>
        <w:tc>
          <w:tcPr>
            <w:tcW w:w="589" w:type="pct"/>
            <w:vMerge w:val="restart"/>
            <w:tcBorders>
              <w:top w:val="nil"/>
              <w:left w:val="single" w:color="000000" w:sz="4" w:space="0"/>
              <w:bottom w:val="single" w:color="000000" w:sz="4" w:space="0"/>
              <w:right w:val="single" w:color="000000" w:sz="4" w:space="0"/>
            </w:tcBorders>
            <w:shd w:val="clear" w:color="FFFFFF" w:fill="FFFFFF"/>
            <w:vAlign w:val="center"/>
          </w:tcPr>
          <w:p w14:paraId="511951F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定额项目名称</w:t>
            </w:r>
          </w:p>
        </w:tc>
        <w:tc>
          <w:tcPr>
            <w:tcW w:w="310" w:type="pct"/>
            <w:vMerge w:val="restart"/>
            <w:tcBorders>
              <w:top w:val="nil"/>
              <w:left w:val="single" w:color="000000" w:sz="4" w:space="0"/>
              <w:bottom w:val="single" w:color="000000" w:sz="4" w:space="0"/>
              <w:right w:val="single" w:color="000000" w:sz="4" w:space="0"/>
            </w:tcBorders>
            <w:shd w:val="clear" w:color="FFFFFF" w:fill="FFFFFF"/>
            <w:vAlign w:val="center"/>
          </w:tcPr>
          <w:p w14:paraId="4197D71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定额</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单位</w:t>
            </w:r>
          </w:p>
        </w:tc>
        <w:tc>
          <w:tcPr>
            <w:tcW w:w="362" w:type="pct"/>
            <w:vMerge w:val="restart"/>
            <w:tcBorders>
              <w:top w:val="nil"/>
              <w:left w:val="single" w:color="000000" w:sz="4" w:space="0"/>
              <w:bottom w:val="single" w:color="000000" w:sz="4" w:space="0"/>
              <w:right w:val="single" w:color="000000" w:sz="4" w:space="0"/>
            </w:tcBorders>
            <w:shd w:val="clear" w:color="FFFFFF" w:fill="FFFFFF"/>
            <w:vAlign w:val="center"/>
          </w:tcPr>
          <w:p w14:paraId="5247A2E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数量</w:t>
            </w:r>
          </w:p>
        </w:tc>
        <w:tc>
          <w:tcPr>
            <w:tcW w:w="1687" w:type="pct"/>
            <w:gridSpan w:val="7"/>
            <w:tcBorders>
              <w:top w:val="single" w:color="000000" w:sz="4" w:space="0"/>
              <w:left w:val="nil"/>
              <w:bottom w:val="single" w:color="000000" w:sz="4" w:space="0"/>
              <w:right w:val="single" w:color="000000" w:sz="4" w:space="0"/>
            </w:tcBorders>
            <w:shd w:val="clear" w:color="FFFFFF" w:fill="FFFFFF"/>
            <w:vAlign w:val="center"/>
          </w:tcPr>
          <w:p w14:paraId="76095D3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单价</w:t>
            </w:r>
          </w:p>
        </w:tc>
        <w:tc>
          <w:tcPr>
            <w:tcW w:w="1703" w:type="pct"/>
            <w:gridSpan w:val="7"/>
            <w:tcBorders>
              <w:top w:val="single" w:color="000000" w:sz="4" w:space="0"/>
              <w:left w:val="nil"/>
              <w:bottom w:val="single" w:color="000000" w:sz="4" w:space="0"/>
              <w:right w:val="single" w:color="000000" w:sz="8" w:space="0"/>
            </w:tcBorders>
            <w:shd w:val="clear" w:color="FFFFFF" w:fill="FFFFFF"/>
            <w:vAlign w:val="center"/>
          </w:tcPr>
          <w:p w14:paraId="394AAB6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合价</w:t>
            </w:r>
          </w:p>
        </w:tc>
      </w:tr>
      <w:tr w14:paraId="74A5FA8F">
        <w:tblPrEx>
          <w:tblCellMar>
            <w:top w:w="0" w:type="dxa"/>
            <w:left w:w="108" w:type="dxa"/>
            <w:bottom w:w="0" w:type="dxa"/>
            <w:right w:w="108" w:type="dxa"/>
          </w:tblCellMar>
        </w:tblPrEx>
        <w:trPr>
          <w:trHeight w:val="525" w:hRule="atLeast"/>
        </w:trPr>
        <w:tc>
          <w:tcPr>
            <w:tcW w:w="349" w:type="pct"/>
            <w:vMerge w:val="continue"/>
            <w:tcBorders>
              <w:top w:val="nil"/>
              <w:left w:val="single" w:color="000000" w:sz="8" w:space="0"/>
              <w:bottom w:val="single" w:color="000000" w:sz="4" w:space="0"/>
              <w:right w:val="single" w:color="000000" w:sz="4" w:space="0"/>
            </w:tcBorders>
            <w:vAlign w:val="center"/>
          </w:tcPr>
          <w:p w14:paraId="4B3E6E77">
            <w:pPr>
              <w:widowControl/>
              <w:jc w:val="left"/>
              <w:rPr>
                <w:rFonts w:ascii="仿宋" w:hAnsi="仿宋" w:eastAsia="仿宋" w:cs="宋体"/>
                <w:color w:val="000000"/>
                <w:kern w:val="0"/>
                <w:sz w:val="18"/>
                <w:szCs w:val="18"/>
              </w:rPr>
            </w:pPr>
          </w:p>
        </w:tc>
        <w:tc>
          <w:tcPr>
            <w:tcW w:w="589" w:type="pct"/>
            <w:vMerge w:val="continue"/>
            <w:tcBorders>
              <w:top w:val="nil"/>
              <w:left w:val="single" w:color="000000" w:sz="4" w:space="0"/>
              <w:bottom w:val="single" w:color="000000" w:sz="4" w:space="0"/>
              <w:right w:val="single" w:color="000000" w:sz="4" w:space="0"/>
            </w:tcBorders>
            <w:vAlign w:val="center"/>
          </w:tcPr>
          <w:p w14:paraId="1D387ECC">
            <w:pPr>
              <w:widowControl/>
              <w:jc w:val="left"/>
              <w:rPr>
                <w:rFonts w:ascii="仿宋" w:hAnsi="仿宋" w:eastAsia="仿宋" w:cs="宋体"/>
                <w:color w:val="000000"/>
                <w:kern w:val="0"/>
                <w:sz w:val="18"/>
                <w:szCs w:val="18"/>
              </w:rPr>
            </w:pPr>
          </w:p>
        </w:tc>
        <w:tc>
          <w:tcPr>
            <w:tcW w:w="310" w:type="pct"/>
            <w:vMerge w:val="continue"/>
            <w:tcBorders>
              <w:top w:val="nil"/>
              <w:left w:val="single" w:color="000000" w:sz="4" w:space="0"/>
              <w:bottom w:val="single" w:color="000000" w:sz="4" w:space="0"/>
              <w:right w:val="single" w:color="000000" w:sz="4" w:space="0"/>
            </w:tcBorders>
            <w:vAlign w:val="center"/>
          </w:tcPr>
          <w:p w14:paraId="1B873752">
            <w:pPr>
              <w:widowControl/>
              <w:jc w:val="left"/>
              <w:rPr>
                <w:rFonts w:ascii="仿宋" w:hAnsi="仿宋" w:eastAsia="仿宋" w:cs="宋体"/>
                <w:color w:val="000000"/>
                <w:kern w:val="0"/>
                <w:sz w:val="18"/>
                <w:szCs w:val="18"/>
              </w:rPr>
            </w:pPr>
          </w:p>
        </w:tc>
        <w:tc>
          <w:tcPr>
            <w:tcW w:w="362" w:type="pct"/>
            <w:vMerge w:val="continue"/>
            <w:tcBorders>
              <w:top w:val="nil"/>
              <w:left w:val="single" w:color="000000" w:sz="4" w:space="0"/>
              <w:bottom w:val="single" w:color="000000" w:sz="4" w:space="0"/>
              <w:right w:val="single" w:color="000000" w:sz="4" w:space="0"/>
            </w:tcBorders>
            <w:vAlign w:val="center"/>
          </w:tcPr>
          <w:p w14:paraId="130EAC92">
            <w:pPr>
              <w:widowControl/>
              <w:jc w:val="left"/>
              <w:rPr>
                <w:rFonts w:ascii="仿宋" w:hAnsi="仿宋" w:eastAsia="仿宋" w:cs="宋体"/>
                <w:color w:val="000000"/>
                <w:kern w:val="0"/>
                <w:sz w:val="18"/>
                <w:szCs w:val="18"/>
              </w:rPr>
            </w:pPr>
          </w:p>
        </w:tc>
        <w:tc>
          <w:tcPr>
            <w:tcW w:w="349" w:type="pct"/>
            <w:tcBorders>
              <w:top w:val="nil"/>
              <w:left w:val="nil"/>
              <w:bottom w:val="single" w:color="000000" w:sz="4" w:space="0"/>
              <w:right w:val="single" w:color="000000" w:sz="4" w:space="0"/>
            </w:tcBorders>
            <w:shd w:val="clear" w:color="FFFFFF" w:fill="FFFFFF"/>
            <w:vAlign w:val="center"/>
          </w:tcPr>
          <w:p w14:paraId="3591F54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人工费</w:t>
            </w:r>
          </w:p>
        </w:tc>
        <w:tc>
          <w:tcPr>
            <w:tcW w:w="350" w:type="pct"/>
            <w:gridSpan w:val="3"/>
            <w:tcBorders>
              <w:top w:val="single" w:color="000000" w:sz="4" w:space="0"/>
              <w:left w:val="nil"/>
              <w:bottom w:val="single" w:color="000000" w:sz="4" w:space="0"/>
              <w:right w:val="single" w:color="000000" w:sz="4" w:space="0"/>
            </w:tcBorders>
            <w:shd w:val="clear" w:color="FFFFFF" w:fill="FFFFFF"/>
            <w:vAlign w:val="center"/>
          </w:tcPr>
          <w:p w14:paraId="2E32694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材料费</w:t>
            </w:r>
          </w:p>
        </w:tc>
        <w:tc>
          <w:tcPr>
            <w:tcW w:w="336" w:type="pct"/>
            <w:tcBorders>
              <w:top w:val="nil"/>
              <w:left w:val="nil"/>
              <w:bottom w:val="single" w:color="000000" w:sz="4" w:space="0"/>
              <w:right w:val="single" w:color="000000" w:sz="4" w:space="0"/>
            </w:tcBorders>
            <w:shd w:val="clear" w:color="FFFFFF" w:fill="FFFFFF"/>
            <w:vAlign w:val="center"/>
          </w:tcPr>
          <w:p w14:paraId="1261F53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机械费</w:t>
            </w:r>
          </w:p>
        </w:tc>
        <w:tc>
          <w:tcPr>
            <w:tcW w:w="316" w:type="pct"/>
            <w:tcBorders>
              <w:top w:val="nil"/>
              <w:left w:val="nil"/>
              <w:bottom w:val="single" w:color="000000" w:sz="4" w:space="0"/>
              <w:right w:val="single" w:color="000000" w:sz="4" w:space="0"/>
            </w:tcBorders>
            <w:shd w:val="clear" w:color="FFFFFF" w:fill="FFFFFF"/>
            <w:vAlign w:val="center"/>
          </w:tcPr>
          <w:p w14:paraId="0075344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管理费</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和利润</w:t>
            </w:r>
          </w:p>
        </w:tc>
        <w:tc>
          <w:tcPr>
            <w:tcW w:w="336" w:type="pct"/>
            <w:tcBorders>
              <w:top w:val="nil"/>
              <w:left w:val="nil"/>
              <w:bottom w:val="single" w:color="000000" w:sz="4" w:space="0"/>
              <w:right w:val="single" w:color="000000" w:sz="4" w:space="0"/>
            </w:tcBorders>
            <w:shd w:val="clear" w:color="FFFFFF" w:fill="FFFFFF"/>
            <w:vAlign w:val="center"/>
          </w:tcPr>
          <w:p w14:paraId="71BE30B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风险费</w:t>
            </w:r>
          </w:p>
        </w:tc>
        <w:tc>
          <w:tcPr>
            <w:tcW w:w="375" w:type="pct"/>
            <w:tcBorders>
              <w:top w:val="nil"/>
              <w:left w:val="nil"/>
              <w:bottom w:val="single" w:color="000000" w:sz="4" w:space="0"/>
              <w:right w:val="single" w:color="000000" w:sz="4" w:space="0"/>
            </w:tcBorders>
            <w:shd w:val="clear" w:color="FFFFFF" w:fill="FFFFFF"/>
            <w:vAlign w:val="center"/>
          </w:tcPr>
          <w:p w14:paraId="299CD0F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人工费</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0E6083B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材料费</w:t>
            </w:r>
          </w:p>
        </w:tc>
        <w:tc>
          <w:tcPr>
            <w:tcW w:w="356" w:type="pct"/>
            <w:tcBorders>
              <w:top w:val="nil"/>
              <w:left w:val="nil"/>
              <w:bottom w:val="single" w:color="000000" w:sz="4" w:space="0"/>
              <w:right w:val="single" w:color="000000" w:sz="4" w:space="0"/>
            </w:tcBorders>
            <w:shd w:val="clear" w:color="FFFFFF" w:fill="FFFFFF"/>
            <w:vAlign w:val="center"/>
          </w:tcPr>
          <w:p w14:paraId="53BF77C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机械费</w:t>
            </w:r>
          </w:p>
        </w:tc>
        <w:tc>
          <w:tcPr>
            <w:tcW w:w="303" w:type="pct"/>
            <w:tcBorders>
              <w:top w:val="nil"/>
              <w:left w:val="nil"/>
              <w:bottom w:val="single" w:color="000000" w:sz="4" w:space="0"/>
              <w:right w:val="single" w:color="000000" w:sz="4" w:space="0"/>
            </w:tcBorders>
            <w:shd w:val="clear" w:color="FFFFFF" w:fill="FFFFFF"/>
            <w:vAlign w:val="center"/>
          </w:tcPr>
          <w:p w14:paraId="565E495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管理费</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和利润</w:t>
            </w:r>
          </w:p>
        </w:tc>
        <w:tc>
          <w:tcPr>
            <w:tcW w:w="307" w:type="pct"/>
            <w:tcBorders>
              <w:top w:val="nil"/>
              <w:left w:val="nil"/>
              <w:bottom w:val="single" w:color="000000" w:sz="4" w:space="0"/>
              <w:right w:val="single" w:color="000000" w:sz="8" w:space="0"/>
            </w:tcBorders>
            <w:shd w:val="clear" w:color="FFFFFF" w:fill="FFFFFF"/>
            <w:vAlign w:val="center"/>
          </w:tcPr>
          <w:p w14:paraId="21F4BDD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风险费</w:t>
            </w:r>
          </w:p>
        </w:tc>
      </w:tr>
      <w:tr w14:paraId="2730E9D4">
        <w:tblPrEx>
          <w:tblCellMar>
            <w:top w:w="0" w:type="dxa"/>
            <w:left w:w="108" w:type="dxa"/>
            <w:bottom w:w="0" w:type="dxa"/>
            <w:right w:w="108" w:type="dxa"/>
          </w:tblCellMar>
        </w:tblPrEx>
        <w:trPr>
          <w:trHeight w:val="345" w:hRule="atLeast"/>
        </w:trPr>
        <w:tc>
          <w:tcPr>
            <w:tcW w:w="349" w:type="pct"/>
            <w:tcBorders>
              <w:top w:val="nil"/>
              <w:left w:val="single" w:color="000000" w:sz="8" w:space="0"/>
              <w:bottom w:val="single" w:color="000000" w:sz="4" w:space="0"/>
              <w:right w:val="single" w:color="000000" w:sz="4" w:space="0"/>
            </w:tcBorders>
            <w:shd w:val="clear" w:color="FFFFFF" w:fill="FFFFFF"/>
            <w:vAlign w:val="center"/>
          </w:tcPr>
          <w:p w14:paraId="23B6E56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7D419C6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10" w:type="pct"/>
            <w:tcBorders>
              <w:top w:val="nil"/>
              <w:left w:val="nil"/>
              <w:bottom w:val="single" w:color="000000" w:sz="4" w:space="0"/>
              <w:right w:val="single" w:color="000000" w:sz="4" w:space="0"/>
            </w:tcBorders>
            <w:shd w:val="clear" w:color="FFFFFF" w:fill="FFFFFF"/>
            <w:vAlign w:val="center"/>
          </w:tcPr>
          <w:p w14:paraId="4E831E8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62" w:type="pct"/>
            <w:tcBorders>
              <w:top w:val="nil"/>
              <w:left w:val="nil"/>
              <w:bottom w:val="single" w:color="000000" w:sz="4" w:space="0"/>
              <w:right w:val="single" w:color="000000" w:sz="4" w:space="0"/>
            </w:tcBorders>
            <w:shd w:val="clear" w:color="FFFFFF" w:fill="FFFFFF"/>
            <w:vAlign w:val="center"/>
          </w:tcPr>
          <w:p w14:paraId="5168448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49" w:type="pct"/>
            <w:tcBorders>
              <w:top w:val="nil"/>
              <w:left w:val="nil"/>
              <w:bottom w:val="single" w:color="000000" w:sz="4" w:space="0"/>
              <w:right w:val="single" w:color="000000" w:sz="4" w:space="0"/>
            </w:tcBorders>
            <w:shd w:val="clear" w:color="FFFFFF" w:fill="FFFFFF"/>
            <w:vAlign w:val="center"/>
          </w:tcPr>
          <w:p w14:paraId="0291145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gridSpan w:val="3"/>
            <w:tcBorders>
              <w:top w:val="single" w:color="000000" w:sz="4" w:space="0"/>
              <w:left w:val="nil"/>
              <w:bottom w:val="single" w:color="000000" w:sz="4" w:space="0"/>
              <w:right w:val="single" w:color="000000" w:sz="4" w:space="0"/>
            </w:tcBorders>
            <w:shd w:val="clear" w:color="FFFFFF" w:fill="FFFFFF"/>
            <w:vAlign w:val="center"/>
          </w:tcPr>
          <w:p w14:paraId="0A98532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36" w:type="pct"/>
            <w:tcBorders>
              <w:top w:val="nil"/>
              <w:left w:val="nil"/>
              <w:bottom w:val="single" w:color="000000" w:sz="4" w:space="0"/>
              <w:right w:val="single" w:color="000000" w:sz="4" w:space="0"/>
            </w:tcBorders>
            <w:shd w:val="clear" w:color="FFFFFF" w:fill="FFFFFF"/>
            <w:vAlign w:val="center"/>
          </w:tcPr>
          <w:p w14:paraId="423A6D4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16" w:type="pct"/>
            <w:tcBorders>
              <w:top w:val="nil"/>
              <w:left w:val="nil"/>
              <w:bottom w:val="single" w:color="000000" w:sz="4" w:space="0"/>
              <w:right w:val="single" w:color="000000" w:sz="4" w:space="0"/>
            </w:tcBorders>
            <w:shd w:val="clear" w:color="FFFFFF" w:fill="FFFFFF"/>
            <w:vAlign w:val="center"/>
          </w:tcPr>
          <w:p w14:paraId="463AB88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36" w:type="pct"/>
            <w:tcBorders>
              <w:top w:val="nil"/>
              <w:left w:val="nil"/>
              <w:bottom w:val="single" w:color="000000" w:sz="4" w:space="0"/>
              <w:right w:val="single" w:color="000000" w:sz="4" w:space="0"/>
            </w:tcBorders>
            <w:shd w:val="clear" w:color="FFFFFF" w:fill="FFFFFF"/>
            <w:vAlign w:val="center"/>
          </w:tcPr>
          <w:p w14:paraId="6E64B5B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75" w:type="pct"/>
            <w:tcBorders>
              <w:top w:val="nil"/>
              <w:left w:val="nil"/>
              <w:bottom w:val="single" w:color="000000" w:sz="4" w:space="0"/>
              <w:right w:val="single" w:color="000000" w:sz="4" w:space="0"/>
            </w:tcBorders>
            <w:shd w:val="clear" w:color="FFFFFF" w:fill="FFFFFF"/>
            <w:vAlign w:val="center"/>
          </w:tcPr>
          <w:p w14:paraId="4CA5152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7C32DCD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6" w:type="pct"/>
            <w:tcBorders>
              <w:top w:val="nil"/>
              <w:left w:val="nil"/>
              <w:bottom w:val="single" w:color="000000" w:sz="4" w:space="0"/>
              <w:right w:val="single" w:color="000000" w:sz="4" w:space="0"/>
            </w:tcBorders>
            <w:shd w:val="clear" w:color="FFFFFF" w:fill="FFFFFF"/>
            <w:vAlign w:val="center"/>
          </w:tcPr>
          <w:p w14:paraId="1A5B4C1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3" w:type="pct"/>
            <w:tcBorders>
              <w:top w:val="nil"/>
              <w:left w:val="nil"/>
              <w:bottom w:val="single" w:color="000000" w:sz="4" w:space="0"/>
              <w:right w:val="single" w:color="000000" w:sz="4" w:space="0"/>
            </w:tcBorders>
            <w:shd w:val="clear" w:color="FFFFFF" w:fill="FFFFFF"/>
            <w:vAlign w:val="center"/>
          </w:tcPr>
          <w:p w14:paraId="12441D4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7" w:type="pct"/>
            <w:tcBorders>
              <w:top w:val="nil"/>
              <w:left w:val="nil"/>
              <w:bottom w:val="single" w:color="000000" w:sz="4" w:space="0"/>
              <w:right w:val="single" w:color="000000" w:sz="8" w:space="0"/>
            </w:tcBorders>
            <w:shd w:val="clear" w:color="FFFFFF" w:fill="FFFFFF"/>
            <w:vAlign w:val="center"/>
          </w:tcPr>
          <w:p w14:paraId="4B42C96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75D2ED9">
        <w:tblPrEx>
          <w:tblCellMar>
            <w:top w:w="0" w:type="dxa"/>
            <w:left w:w="108" w:type="dxa"/>
            <w:bottom w:w="0" w:type="dxa"/>
            <w:right w:w="108" w:type="dxa"/>
          </w:tblCellMar>
        </w:tblPrEx>
        <w:trPr>
          <w:trHeight w:val="315" w:hRule="atLeast"/>
        </w:trPr>
        <w:tc>
          <w:tcPr>
            <w:tcW w:w="93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BEFF37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人工单价</w:t>
            </w:r>
          </w:p>
        </w:tc>
        <w:tc>
          <w:tcPr>
            <w:tcW w:w="2359" w:type="pct"/>
            <w:gridSpan w:val="9"/>
            <w:tcBorders>
              <w:top w:val="single" w:color="000000" w:sz="4" w:space="0"/>
              <w:left w:val="nil"/>
              <w:bottom w:val="single" w:color="000000" w:sz="4" w:space="0"/>
              <w:right w:val="single" w:color="000000" w:sz="4" w:space="0"/>
            </w:tcBorders>
            <w:shd w:val="clear" w:color="FFFFFF" w:fill="FFFFFF"/>
            <w:vAlign w:val="center"/>
          </w:tcPr>
          <w:p w14:paraId="13489C0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小计</w:t>
            </w:r>
          </w:p>
        </w:tc>
        <w:tc>
          <w:tcPr>
            <w:tcW w:w="375" w:type="pct"/>
            <w:tcBorders>
              <w:top w:val="nil"/>
              <w:left w:val="nil"/>
              <w:bottom w:val="single" w:color="000000" w:sz="4" w:space="0"/>
              <w:right w:val="single" w:color="000000" w:sz="4" w:space="0"/>
            </w:tcBorders>
            <w:shd w:val="clear" w:color="FFFFFF" w:fill="FFFFFF"/>
            <w:vAlign w:val="center"/>
          </w:tcPr>
          <w:p w14:paraId="10D7322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73EEA36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6" w:type="pct"/>
            <w:tcBorders>
              <w:top w:val="nil"/>
              <w:left w:val="nil"/>
              <w:bottom w:val="single" w:color="000000" w:sz="4" w:space="0"/>
              <w:right w:val="single" w:color="000000" w:sz="4" w:space="0"/>
            </w:tcBorders>
            <w:shd w:val="clear" w:color="FFFFFF" w:fill="FFFFFF"/>
            <w:vAlign w:val="center"/>
          </w:tcPr>
          <w:p w14:paraId="00BBAFD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3" w:type="pct"/>
            <w:tcBorders>
              <w:top w:val="nil"/>
              <w:left w:val="nil"/>
              <w:bottom w:val="single" w:color="000000" w:sz="4" w:space="0"/>
              <w:right w:val="single" w:color="000000" w:sz="4" w:space="0"/>
            </w:tcBorders>
            <w:shd w:val="clear" w:color="FFFFFF" w:fill="FFFFFF"/>
            <w:vAlign w:val="center"/>
          </w:tcPr>
          <w:p w14:paraId="1DA0684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7" w:type="pct"/>
            <w:tcBorders>
              <w:top w:val="nil"/>
              <w:left w:val="nil"/>
              <w:bottom w:val="single" w:color="000000" w:sz="4" w:space="0"/>
              <w:right w:val="single" w:color="000000" w:sz="8" w:space="0"/>
            </w:tcBorders>
            <w:shd w:val="clear" w:color="FFFFFF" w:fill="FFFFFF"/>
            <w:vAlign w:val="center"/>
          </w:tcPr>
          <w:p w14:paraId="1ADCDA1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7B0F1EB">
        <w:tblPrEx>
          <w:tblCellMar>
            <w:top w:w="0" w:type="dxa"/>
            <w:left w:w="108" w:type="dxa"/>
            <w:bottom w:w="0" w:type="dxa"/>
            <w:right w:w="108" w:type="dxa"/>
          </w:tblCellMar>
        </w:tblPrEx>
        <w:trPr>
          <w:trHeight w:val="345" w:hRule="atLeast"/>
        </w:trPr>
        <w:tc>
          <w:tcPr>
            <w:tcW w:w="93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9A39A4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359" w:type="pct"/>
            <w:gridSpan w:val="9"/>
            <w:tcBorders>
              <w:top w:val="single" w:color="000000" w:sz="4" w:space="0"/>
              <w:left w:val="nil"/>
              <w:bottom w:val="single" w:color="000000" w:sz="4" w:space="0"/>
              <w:right w:val="single" w:color="000000" w:sz="4" w:space="0"/>
            </w:tcBorders>
            <w:shd w:val="clear" w:color="FFFFFF" w:fill="FFFFFF"/>
            <w:vAlign w:val="center"/>
          </w:tcPr>
          <w:p w14:paraId="57A61B5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未计价材料费</w:t>
            </w:r>
          </w:p>
        </w:tc>
        <w:tc>
          <w:tcPr>
            <w:tcW w:w="1703" w:type="pct"/>
            <w:gridSpan w:val="7"/>
            <w:tcBorders>
              <w:top w:val="single" w:color="000000" w:sz="4" w:space="0"/>
              <w:left w:val="nil"/>
              <w:bottom w:val="single" w:color="000000" w:sz="4" w:space="0"/>
              <w:right w:val="single" w:color="000000" w:sz="8" w:space="0"/>
            </w:tcBorders>
            <w:shd w:val="clear" w:color="FFFFFF" w:fill="FFFFFF"/>
            <w:vAlign w:val="center"/>
          </w:tcPr>
          <w:p w14:paraId="634951B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62305C1">
        <w:tblPrEx>
          <w:tblCellMar>
            <w:top w:w="0" w:type="dxa"/>
            <w:left w:w="108" w:type="dxa"/>
            <w:bottom w:w="0" w:type="dxa"/>
            <w:right w:w="108" w:type="dxa"/>
          </w:tblCellMar>
        </w:tblPrEx>
        <w:trPr>
          <w:trHeight w:val="300" w:hRule="atLeast"/>
        </w:trPr>
        <w:tc>
          <w:tcPr>
            <w:tcW w:w="3297" w:type="pct"/>
            <w:gridSpan w:val="11"/>
            <w:tcBorders>
              <w:top w:val="single" w:color="000000" w:sz="4" w:space="0"/>
              <w:left w:val="single" w:color="000000" w:sz="8" w:space="0"/>
              <w:bottom w:val="single" w:color="000000" w:sz="4" w:space="0"/>
              <w:right w:val="single" w:color="000000" w:sz="4" w:space="0"/>
            </w:tcBorders>
            <w:shd w:val="clear" w:color="FFFFFF" w:fill="FFFFFF"/>
            <w:vAlign w:val="center"/>
          </w:tcPr>
          <w:p w14:paraId="173D44C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清单项目综合单价</w:t>
            </w:r>
          </w:p>
        </w:tc>
        <w:tc>
          <w:tcPr>
            <w:tcW w:w="1703" w:type="pct"/>
            <w:gridSpan w:val="7"/>
            <w:tcBorders>
              <w:top w:val="single" w:color="000000" w:sz="4" w:space="0"/>
              <w:left w:val="nil"/>
              <w:bottom w:val="single" w:color="000000" w:sz="4" w:space="0"/>
              <w:right w:val="single" w:color="000000" w:sz="8" w:space="0"/>
            </w:tcBorders>
            <w:shd w:val="clear" w:color="FFFFFF" w:fill="FFFFFF"/>
            <w:vAlign w:val="center"/>
          </w:tcPr>
          <w:p w14:paraId="422C978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FC96E78">
        <w:tblPrEx>
          <w:tblCellMar>
            <w:top w:w="0" w:type="dxa"/>
            <w:left w:w="108" w:type="dxa"/>
            <w:bottom w:w="0" w:type="dxa"/>
            <w:right w:w="108" w:type="dxa"/>
          </w:tblCellMar>
        </w:tblPrEx>
        <w:trPr>
          <w:trHeight w:val="525" w:hRule="atLeast"/>
        </w:trPr>
        <w:tc>
          <w:tcPr>
            <w:tcW w:w="349" w:type="pct"/>
            <w:vMerge w:val="restart"/>
            <w:tcBorders>
              <w:top w:val="nil"/>
              <w:left w:val="single" w:color="000000" w:sz="8" w:space="0"/>
              <w:bottom w:val="single" w:color="000000" w:sz="4" w:space="0"/>
              <w:right w:val="single" w:color="000000" w:sz="4" w:space="0"/>
            </w:tcBorders>
            <w:shd w:val="clear" w:color="FFFFFF" w:fill="FFFFFF"/>
            <w:vAlign w:val="center"/>
          </w:tcPr>
          <w:p w14:paraId="61C8A83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材</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料</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费</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明</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细</w:t>
            </w:r>
          </w:p>
        </w:tc>
        <w:tc>
          <w:tcPr>
            <w:tcW w:w="1960" w:type="pct"/>
            <w:gridSpan w:val="7"/>
            <w:tcBorders>
              <w:top w:val="single" w:color="000000" w:sz="4" w:space="0"/>
              <w:left w:val="nil"/>
              <w:bottom w:val="single" w:color="000000" w:sz="4" w:space="0"/>
              <w:right w:val="single" w:color="000000" w:sz="4" w:space="0"/>
            </w:tcBorders>
            <w:shd w:val="clear" w:color="FFFFFF" w:fill="FFFFFF"/>
            <w:vAlign w:val="center"/>
          </w:tcPr>
          <w:p w14:paraId="7BDC2F2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主要材料名称、规格、型号</w:t>
            </w:r>
          </w:p>
        </w:tc>
        <w:tc>
          <w:tcPr>
            <w:tcW w:w="336" w:type="pct"/>
            <w:tcBorders>
              <w:top w:val="nil"/>
              <w:left w:val="nil"/>
              <w:bottom w:val="single" w:color="000000" w:sz="4" w:space="0"/>
              <w:right w:val="single" w:color="000000" w:sz="4" w:space="0"/>
            </w:tcBorders>
            <w:shd w:val="clear" w:color="FFFFFF" w:fill="FFFFFF"/>
            <w:vAlign w:val="center"/>
          </w:tcPr>
          <w:p w14:paraId="3C62312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单位</w:t>
            </w:r>
          </w:p>
        </w:tc>
        <w:tc>
          <w:tcPr>
            <w:tcW w:w="652" w:type="pct"/>
            <w:gridSpan w:val="2"/>
            <w:tcBorders>
              <w:top w:val="single" w:color="000000" w:sz="4" w:space="0"/>
              <w:left w:val="nil"/>
              <w:bottom w:val="single" w:color="000000" w:sz="4" w:space="0"/>
              <w:right w:val="single" w:color="000000" w:sz="4" w:space="0"/>
            </w:tcBorders>
            <w:shd w:val="clear" w:color="FFFFFF" w:fill="FFFFFF"/>
            <w:vAlign w:val="center"/>
          </w:tcPr>
          <w:p w14:paraId="249BC16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数量</w:t>
            </w:r>
          </w:p>
        </w:tc>
        <w:tc>
          <w:tcPr>
            <w:tcW w:w="375" w:type="pct"/>
            <w:tcBorders>
              <w:top w:val="nil"/>
              <w:left w:val="nil"/>
              <w:bottom w:val="single" w:color="000000" w:sz="4" w:space="0"/>
              <w:right w:val="single" w:color="000000" w:sz="4" w:space="0"/>
            </w:tcBorders>
            <w:shd w:val="clear" w:color="FFFFFF" w:fill="FFFFFF"/>
            <w:vAlign w:val="center"/>
          </w:tcPr>
          <w:p w14:paraId="1B11021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单价(元)</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389E918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合价(元)</w:t>
            </w:r>
          </w:p>
        </w:tc>
        <w:tc>
          <w:tcPr>
            <w:tcW w:w="356" w:type="pct"/>
            <w:tcBorders>
              <w:top w:val="nil"/>
              <w:left w:val="nil"/>
              <w:bottom w:val="single" w:color="000000" w:sz="4" w:space="0"/>
              <w:right w:val="single" w:color="000000" w:sz="4" w:space="0"/>
            </w:tcBorders>
            <w:shd w:val="clear" w:color="FFFFFF" w:fill="FFFFFF"/>
            <w:vAlign w:val="center"/>
          </w:tcPr>
          <w:p w14:paraId="2803A2D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暂估单价</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(元)</w:t>
            </w:r>
          </w:p>
        </w:tc>
        <w:tc>
          <w:tcPr>
            <w:tcW w:w="610" w:type="pct"/>
            <w:gridSpan w:val="2"/>
            <w:tcBorders>
              <w:top w:val="single" w:color="000000" w:sz="4" w:space="0"/>
              <w:left w:val="nil"/>
              <w:bottom w:val="single" w:color="000000" w:sz="4" w:space="0"/>
              <w:right w:val="single" w:color="000000" w:sz="8" w:space="0"/>
            </w:tcBorders>
            <w:shd w:val="clear" w:color="FFFFFF" w:fill="FFFFFF"/>
            <w:vAlign w:val="center"/>
          </w:tcPr>
          <w:p w14:paraId="25E2A24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暂估合价</w:t>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br w:type="textWrapping"/>
            </w:r>
            <w:r>
              <w:rPr>
                <w:rFonts w:hint="eastAsia" w:ascii="仿宋" w:hAnsi="仿宋" w:eastAsia="仿宋" w:cs="宋体"/>
                <w:color w:val="000000"/>
                <w:kern w:val="0"/>
                <w:sz w:val="18"/>
                <w:szCs w:val="18"/>
              </w:rPr>
              <w:t>(元)</w:t>
            </w:r>
          </w:p>
        </w:tc>
      </w:tr>
      <w:tr w14:paraId="700EE9DB">
        <w:tblPrEx>
          <w:tblCellMar>
            <w:top w:w="0" w:type="dxa"/>
            <w:left w:w="108" w:type="dxa"/>
            <w:bottom w:w="0" w:type="dxa"/>
            <w:right w:w="108" w:type="dxa"/>
          </w:tblCellMar>
        </w:tblPrEx>
        <w:trPr>
          <w:trHeight w:val="330" w:hRule="atLeast"/>
        </w:trPr>
        <w:tc>
          <w:tcPr>
            <w:tcW w:w="349" w:type="pct"/>
            <w:vMerge w:val="continue"/>
            <w:tcBorders>
              <w:top w:val="nil"/>
              <w:left w:val="single" w:color="000000" w:sz="8" w:space="0"/>
              <w:bottom w:val="single" w:color="000000" w:sz="4" w:space="0"/>
              <w:right w:val="single" w:color="000000" w:sz="4" w:space="0"/>
            </w:tcBorders>
            <w:vAlign w:val="center"/>
          </w:tcPr>
          <w:p w14:paraId="2AE55F41">
            <w:pPr>
              <w:widowControl/>
              <w:jc w:val="left"/>
              <w:rPr>
                <w:rFonts w:ascii="仿宋" w:hAnsi="仿宋" w:eastAsia="仿宋" w:cs="宋体"/>
                <w:color w:val="000000"/>
                <w:kern w:val="0"/>
                <w:sz w:val="18"/>
                <w:szCs w:val="18"/>
              </w:rPr>
            </w:pPr>
          </w:p>
        </w:tc>
        <w:tc>
          <w:tcPr>
            <w:tcW w:w="1960" w:type="pct"/>
            <w:gridSpan w:val="7"/>
            <w:tcBorders>
              <w:top w:val="single" w:color="000000" w:sz="4" w:space="0"/>
              <w:left w:val="nil"/>
              <w:bottom w:val="single" w:color="000000" w:sz="4" w:space="0"/>
              <w:right w:val="single" w:color="000000" w:sz="4" w:space="0"/>
            </w:tcBorders>
            <w:shd w:val="clear" w:color="FFFFFF" w:fill="FFFFFF"/>
            <w:vAlign w:val="center"/>
          </w:tcPr>
          <w:p w14:paraId="3B77888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36" w:type="pct"/>
            <w:tcBorders>
              <w:top w:val="nil"/>
              <w:left w:val="nil"/>
              <w:bottom w:val="single" w:color="000000" w:sz="4" w:space="0"/>
              <w:right w:val="single" w:color="000000" w:sz="4" w:space="0"/>
            </w:tcBorders>
            <w:shd w:val="clear" w:color="FFFFFF" w:fill="FFFFFF"/>
            <w:vAlign w:val="center"/>
          </w:tcPr>
          <w:p w14:paraId="15D6CEB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52" w:type="pct"/>
            <w:gridSpan w:val="2"/>
            <w:tcBorders>
              <w:top w:val="single" w:color="000000" w:sz="4" w:space="0"/>
              <w:left w:val="nil"/>
              <w:bottom w:val="single" w:color="000000" w:sz="4" w:space="0"/>
              <w:right w:val="single" w:color="000000" w:sz="4" w:space="0"/>
            </w:tcBorders>
            <w:shd w:val="clear" w:color="FFFFFF" w:fill="FFFFFF"/>
            <w:vAlign w:val="center"/>
          </w:tcPr>
          <w:p w14:paraId="66395F3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75" w:type="pct"/>
            <w:tcBorders>
              <w:top w:val="nil"/>
              <w:left w:val="nil"/>
              <w:bottom w:val="single" w:color="000000" w:sz="4" w:space="0"/>
              <w:right w:val="single" w:color="000000" w:sz="4" w:space="0"/>
            </w:tcBorders>
            <w:shd w:val="clear" w:color="FFFFFF" w:fill="FFFFFF"/>
            <w:vAlign w:val="center"/>
          </w:tcPr>
          <w:p w14:paraId="3F41D1A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4D909EB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6" w:type="pct"/>
            <w:tcBorders>
              <w:top w:val="nil"/>
              <w:left w:val="nil"/>
              <w:bottom w:val="single" w:color="000000" w:sz="4" w:space="0"/>
              <w:right w:val="single" w:color="000000" w:sz="4" w:space="0"/>
            </w:tcBorders>
            <w:shd w:val="clear" w:color="FFFFFF" w:fill="FFFFFF"/>
            <w:vAlign w:val="center"/>
          </w:tcPr>
          <w:p w14:paraId="6B6B817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10" w:type="pct"/>
            <w:gridSpan w:val="2"/>
            <w:tcBorders>
              <w:top w:val="single" w:color="000000" w:sz="4" w:space="0"/>
              <w:left w:val="nil"/>
              <w:bottom w:val="single" w:color="000000" w:sz="4" w:space="0"/>
              <w:right w:val="single" w:color="000000" w:sz="8" w:space="0"/>
            </w:tcBorders>
            <w:shd w:val="clear" w:color="FFFFFF" w:fill="FFFFFF"/>
            <w:vAlign w:val="center"/>
          </w:tcPr>
          <w:p w14:paraId="2AE473E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82A7B44">
        <w:tblPrEx>
          <w:tblCellMar>
            <w:top w:w="0" w:type="dxa"/>
            <w:left w:w="108" w:type="dxa"/>
            <w:bottom w:w="0" w:type="dxa"/>
            <w:right w:w="108" w:type="dxa"/>
          </w:tblCellMar>
        </w:tblPrEx>
        <w:trPr>
          <w:trHeight w:val="330" w:hRule="atLeast"/>
        </w:trPr>
        <w:tc>
          <w:tcPr>
            <w:tcW w:w="349" w:type="pct"/>
            <w:vMerge w:val="continue"/>
            <w:tcBorders>
              <w:top w:val="nil"/>
              <w:left w:val="single" w:color="000000" w:sz="8" w:space="0"/>
              <w:bottom w:val="single" w:color="000000" w:sz="4" w:space="0"/>
              <w:right w:val="single" w:color="000000" w:sz="4" w:space="0"/>
            </w:tcBorders>
            <w:vAlign w:val="center"/>
          </w:tcPr>
          <w:p w14:paraId="7EA415F3">
            <w:pPr>
              <w:widowControl/>
              <w:jc w:val="left"/>
              <w:rPr>
                <w:rFonts w:ascii="仿宋" w:hAnsi="仿宋" w:eastAsia="仿宋" w:cs="宋体"/>
                <w:color w:val="000000"/>
                <w:kern w:val="0"/>
                <w:sz w:val="18"/>
                <w:szCs w:val="18"/>
              </w:rPr>
            </w:pPr>
          </w:p>
        </w:tc>
        <w:tc>
          <w:tcPr>
            <w:tcW w:w="1960" w:type="pct"/>
            <w:gridSpan w:val="7"/>
            <w:tcBorders>
              <w:top w:val="single" w:color="000000" w:sz="4" w:space="0"/>
              <w:left w:val="nil"/>
              <w:bottom w:val="single" w:color="000000" w:sz="4" w:space="0"/>
              <w:right w:val="single" w:color="000000" w:sz="4" w:space="0"/>
            </w:tcBorders>
            <w:shd w:val="clear" w:color="FFFFFF" w:fill="FFFFFF"/>
            <w:vAlign w:val="center"/>
          </w:tcPr>
          <w:p w14:paraId="6B52F7D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36" w:type="pct"/>
            <w:tcBorders>
              <w:top w:val="nil"/>
              <w:left w:val="nil"/>
              <w:bottom w:val="single" w:color="000000" w:sz="4" w:space="0"/>
              <w:right w:val="single" w:color="000000" w:sz="4" w:space="0"/>
            </w:tcBorders>
            <w:shd w:val="clear" w:color="FFFFFF" w:fill="FFFFFF"/>
            <w:vAlign w:val="center"/>
          </w:tcPr>
          <w:p w14:paraId="1E1FBE8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52" w:type="pct"/>
            <w:gridSpan w:val="2"/>
            <w:tcBorders>
              <w:top w:val="single" w:color="000000" w:sz="4" w:space="0"/>
              <w:left w:val="nil"/>
              <w:bottom w:val="single" w:color="000000" w:sz="4" w:space="0"/>
              <w:right w:val="single" w:color="000000" w:sz="4" w:space="0"/>
            </w:tcBorders>
            <w:shd w:val="clear" w:color="FFFFFF" w:fill="FFFFFF"/>
            <w:vAlign w:val="center"/>
          </w:tcPr>
          <w:p w14:paraId="11AEDAB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75" w:type="pct"/>
            <w:tcBorders>
              <w:top w:val="nil"/>
              <w:left w:val="nil"/>
              <w:bottom w:val="single" w:color="000000" w:sz="4" w:space="0"/>
              <w:right w:val="single" w:color="000000" w:sz="4" w:space="0"/>
            </w:tcBorders>
            <w:shd w:val="clear" w:color="FFFFFF" w:fill="FFFFFF"/>
            <w:vAlign w:val="center"/>
          </w:tcPr>
          <w:p w14:paraId="7D169DC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211A593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6" w:type="pct"/>
            <w:tcBorders>
              <w:top w:val="nil"/>
              <w:left w:val="nil"/>
              <w:bottom w:val="single" w:color="000000" w:sz="4" w:space="0"/>
              <w:right w:val="single" w:color="000000" w:sz="4" w:space="0"/>
            </w:tcBorders>
            <w:shd w:val="clear" w:color="FFFFFF" w:fill="FFFFFF"/>
            <w:vAlign w:val="center"/>
          </w:tcPr>
          <w:p w14:paraId="31F8AF5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10" w:type="pct"/>
            <w:gridSpan w:val="2"/>
            <w:tcBorders>
              <w:top w:val="single" w:color="000000" w:sz="4" w:space="0"/>
              <w:left w:val="nil"/>
              <w:bottom w:val="single" w:color="000000" w:sz="4" w:space="0"/>
              <w:right w:val="single" w:color="000000" w:sz="8" w:space="0"/>
            </w:tcBorders>
            <w:shd w:val="clear" w:color="FFFFFF" w:fill="FFFFFF"/>
            <w:vAlign w:val="center"/>
          </w:tcPr>
          <w:p w14:paraId="64BD876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5C5935E">
        <w:tblPrEx>
          <w:tblCellMar>
            <w:top w:w="0" w:type="dxa"/>
            <w:left w:w="108" w:type="dxa"/>
            <w:bottom w:w="0" w:type="dxa"/>
            <w:right w:w="108" w:type="dxa"/>
          </w:tblCellMar>
        </w:tblPrEx>
        <w:trPr>
          <w:trHeight w:val="417" w:hRule="atLeast"/>
        </w:trPr>
        <w:tc>
          <w:tcPr>
            <w:tcW w:w="349" w:type="pct"/>
            <w:vMerge w:val="continue"/>
            <w:tcBorders>
              <w:top w:val="nil"/>
              <w:left w:val="single" w:color="000000" w:sz="8" w:space="0"/>
              <w:bottom w:val="single" w:color="000000" w:sz="4" w:space="0"/>
              <w:right w:val="single" w:color="000000" w:sz="4" w:space="0"/>
            </w:tcBorders>
            <w:vAlign w:val="center"/>
          </w:tcPr>
          <w:p w14:paraId="2083FB9E">
            <w:pPr>
              <w:widowControl/>
              <w:jc w:val="left"/>
              <w:rPr>
                <w:rFonts w:ascii="仿宋" w:hAnsi="仿宋" w:eastAsia="仿宋" w:cs="宋体"/>
                <w:color w:val="000000"/>
                <w:kern w:val="0"/>
                <w:sz w:val="18"/>
                <w:szCs w:val="18"/>
              </w:rPr>
            </w:pPr>
          </w:p>
        </w:tc>
        <w:tc>
          <w:tcPr>
            <w:tcW w:w="2948" w:type="pct"/>
            <w:gridSpan w:val="10"/>
            <w:tcBorders>
              <w:top w:val="single" w:color="000000" w:sz="4" w:space="0"/>
              <w:left w:val="nil"/>
              <w:bottom w:val="single" w:color="000000" w:sz="4" w:space="0"/>
              <w:right w:val="single" w:color="000000" w:sz="4" w:space="0"/>
            </w:tcBorders>
            <w:shd w:val="clear" w:color="FFFFFF" w:fill="FFFFFF"/>
            <w:vAlign w:val="center"/>
          </w:tcPr>
          <w:p w14:paraId="19D3551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材料费小计</w:t>
            </w:r>
          </w:p>
        </w:tc>
        <w:tc>
          <w:tcPr>
            <w:tcW w:w="375" w:type="pct"/>
            <w:tcBorders>
              <w:top w:val="nil"/>
              <w:left w:val="nil"/>
              <w:bottom w:val="single" w:color="000000" w:sz="4" w:space="0"/>
              <w:right w:val="single" w:color="000000" w:sz="4" w:space="0"/>
            </w:tcBorders>
            <w:shd w:val="clear" w:color="FFFFFF" w:fill="FFFFFF"/>
            <w:vAlign w:val="center"/>
          </w:tcPr>
          <w:p w14:paraId="00C4A30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1F9F032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6" w:type="pct"/>
            <w:tcBorders>
              <w:top w:val="nil"/>
              <w:left w:val="nil"/>
              <w:bottom w:val="single" w:color="000000" w:sz="4" w:space="0"/>
              <w:right w:val="single" w:color="000000" w:sz="4" w:space="0"/>
            </w:tcBorders>
            <w:shd w:val="clear" w:color="FFFFFF" w:fill="FFFFFF"/>
            <w:vAlign w:val="center"/>
          </w:tcPr>
          <w:p w14:paraId="58F36E1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10" w:type="pct"/>
            <w:gridSpan w:val="2"/>
            <w:tcBorders>
              <w:top w:val="single" w:color="000000" w:sz="4" w:space="0"/>
              <w:left w:val="nil"/>
              <w:bottom w:val="single" w:color="000000" w:sz="4" w:space="0"/>
              <w:right w:val="single" w:color="000000" w:sz="8" w:space="0"/>
            </w:tcBorders>
            <w:shd w:val="clear" w:color="FFFFFF" w:fill="FFFFFF"/>
            <w:vAlign w:val="center"/>
          </w:tcPr>
          <w:p w14:paraId="440CCEC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3AEA779">
        <w:tblPrEx>
          <w:tblCellMar>
            <w:top w:w="0" w:type="dxa"/>
            <w:left w:w="108" w:type="dxa"/>
            <w:bottom w:w="0" w:type="dxa"/>
            <w:right w:w="108" w:type="dxa"/>
          </w:tblCellMar>
        </w:tblPrEx>
        <w:trPr>
          <w:trHeight w:val="375" w:hRule="atLeast"/>
        </w:trPr>
        <w:tc>
          <w:tcPr>
            <w:tcW w:w="349" w:type="pct"/>
            <w:tcBorders>
              <w:top w:val="nil"/>
              <w:left w:val="single" w:color="000000" w:sz="8" w:space="0"/>
              <w:bottom w:val="single" w:color="000000" w:sz="4" w:space="0"/>
              <w:right w:val="single" w:color="000000" w:sz="4" w:space="0"/>
            </w:tcBorders>
            <w:shd w:val="clear" w:color="FFFFFF" w:fill="FFFFFF"/>
            <w:vAlign w:val="center"/>
          </w:tcPr>
          <w:p w14:paraId="215043E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960" w:type="pct"/>
            <w:gridSpan w:val="7"/>
            <w:tcBorders>
              <w:top w:val="single" w:color="000000" w:sz="4" w:space="0"/>
              <w:left w:val="nil"/>
              <w:bottom w:val="single" w:color="000000" w:sz="4" w:space="0"/>
              <w:right w:val="single" w:color="000000" w:sz="4" w:space="0"/>
            </w:tcBorders>
            <w:shd w:val="clear" w:color="FFFFFF" w:fill="FFFFFF"/>
            <w:vAlign w:val="center"/>
          </w:tcPr>
          <w:p w14:paraId="1DF51F9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36" w:type="pct"/>
            <w:tcBorders>
              <w:top w:val="nil"/>
              <w:left w:val="nil"/>
              <w:bottom w:val="single" w:color="000000" w:sz="4" w:space="0"/>
              <w:right w:val="single" w:color="000000" w:sz="4" w:space="0"/>
            </w:tcBorders>
            <w:shd w:val="clear" w:color="FFFFFF" w:fill="FFFFFF"/>
            <w:vAlign w:val="center"/>
          </w:tcPr>
          <w:p w14:paraId="0607481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52" w:type="pct"/>
            <w:gridSpan w:val="2"/>
            <w:tcBorders>
              <w:top w:val="single" w:color="000000" w:sz="4" w:space="0"/>
              <w:left w:val="nil"/>
              <w:bottom w:val="single" w:color="000000" w:sz="4" w:space="0"/>
              <w:right w:val="single" w:color="000000" w:sz="4" w:space="0"/>
            </w:tcBorders>
            <w:shd w:val="clear" w:color="FFFFFF" w:fill="FFFFFF"/>
            <w:vAlign w:val="center"/>
          </w:tcPr>
          <w:p w14:paraId="4A07674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75" w:type="pct"/>
            <w:tcBorders>
              <w:top w:val="nil"/>
              <w:left w:val="nil"/>
              <w:bottom w:val="single" w:color="000000" w:sz="4" w:space="0"/>
              <w:right w:val="single" w:color="000000" w:sz="4" w:space="0"/>
            </w:tcBorders>
            <w:shd w:val="clear" w:color="FFFFFF" w:fill="FFFFFF"/>
            <w:vAlign w:val="center"/>
          </w:tcPr>
          <w:p w14:paraId="7E86AFB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299C52F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6" w:type="pct"/>
            <w:tcBorders>
              <w:top w:val="nil"/>
              <w:left w:val="nil"/>
              <w:bottom w:val="single" w:color="000000" w:sz="4" w:space="0"/>
              <w:right w:val="single" w:color="000000" w:sz="4" w:space="0"/>
            </w:tcBorders>
            <w:shd w:val="clear" w:color="FFFFFF" w:fill="FFFFFF"/>
            <w:vAlign w:val="center"/>
          </w:tcPr>
          <w:p w14:paraId="3511720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10" w:type="pct"/>
            <w:gridSpan w:val="2"/>
            <w:tcBorders>
              <w:top w:val="single" w:color="000000" w:sz="4" w:space="0"/>
              <w:left w:val="nil"/>
              <w:bottom w:val="single" w:color="000000" w:sz="4" w:space="0"/>
              <w:right w:val="single" w:color="000000" w:sz="8" w:space="0"/>
            </w:tcBorders>
            <w:shd w:val="clear" w:color="FFFFFF" w:fill="FFFFFF"/>
            <w:vAlign w:val="center"/>
          </w:tcPr>
          <w:p w14:paraId="7C292B9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9B6B639">
        <w:tblPrEx>
          <w:tblCellMar>
            <w:top w:w="0" w:type="dxa"/>
            <w:left w:w="108" w:type="dxa"/>
            <w:bottom w:w="0" w:type="dxa"/>
            <w:right w:w="108" w:type="dxa"/>
          </w:tblCellMar>
        </w:tblPrEx>
        <w:trPr>
          <w:trHeight w:val="375" w:hRule="atLeast"/>
        </w:trPr>
        <w:tc>
          <w:tcPr>
            <w:tcW w:w="349" w:type="pct"/>
            <w:tcBorders>
              <w:top w:val="nil"/>
              <w:left w:val="single" w:color="000000" w:sz="8" w:space="0"/>
              <w:bottom w:val="single" w:color="000000" w:sz="4" w:space="0"/>
              <w:right w:val="single" w:color="000000" w:sz="4" w:space="0"/>
            </w:tcBorders>
            <w:shd w:val="clear" w:color="FFFFFF" w:fill="FFFFFF"/>
            <w:vAlign w:val="center"/>
          </w:tcPr>
          <w:p w14:paraId="30A6C7B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960" w:type="pct"/>
            <w:gridSpan w:val="7"/>
            <w:tcBorders>
              <w:top w:val="single" w:color="000000" w:sz="4" w:space="0"/>
              <w:left w:val="nil"/>
              <w:bottom w:val="single" w:color="000000" w:sz="4" w:space="0"/>
              <w:right w:val="single" w:color="000000" w:sz="4" w:space="0"/>
            </w:tcBorders>
            <w:shd w:val="clear" w:color="FFFFFF" w:fill="FFFFFF"/>
            <w:vAlign w:val="center"/>
          </w:tcPr>
          <w:p w14:paraId="1894CBC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36" w:type="pct"/>
            <w:tcBorders>
              <w:top w:val="nil"/>
              <w:left w:val="nil"/>
              <w:bottom w:val="single" w:color="000000" w:sz="4" w:space="0"/>
              <w:right w:val="single" w:color="000000" w:sz="4" w:space="0"/>
            </w:tcBorders>
            <w:shd w:val="clear" w:color="FFFFFF" w:fill="FFFFFF"/>
            <w:vAlign w:val="center"/>
          </w:tcPr>
          <w:p w14:paraId="50DD491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52" w:type="pct"/>
            <w:gridSpan w:val="2"/>
            <w:tcBorders>
              <w:top w:val="single" w:color="000000" w:sz="4" w:space="0"/>
              <w:left w:val="nil"/>
              <w:bottom w:val="single" w:color="000000" w:sz="4" w:space="0"/>
              <w:right w:val="single" w:color="000000" w:sz="4" w:space="0"/>
            </w:tcBorders>
            <w:shd w:val="clear" w:color="FFFFFF" w:fill="FFFFFF"/>
            <w:vAlign w:val="center"/>
          </w:tcPr>
          <w:p w14:paraId="0CDCB06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75" w:type="pct"/>
            <w:tcBorders>
              <w:top w:val="nil"/>
              <w:left w:val="nil"/>
              <w:bottom w:val="single" w:color="000000" w:sz="4" w:space="0"/>
              <w:right w:val="single" w:color="000000" w:sz="4" w:space="0"/>
            </w:tcBorders>
            <w:shd w:val="clear" w:color="FFFFFF" w:fill="FFFFFF"/>
            <w:vAlign w:val="center"/>
          </w:tcPr>
          <w:p w14:paraId="3AFD811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62" w:type="pct"/>
            <w:gridSpan w:val="3"/>
            <w:tcBorders>
              <w:top w:val="single" w:color="000000" w:sz="4" w:space="0"/>
              <w:left w:val="nil"/>
              <w:bottom w:val="single" w:color="000000" w:sz="4" w:space="0"/>
              <w:right w:val="single" w:color="000000" w:sz="4" w:space="0"/>
            </w:tcBorders>
            <w:shd w:val="clear" w:color="FFFFFF" w:fill="FFFFFF"/>
            <w:vAlign w:val="center"/>
          </w:tcPr>
          <w:p w14:paraId="559D556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6" w:type="pct"/>
            <w:tcBorders>
              <w:top w:val="nil"/>
              <w:left w:val="nil"/>
              <w:bottom w:val="single" w:color="000000" w:sz="4" w:space="0"/>
              <w:right w:val="single" w:color="000000" w:sz="4" w:space="0"/>
            </w:tcBorders>
            <w:shd w:val="clear" w:color="FFFFFF" w:fill="FFFFFF"/>
            <w:vAlign w:val="center"/>
          </w:tcPr>
          <w:p w14:paraId="3D006FB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10" w:type="pct"/>
            <w:gridSpan w:val="2"/>
            <w:tcBorders>
              <w:top w:val="single" w:color="000000" w:sz="4" w:space="0"/>
              <w:left w:val="nil"/>
              <w:bottom w:val="single" w:color="000000" w:sz="4" w:space="0"/>
              <w:right w:val="single" w:color="000000" w:sz="8" w:space="0"/>
            </w:tcBorders>
            <w:shd w:val="clear" w:color="FFFFFF" w:fill="FFFFFF"/>
            <w:vAlign w:val="center"/>
          </w:tcPr>
          <w:p w14:paraId="069B0E9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A4DF21A">
        <w:tblPrEx>
          <w:tblCellMar>
            <w:top w:w="0" w:type="dxa"/>
            <w:left w:w="108" w:type="dxa"/>
            <w:bottom w:w="0" w:type="dxa"/>
            <w:right w:w="108" w:type="dxa"/>
          </w:tblCellMar>
        </w:tblPrEx>
        <w:trPr>
          <w:trHeight w:val="713" w:hRule="atLeast"/>
        </w:trPr>
        <w:tc>
          <w:tcPr>
            <w:tcW w:w="2246" w:type="pct"/>
            <w:gridSpan w:val="6"/>
            <w:tcBorders>
              <w:top w:val="nil"/>
              <w:left w:val="nil"/>
              <w:bottom w:val="nil"/>
              <w:right w:val="nil"/>
            </w:tcBorders>
            <w:shd w:val="clear" w:color="FFFFFF" w:fill="FFFFFF"/>
            <w:vAlign w:val="center"/>
          </w:tcPr>
          <w:p w14:paraId="1706D19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注：招标文件提供了暂估单价的材料，按暂估的单价填入表内“暂估单价”栏及“暂估合价”栏。</w:t>
            </w:r>
          </w:p>
        </w:tc>
        <w:tc>
          <w:tcPr>
            <w:tcW w:w="1647" w:type="pct"/>
            <w:gridSpan w:val="7"/>
            <w:tcBorders>
              <w:top w:val="nil"/>
              <w:left w:val="nil"/>
              <w:bottom w:val="nil"/>
              <w:right w:val="nil"/>
            </w:tcBorders>
            <w:shd w:val="clear" w:color="FFFFFF" w:fill="FFFFFF"/>
            <w:vAlign w:val="center"/>
          </w:tcPr>
          <w:p w14:paraId="3EC12F8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7" w:type="pct"/>
            <w:gridSpan w:val="5"/>
            <w:tcBorders>
              <w:top w:val="nil"/>
              <w:left w:val="nil"/>
              <w:bottom w:val="nil"/>
              <w:right w:val="nil"/>
            </w:tcBorders>
            <w:shd w:val="clear" w:color="FFFFFF" w:fill="FFFFFF"/>
            <w:vAlign w:val="center"/>
          </w:tcPr>
          <w:p w14:paraId="064DF06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表—09</w:t>
            </w:r>
          </w:p>
        </w:tc>
      </w:tr>
      <w:tr w14:paraId="72B1246F">
        <w:tblPrEx>
          <w:tblCellMar>
            <w:top w:w="0" w:type="dxa"/>
            <w:left w:w="108" w:type="dxa"/>
            <w:bottom w:w="0" w:type="dxa"/>
            <w:right w:w="108" w:type="dxa"/>
          </w:tblCellMar>
        </w:tblPrEx>
        <w:trPr>
          <w:gridAfter w:val="4"/>
          <w:wAfter w:w="1017" w:type="pct"/>
          <w:trHeight w:val="525" w:hRule="atLeast"/>
        </w:trPr>
        <w:tc>
          <w:tcPr>
            <w:tcW w:w="2296" w:type="pct"/>
            <w:gridSpan w:val="7"/>
            <w:tcBorders>
              <w:top w:val="nil"/>
              <w:left w:val="nil"/>
              <w:bottom w:val="nil"/>
              <w:right w:val="nil"/>
            </w:tcBorders>
            <w:shd w:val="clear" w:color="FFFFFF" w:fill="FFFFFF"/>
            <w:vAlign w:val="center"/>
          </w:tcPr>
          <w:p w14:paraId="3ACE417F">
            <w:pPr>
              <w:widowControl/>
              <w:jc w:val="left"/>
              <w:rPr>
                <w:rFonts w:ascii="仿宋" w:hAnsi="仿宋" w:eastAsia="仿宋" w:cs="宋体"/>
                <w:color w:val="000000"/>
                <w:kern w:val="0"/>
                <w:sz w:val="18"/>
                <w:szCs w:val="18"/>
              </w:rPr>
            </w:pPr>
          </w:p>
        </w:tc>
        <w:tc>
          <w:tcPr>
            <w:tcW w:w="1687" w:type="pct"/>
            <w:gridSpan w:val="7"/>
            <w:tcBorders>
              <w:top w:val="nil"/>
              <w:left w:val="nil"/>
              <w:bottom w:val="nil"/>
              <w:right w:val="nil"/>
            </w:tcBorders>
            <w:shd w:val="clear" w:color="FFFFFF" w:fill="FFFFFF"/>
            <w:vAlign w:val="center"/>
          </w:tcPr>
          <w:p w14:paraId="7237931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bl>
    <w:p w14:paraId="200E80D5">
      <w:pPr>
        <w:spacing w:line="560" w:lineRule="exact"/>
        <w:rPr>
          <w:rFonts w:ascii="仿宋" w:hAnsi="仿宋" w:eastAsia="仿宋"/>
          <w:sz w:val="24"/>
          <w:szCs w:val="36"/>
        </w:rPr>
        <w:sectPr>
          <w:footerReference r:id="rId18" w:type="first"/>
          <w:headerReference r:id="rId16" w:type="default"/>
          <w:footerReference r:id="rId17" w:type="default"/>
          <w:pgSz w:w="16838" w:h="11906" w:orient="landscape"/>
          <w:pgMar w:top="1418" w:right="1418" w:bottom="1134" w:left="1134" w:header="737" w:footer="737" w:gutter="0"/>
          <w:cols w:space="720" w:num="1"/>
          <w:titlePg/>
          <w:docGrid w:type="lines" w:linePitch="312" w:charSpace="0"/>
        </w:sectPr>
      </w:pPr>
    </w:p>
    <w:tbl>
      <w:tblPr>
        <w:tblStyle w:val="44"/>
        <w:tblW w:w="5053" w:type="pct"/>
        <w:tblInd w:w="0" w:type="dxa"/>
        <w:tblLayout w:type="autofit"/>
        <w:tblCellMar>
          <w:top w:w="0" w:type="dxa"/>
          <w:left w:w="108" w:type="dxa"/>
          <w:bottom w:w="0" w:type="dxa"/>
          <w:right w:w="108" w:type="dxa"/>
        </w:tblCellMar>
      </w:tblPr>
      <w:tblGrid>
        <w:gridCol w:w="561"/>
        <w:gridCol w:w="323"/>
        <w:gridCol w:w="245"/>
        <w:gridCol w:w="1315"/>
        <w:gridCol w:w="305"/>
        <w:gridCol w:w="548"/>
        <w:gridCol w:w="2286"/>
        <w:gridCol w:w="60"/>
        <w:gridCol w:w="580"/>
        <w:gridCol w:w="749"/>
        <w:gridCol w:w="529"/>
        <w:gridCol w:w="696"/>
        <w:gridCol w:w="615"/>
      </w:tblGrid>
      <w:tr w14:paraId="39EB3F7D">
        <w:tblPrEx>
          <w:tblCellMar>
            <w:top w:w="0" w:type="dxa"/>
            <w:left w:w="108" w:type="dxa"/>
            <w:bottom w:w="0" w:type="dxa"/>
            <w:right w:w="108" w:type="dxa"/>
          </w:tblCellMar>
        </w:tblPrEx>
        <w:trPr>
          <w:trHeight w:val="600" w:hRule="atLeast"/>
        </w:trPr>
        <w:tc>
          <w:tcPr>
            <w:tcW w:w="5000" w:type="pct"/>
            <w:gridSpan w:val="13"/>
            <w:tcBorders>
              <w:top w:val="nil"/>
              <w:left w:val="nil"/>
              <w:bottom w:val="nil"/>
              <w:right w:val="nil"/>
            </w:tcBorders>
            <w:shd w:val="clear" w:color="FFFFFF" w:fill="FFFFFF"/>
            <w:vAlign w:val="center"/>
          </w:tcPr>
          <w:p w14:paraId="099B50A1">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总价措施项目清单与计价表</w:t>
            </w:r>
          </w:p>
        </w:tc>
      </w:tr>
      <w:tr w14:paraId="0025C25A">
        <w:tblPrEx>
          <w:tblCellMar>
            <w:top w:w="0" w:type="dxa"/>
            <w:left w:w="108" w:type="dxa"/>
            <w:bottom w:w="0" w:type="dxa"/>
            <w:right w:w="108" w:type="dxa"/>
          </w:tblCellMar>
        </w:tblPrEx>
        <w:trPr>
          <w:trHeight w:val="750" w:hRule="atLeast"/>
        </w:trPr>
        <w:tc>
          <w:tcPr>
            <w:tcW w:w="1870" w:type="pct"/>
            <w:gridSpan w:val="6"/>
            <w:tcBorders>
              <w:top w:val="nil"/>
              <w:left w:val="nil"/>
              <w:bottom w:val="nil"/>
              <w:right w:val="nil"/>
            </w:tcBorders>
            <w:shd w:val="clear" w:color="FFFFFF" w:fill="FFFFFF"/>
            <w:vAlign w:val="center"/>
          </w:tcPr>
          <w:p w14:paraId="41F3024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085" w:type="pct"/>
            <w:gridSpan w:val="4"/>
            <w:tcBorders>
              <w:top w:val="nil"/>
              <w:left w:val="nil"/>
              <w:bottom w:val="nil"/>
              <w:right w:val="nil"/>
            </w:tcBorders>
            <w:shd w:val="clear" w:color="FFFFFF" w:fill="FFFFFF"/>
            <w:vAlign w:val="center"/>
          </w:tcPr>
          <w:p w14:paraId="4482450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45" w:type="pct"/>
            <w:gridSpan w:val="3"/>
            <w:tcBorders>
              <w:top w:val="nil"/>
              <w:left w:val="nil"/>
              <w:bottom w:val="nil"/>
              <w:right w:val="nil"/>
            </w:tcBorders>
            <w:shd w:val="clear" w:color="FFFFFF" w:fill="FFFFFF"/>
            <w:vAlign w:val="center"/>
          </w:tcPr>
          <w:p w14:paraId="12220BC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2  页</w:t>
            </w:r>
          </w:p>
        </w:tc>
      </w:tr>
      <w:tr w14:paraId="46CB7957">
        <w:tblPrEx>
          <w:tblCellMar>
            <w:top w:w="0" w:type="dxa"/>
            <w:left w:w="108" w:type="dxa"/>
            <w:bottom w:w="0" w:type="dxa"/>
            <w:right w:w="108" w:type="dxa"/>
          </w:tblCellMar>
        </w:tblPrEx>
        <w:trPr>
          <w:trHeight w:val="525" w:hRule="atLeast"/>
        </w:trPr>
        <w:tc>
          <w:tcPr>
            <w:tcW w:w="319"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273120A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322" w:type="pct"/>
            <w:gridSpan w:val="2"/>
            <w:tcBorders>
              <w:top w:val="single" w:color="000000" w:sz="8" w:space="0"/>
              <w:left w:val="nil"/>
              <w:bottom w:val="single" w:color="000000" w:sz="4" w:space="0"/>
              <w:right w:val="single" w:color="000000" w:sz="4" w:space="0"/>
            </w:tcBorders>
            <w:shd w:val="clear" w:color="FFFFFF" w:fill="FFFFFF"/>
            <w:vAlign w:val="center"/>
          </w:tcPr>
          <w:p w14:paraId="34E39C7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项目编码</w:t>
            </w:r>
          </w:p>
        </w:tc>
        <w:tc>
          <w:tcPr>
            <w:tcW w:w="919" w:type="pct"/>
            <w:gridSpan w:val="2"/>
            <w:tcBorders>
              <w:top w:val="single" w:color="000000" w:sz="8" w:space="0"/>
              <w:left w:val="nil"/>
              <w:bottom w:val="single" w:color="000000" w:sz="4" w:space="0"/>
              <w:right w:val="single" w:color="000000" w:sz="4" w:space="0"/>
            </w:tcBorders>
            <w:shd w:val="clear" w:color="FFFFFF" w:fill="FFFFFF"/>
            <w:vAlign w:val="center"/>
          </w:tcPr>
          <w:p w14:paraId="68B2609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1642" w:type="pct"/>
            <w:gridSpan w:val="3"/>
            <w:tcBorders>
              <w:top w:val="single" w:color="000000" w:sz="8" w:space="0"/>
              <w:left w:val="nil"/>
              <w:bottom w:val="single" w:color="000000" w:sz="4" w:space="0"/>
              <w:right w:val="single" w:color="000000" w:sz="4" w:space="0"/>
            </w:tcBorders>
            <w:shd w:val="clear" w:color="FFFFFF" w:fill="FFFFFF"/>
            <w:vAlign w:val="center"/>
          </w:tcPr>
          <w:p w14:paraId="0EE7FA3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计算基础</w:t>
            </w:r>
          </w:p>
        </w:tc>
        <w:tc>
          <w:tcPr>
            <w:tcW w:w="329" w:type="pct"/>
            <w:tcBorders>
              <w:top w:val="single" w:color="000000" w:sz="8" w:space="0"/>
              <w:left w:val="nil"/>
              <w:bottom w:val="single" w:color="000000" w:sz="4" w:space="0"/>
              <w:right w:val="single" w:color="000000" w:sz="4" w:space="0"/>
            </w:tcBorders>
            <w:shd w:val="clear" w:color="FFFFFF" w:fill="FFFFFF"/>
            <w:vAlign w:val="center"/>
          </w:tcPr>
          <w:p w14:paraId="3DE5733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费率(%)</w:t>
            </w:r>
          </w:p>
        </w:tc>
        <w:tc>
          <w:tcPr>
            <w:tcW w:w="424" w:type="pct"/>
            <w:tcBorders>
              <w:top w:val="single" w:color="000000" w:sz="8" w:space="0"/>
              <w:left w:val="nil"/>
              <w:bottom w:val="single" w:color="000000" w:sz="4" w:space="0"/>
              <w:right w:val="single" w:color="000000" w:sz="4" w:space="0"/>
            </w:tcBorders>
            <w:shd w:val="clear" w:color="FFFFFF" w:fill="FFFFFF"/>
            <w:vAlign w:val="center"/>
          </w:tcPr>
          <w:p w14:paraId="391AEB3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金额(元)</w:t>
            </w:r>
          </w:p>
        </w:tc>
        <w:tc>
          <w:tcPr>
            <w:tcW w:w="300" w:type="pct"/>
            <w:tcBorders>
              <w:top w:val="single" w:color="000000" w:sz="8" w:space="0"/>
              <w:left w:val="nil"/>
              <w:bottom w:val="single" w:color="000000" w:sz="4" w:space="0"/>
              <w:right w:val="single" w:color="000000" w:sz="4" w:space="0"/>
            </w:tcBorders>
            <w:shd w:val="clear" w:color="FFFFFF" w:fill="FFFFFF"/>
            <w:vAlign w:val="center"/>
          </w:tcPr>
          <w:p w14:paraId="1AC7358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调整费率(%)</w:t>
            </w:r>
          </w:p>
        </w:tc>
        <w:tc>
          <w:tcPr>
            <w:tcW w:w="395" w:type="pct"/>
            <w:tcBorders>
              <w:top w:val="single" w:color="000000" w:sz="8" w:space="0"/>
              <w:left w:val="nil"/>
              <w:bottom w:val="single" w:color="000000" w:sz="4" w:space="0"/>
              <w:right w:val="single" w:color="000000" w:sz="4" w:space="0"/>
            </w:tcBorders>
            <w:shd w:val="clear" w:color="FFFFFF" w:fill="FFFFFF"/>
            <w:vAlign w:val="center"/>
          </w:tcPr>
          <w:p w14:paraId="587007B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调整后金额(元)</w:t>
            </w:r>
          </w:p>
        </w:tc>
        <w:tc>
          <w:tcPr>
            <w:tcW w:w="350" w:type="pct"/>
            <w:tcBorders>
              <w:top w:val="single" w:color="000000" w:sz="8" w:space="0"/>
              <w:left w:val="nil"/>
              <w:bottom w:val="single" w:color="000000" w:sz="4" w:space="0"/>
              <w:right w:val="single" w:color="000000" w:sz="8" w:space="0"/>
            </w:tcBorders>
            <w:shd w:val="clear" w:color="FFFFFF" w:fill="FFFFFF"/>
            <w:vAlign w:val="center"/>
          </w:tcPr>
          <w:p w14:paraId="675F326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备注</w:t>
            </w:r>
          </w:p>
        </w:tc>
      </w:tr>
      <w:tr w14:paraId="74AC3951">
        <w:tblPrEx>
          <w:tblCellMar>
            <w:top w:w="0" w:type="dxa"/>
            <w:left w:w="108" w:type="dxa"/>
            <w:bottom w:w="0" w:type="dxa"/>
            <w:right w:w="108" w:type="dxa"/>
          </w:tblCellMar>
        </w:tblPrEx>
        <w:trPr>
          <w:trHeight w:val="52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4B723C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2" w:type="pct"/>
            <w:gridSpan w:val="2"/>
            <w:tcBorders>
              <w:top w:val="single" w:color="000000" w:sz="4" w:space="0"/>
              <w:left w:val="nil"/>
              <w:bottom w:val="single" w:color="000000" w:sz="4" w:space="0"/>
              <w:right w:val="single" w:color="000000" w:sz="4" w:space="0"/>
            </w:tcBorders>
            <w:shd w:val="clear" w:color="FFFFFF" w:fill="FFFFFF"/>
            <w:vAlign w:val="center"/>
          </w:tcPr>
          <w:p w14:paraId="722B77A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19" w:type="pct"/>
            <w:gridSpan w:val="2"/>
            <w:tcBorders>
              <w:top w:val="single" w:color="000000" w:sz="4" w:space="0"/>
              <w:left w:val="nil"/>
              <w:bottom w:val="single" w:color="000000" w:sz="4" w:space="0"/>
              <w:right w:val="single" w:color="000000" w:sz="4" w:space="0"/>
            </w:tcBorders>
            <w:shd w:val="clear" w:color="FFFFFF" w:fill="FFFFFF"/>
            <w:vAlign w:val="center"/>
          </w:tcPr>
          <w:p w14:paraId="0631A998">
            <w:pPr>
              <w:widowControl/>
              <w:jc w:val="left"/>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一般措施项目费(不含安全施工措施费)</w:t>
            </w:r>
          </w:p>
        </w:tc>
        <w:tc>
          <w:tcPr>
            <w:tcW w:w="1642" w:type="pct"/>
            <w:gridSpan w:val="3"/>
            <w:tcBorders>
              <w:top w:val="nil"/>
              <w:left w:val="nil"/>
              <w:bottom w:val="single" w:color="000000" w:sz="4" w:space="0"/>
              <w:right w:val="single" w:color="000000" w:sz="4" w:space="0"/>
            </w:tcBorders>
            <w:shd w:val="clear" w:color="FFFFFF" w:fill="FFFFFF"/>
            <w:vAlign w:val="center"/>
          </w:tcPr>
          <w:p w14:paraId="2A0FE76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9" w:type="pct"/>
            <w:tcBorders>
              <w:top w:val="nil"/>
              <w:left w:val="nil"/>
              <w:bottom w:val="single" w:color="000000" w:sz="4" w:space="0"/>
              <w:right w:val="single" w:color="000000" w:sz="4" w:space="0"/>
            </w:tcBorders>
            <w:shd w:val="clear" w:color="FFFFFF" w:fill="FFFFFF"/>
            <w:vAlign w:val="center"/>
          </w:tcPr>
          <w:p w14:paraId="15F95FC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000000" w:sz="4" w:space="0"/>
              <w:left w:val="nil"/>
              <w:bottom w:val="single" w:color="000000" w:sz="4" w:space="0"/>
              <w:right w:val="single" w:color="000000" w:sz="4" w:space="0"/>
            </w:tcBorders>
            <w:shd w:val="clear" w:color="FFFFFF" w:fill="FFFFFF"/>
            <w:vAlign w:val="center"/>
          </w:tcPr>
          <w:p w14:paraId="7C70399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000000" w:sz="4" w:space="0"/>
              <w:left w:val="nil"/>
              <w:bottom w:val="single" w:color="000000" w:sz="4" w:space="0"/>
              <w:right w:val="single" w:color="000000" w:sz="4" w:space="0"/>
            </w:tcBorders>
            <w:shd w:val="clear" w:color="FFFFFF" w:fill="FFFFFF"/>
            <w:vAlign w:val="center"/>
          </w:tcPr>
          <w:p w14:paraId="419506D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nil"/>
              <w:left w:val="nil"/>
              <w:bottom w:val="single" w:color="000000" w:sz="4" w:space="0"/>
              <w:right w:val="single" w:color="000000" w:sz="4" w:space="0"/>
            </w:tcBorders>
            <w:shd w:val="clear" w:color="FFFFFF" w:fill="FFFFFF"/>
            <w:vAlign w:val="center"/>
          </w:tcPr>
          <w:p w14:paraId="724124F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nil"/>
              <w:left w:val="nil"/>
              <w:bottom w:val="single" w:color="000000" w:sz="4" w:space="0"/>
              <w:right w:val="single" w:color="000000" w:sz="8" w:space="0"/>
            </w:tcBorders>
            <w:shd w:val="clear" w:color="FFFFFF" w:fill="FFFFFF"/>
            <w:vAlign w:val="center"/>
          </w:tcPr>
          <w:p w14:paraId="08FC412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3EC6347">
        <w:tblPrEx>
          <w:tblCellMar>
            <w:top w:w="0" w:type="dxa"/>
            <w:left w:w="108" w:type="dxa"/>
            <w:bottom w:w="0" w:type="dxa"/>
            <w:right w:w="108" w:type="dxa"/>
          </w:tblCellMar>
        </w:tblPrEx>
        <w:trPr>
          <w:trHeight w:val="1987"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1D3B2B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w:t>
            </w:r>
          </w:p>
        </w:tc>
        <w:tc>
          <w:tcPr>
            <w:tcW w:w="322" w:type="pct"/>
            <w:gridSpan w:val="2"/>
            <w:tcBorders>
              <w:top w:val="single" w:color="000000" w:sz="4" w:space="0"/>
              <w:left w:val="nil"/>
              <w:bottom w:val="single" w:color="000000" w:sz="4" w:space="0"/>
              <w:right w:val="single" w:color="000000" w:sz="4" w:space="0"/>
            </w:tcBorders>
            <w:shd w:val="clear" w:color="FFFFFF" w:fill="FFFFFF"/>
            <w:vAlign w:val="center"/>
          </w:tcPr>
          <w:p w14:paraId="3952B48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w:t>
            </w:r>
          </w:p>
        </w:tc>
        <w:tc>
          <w:tcPr>
            <w:tcW w:w="919" w:type="pct"/>
            <w:gridSpan w:val="2"/>
            <w:tcBorders>
              <w:top w:val="single" w:color="000000" w:sz="4" w:space="0"/>
              <w:left w:val="nil"/>
              <w:bottom w:val="single" w:color="000000" w:sz="4" w:space="0"/>
              <w:right w:val="single" w:color="000000" w:sz="4" w:space="0"/>
            </w:tcBorders>
            <w:shd w:val="clear" w:color="FFFFFF" w:fill="FFFFFF"/>
            <w:vAlign w:val="center"/>
          </w:tcPr>
          <w:p w14:paraId="6335ECD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文明施工和环境保护费(不含第2册)</w:t>
            </w:r>
          </w:p>
        </w:tc>
        <w:tc>
          <w:tcPr>
            <w:tcW w:w="1642" w:type="pct"/>
            <w:gridSpan w:val="3"/>
            <w:tcBorders>
              <w:top w:val="nil"/>
              <w:left w:val="nil"/>
              <w:bottom w:val="single" w:color="000000" w:sz="4" w:space="0"/>
              <w:right w:val="single" w:color="000000" w:sz="4" w:space="0"/>
            </w:tcBorders>
            <w:shd w:val="clear" w:color="FFFFFF" w:fill="FFFFFF"/>
            <w:vAlign w:val="center"/>
          </w:tcPr>
          <w:p w14:paraId="0721ECAE">
            <w:pPr>
              <w:widowControl/>
              <w:jc w:val="left"/>
              <w:rPr>
                <w:rFonts w:ascii="仿宋" w:hAnsi="仿宋" w:eastAsia="仿宋" w:cs="宋体"/>
                <w:color w:val="000000"/>
                <w:kern w:val="0"/>
                <w:sz w:val="18"/>
                <w:szCs w:val="18"/>
              </w:rPr>
            </w:pPr>
          </w:p>
        </w:tc>
        <w:tc>
          <w:tcPr>
            <w:tcW w:w="329" w:type="pct"/>
            <w:tcBorders>
              <w:top w:val="nil"/>
              <w:left w:val="nil"/>
              <w:bottom w:val="single" w:color="000000" w:sz="4" w:space="0"/>
              <w:right w:val="single" w:color="000000" w:sz="4" w:space="0"/>
            </w:tcBorders>
            <w:shd w:val="clear" w:color="FFFFFF" w:fill="FFFFFF"/>
            <w:vAlign w:val="center"/>
          </w:tcPr>
          <w:p w14:paraId="5609048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000000" w:sz="4" w:space="0"/>
              <w:left w:val="nil"/>
              <w:bottom w:val="single" w:color="000000" w:sz="4" w:space="0"/>
              <w:right w:val="single" w:color="000000" w:sz="4" w:space="0"/>
            </w:tcBorders>
            <w:shd w:val="clear" w:color="FFFFFF" w:fill="FFFFFF"/>
            <w:vAlign w:val="center"/>
          </w:tcPr>
          <w:p w14:paraId="2FA6F1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000000" w:sz="4" w:space="0"/>
              <w:left w:val="nil"/>
              <w:bottom w:val="single" w:color="000000" w:sz="4" w:space="0"/>
              <w:right w:val="single" w:color="000000" w:sz="4" w:space="0"/>
            </w:tcBorders>
            <w:shd w:val="clear" w:color="FFFFFF" w:fill="FFFFFF"/>
            <w:vAlign w:val="center"/>
          </w:tcPr>
          <w:p w14:paraId="46F110F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nil"/>
              <w:left w:val="nil"/>
              <w:bottom w:val="single" w:color="000000" w:sz="4" w:space="0"/>
              <w:right w:val="single" w:color="000000" w:sz="4" w:space="0"/>
            </w:tcBorders>
            <w:shd w:val="clear" w:color="FFFFFF" w:fill="FFFFFF"/>
            <w:vAlign w:val="center"/>
          </w:tcPr>
          <w:p w14:paraId="6E6C9A7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nil"/>
              <w:left w:val="nil"/>
              <w:bottom w:val="single" w:color="000000" w:sz="4" w:space="0"/>
              <w:right w:val="single" w:color="000000" w:sz="8" w:space="0"/>
            </w:tcBorders>
            <w:shd w:val="clear" w:color="FFFFFF" w:fill="FFFFFF"/>
            <w:vAlign w:val="center"/>
          </w:tcPr>
          <w:p w14:paraId="5113AF7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8B7865A">
        <w:tblPrEx>
          <w:tblCellMar>
            <w:top w:w="0" w:type="dxa"/>
            <w:left w:w="108" w:type="dxa"/>
            <w:bottom w:w="0" w:type="dxa"/>
            <w:right w:w="108" w:type="dxa"/>
          </w:tblCellMar>
        </w:tblPrEx>
        <w:trPr>
          <w:trHeight w:val="9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332458F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w:t>
            </w:r>
          </w:p>
        </w:tc>
        <w:tc>
          <w:tcPr>
            <w:tcW w:w="322" w:type="pct"/>
            <w:gridSpan w:val="2"/>
            <w:tcBorders>
              <w:top w:val="single" w:color="000000" w:sz="4" w:space="0"/>
              <w:left w:val="nil"/>
              <w:bottom w:val="single" w:color="000000" w:sz="4" w:space="0"/>
              <w:right w:val="single" w:color="000000" w:sz="4" w:space="0"/>
            </w:tcBorders>
            <w:shd w:val="clear" w:color="FFFFFF" w:fill="FFFFFF"/>
            <w:vAlign w:val="center"/>
          </w:tcPr>
          <w:p w14:paraId="0E5B4DE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w:t>
            </w:r>
          </w:p>
        </w:tc>
        <w:tc>
          <w:tcPr>
            <w:tcW w:w="919" w:type="pct"/>
            <w:gridSpan w:val="2"/>
            <w:tcBorders>
              <w:top w:val="single" w:color="000000" w:sz="4" w:space="0"/>
              <w:left w:val="nil"/>
              <w:bottom w:val="single" w:color="000000" w:sz="4" w:space="0"/>
              <w:right w:val="single" w:color="000000" w:sz="4" w:space="0"/>
            </w:tcBorders>
            <w:shd w:val="clear" w:color="FFFFFF" w:fill="FFFFFF"/>
            <w:vAlign w:val="center"/>
          </w:tcPr>
          <w:p w14:paraId="005271A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文明施工和环境保护费 第2册</w:t>
            </w:r>
          </w:p>
        </w:tc>
        <w:tc>
          <w:tcPr>
            <w:tcW w:w="1642" w:type="pct"/>
            <w:gridSpan w:val="3"/>
            <w:tcBorders>
              <w:top w:val="nil"/>
              <w:left w:val="nil"/>
              <w:bottom w:val="single" w:color="000000" w:sz="4" w:space="0"/>
              <w:right w:val="single" w:color="000000" w:sz="4" w:space="0"/>
            </w:tcBorders>
            <w:shd w:val="clear" w:color="FFFFFF" w:fill="FFFFFF"/>
            <w:vAlign w:val="center"/>
          </w:tcPr>
          <w:p w14:paraId="540F6455">
            <w:pPr>
              <w:widowControl/>
              <w:jc w:val="left"/>
              <w:rPr>
                <w:rFonts w:ascii="仿宋" w:hAnsi="仿宋" w:eastAsia="仿宋" w:cs="宋体"/>
                <w:color w:val="000000"/>
                <w:kern w:val="0"/>
                <w:sz w:val="18"/>
                <w:szCs w:val="18"/>
              </w:rPr>
            </w:pPr>
          </w:p>
        </w:tc>
        <w:tc>
          <w:tcPr>
            <w:tcW w:w="329" w:type="pct"/>
            <w:tcBorders>
              <w:top w:val="nil"/>
              <w:left w:val="nil"/>
              <w:bottom w:val="single" w:color="000000" w:sz="4" w:space="0"/>
              <w:right w:val="single" w:color="000000" w:sz="4" w:space="0"/>
            </w:tcBorders>
            <w:shd w:val="clear" w:color="FFFFFF" w:fill="FFFFFF"/>
            <w:vAlign w:val="center"/>
          </w:tcPr>
          <w:p w14:paraId="281FEE3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000000" w:sz="4" w:space="0"/>
              <w:left w:val="nil"/>
              <w:bottom w:val="single" w:color="000000" w:sz="4" w:space="0"/>
              <w:right w:val="single" w:color="000000" w:sz="4" w:space="0"/>
            </w:tcBorders>
            <w:shd w:val="clear" w:color="FFFFFF" w:fill="FFFFFF"/>
            <w:vAlign w:val="center"/>
          </w:tcPr>
          <w:p w14:paraId="71BD423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000000" w:sz="4" w:space="0"/>
              <w:left w:val="nil"/>
              <w:bottom w:val="single" w:color="000000" w:sz="4" w:space="0"/>
              <w:right w:val="single" w:color="000000" w:sz="4" w:space="0"/>
            </w:tcBorders>
            <w:shd w:val="clear" w:color="FFFFFF" w:fill="FFFFFF"/>
            <w:vAlign w:val="center"/>
          </w:tcPr>
          <w:p w14:paraId="521E28D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nil"/>
              <w:left w:val="nil"/>
              <w:bottom w:val="single" w:color="000000" w:sz="4" w:space="0"/>
              <w:right w:val="single" w:color="000000" w:sz="4" w:space="0"/>
            </w:tcBorders>
            <w:shd w:val="clear" w:color="FFFFFF" w:fill="FFFFFF"/>
            <w:vAlign w:val="center"/>
          </w:tcPr>
          <w:p w14:paraId="0F3FE5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nil"/>
              <w:left w:val="nil"/>
              <w:bottom w:val="single" w:color="000000" w:sz="4" w:space="0"/>
              <w:right w:val="single" w:color="000000" w:sz="8" w:space="0"/>
            </w:tcBorders>
            <w:shd w:val="clear" w:color="FFFFFF" w:fill="FFFFFF"/>
            <w:vAlign w:val="center"/>
          </w:tcPr>
          <w:p w14:paraId="5BFC2B3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A202016">
        <w:tblPrEx>
          <w:tblCellMar>
            <w:top w:w="0" w:type="dxa"/>
            <w:left w:w="108" w:type="dxa"/>
            <w:bottom w:w="0" w:type="dxa"/>
            <w:right w:w="108" w:type="dxa"/>
          </w:tblCellMar>
        </w:tblPrEx>
        <w:trPr>
          <w:trHeight w:val="184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7A24BB0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3</w:t>
            </w:r>
          </w:p>
        </w:tc>
        <w:tc>
          <w:tcPr>
            <w:tcW w:w="322" w:type="pct"/>
            <w:gridSpan w:val="2"/>
            <w:tcBorders>
              <w:top w:val="single" w:color="000000" w:sz="4" w:space="0"/>
              <w:left w:val="nil"/>
              <w:bottom w:val="single" w:color="000000" w:sz="4" w:space="0"/>
              <w:right w:val="single" w:color="000000" w:sz="4" w:space="0"/>
            </w:tcBorders>
            <w:shd w:val="clear" w:color="FFFFFF" w:fill="FFFFFF"/>
            <w:vAlign w:val="center"/>
          </w:tcPr>
          <w:p w14:paraId="5B3D147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3</w:t>
            </w:r>
          </w:p>
        </w:tc>
        <w:tc>
          <w:tcPr>
            <w:tcW w:w="919" w:type="pct"/>
            <w:gridSpan w:val="2"/>
            <w:tcBorders>
              <w:top w:val="single" w:color="000000" w:sz="4" w:space="0"/>
              <w:left w:val="nil"/>
              <w:bottom w:val="single" w:color="000000" w:sz="4" w:space="0"/>
              <w:right w:val="single" w:color="000000" w:sz="4" w:space="0"/>
            </w:tcBorders>
            <w:shd w:val="clear" w:color="FFFFFF" w:fill="FFFFFF"/>
            <w:vAlign w:val="center"/>
          </w:tcPr>
          <w:p w14:paraId="027E6CD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雨季施工费(不含第2册)</w:t>
            </w:r>
          </w:p>
        </w:tc>
        <w:tc>
          <w:tcPr>
            <w:tcW w:w="1642" w:type="pct"/>
            <w:gridSpan w:val="3"/>
            <w:tcBorders>
              <w:top w:val="nil"/>
              <w:left w:val="nil"/>
              <w:bottom w:val="single" w:color="000000" w:sz="4" w:space="0"/>
              <w:right w:val="single" w:color="000000" w:sz="4" w:space="0"/>
            </w:tcBorders>
            <w:shd w:val="clear" w:color="FFFFFF" w:fill="FFFFFF"/>
            <w:vAlign w:val="center"/>
          </w:tcPr>
          <w:p w14:paraId="3DB8E0B0">
            <w:pPr>
              <w:widowControl/>
              <w:jc w:val="left"/>
              <w:rPr>
                <w:rFonts w:ascii="仿宋" w:hAnsi="仿宋" w:eastAsia="仿宋" w:cs="宋体"/>
                <w:color w:val="000000"/>
                <w:kern w:val="0"/>
                <w:sz w:val="18"/>
                <w:szCs w:val="18"/>
              </w:rPr>
            </w:pPr>
          </w:p>
        </w:tc>
        <w:tc>
          <w:tcPr>
            <w:tcW w:w="329" w:type="pct"/>
            <w:tcBorders>
              <w:top w:val="nil"/>
              <w:left w:val="nil"/>
              <w:bottom w:val="single" w:color="000000" w:sz="4" w:space="0"/>
              <w:right w:val="single" w:color="000000" w:sz="4" w:space="0"/>
            </w:tcBorders>
            <w:shd w:val="clear" w:color="FFFFFF" w:fill="FFFFFF"/>
            <w:vAlign w:val="center"/>
          </w:tcPr>
          <w:p w14:paraId="55E8EAB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000000" w:sz="4" w:space="0"/>
              <w:left w:val="nil"/>
              <w:bottom w:val="single" w:color="000000" w:sz="4" w:space="0"/>
              <w:right w:val="single" w:color="000000" w:sz="4" w:space="0"/>
            </w:tcBorders>
            <w:shd w:val="clear" w:color="FFFFFF" w:fill="FFFFFF"/>
            <w:vAlign w:val="center"/>
          </w:tcPr>
          <w:p w14:paraId="005F526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000000" w:sz="4" w:space="0"/>
              <w:left w:val="nil"/>
              <w:bottom w:val="single" w:color="000000" w:sz="4" w:space="0"/>
              <w:right w:val="single" w:color="000000" w:sz="4" w:space="0"/>
            </w:tcBorders>
            <w:shd w:val="clear" w:color="FFFFFF" w:fill="FFFFFF"/>
            <w:vAlign w:val="center"/>
          </w:tcPr>
          <w:p w14:paraId="1742B76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nil"/>
              <w:left w:val="nil"/>
              <w:bottom w:val="single" w:color="000000" w:sz="4" w:space="0"/>
              <w:right w:val="single" w:color="000000" w:sz="4" w:space="0"/>
            </w:tcBorders>
            <w:shd w:val="clear" w:color="FFFFFF" w:fill="FFFFFF"/>
            <w:vAlign w:val="center"/>
          </w:tcPr>
          <w:p w14:paraId="5E7B1E7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nil"/>
              <w:left w:val="nil"/>
              <w:bottom w:val="single" w:color="000000" w:sz="4" w:space="0"/>
              <w:right w:val="single" w:color="000000" w:sz="8" w:space="0"/>
            </w:tcBorders>
            <w:shd w:val="clear" w:color="FFFFFF" w:fill="FFFFFF"/>
            <w:vAlign w:val="center"/>
          </w:tcPr>
          <w:p w14:paraId="14DA59D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3CFB690">
        <w:tblPrEx>
          <w:tblCellMar>
            <w:top w:w="0" w:type="dxa"/>
            <w:left w:w="108" w:type="dxa"/>
            <w:bottom w:w="0" w:type="dxa"/>
            <w:right w:w="108" w:type="dxa"/>
          </w:tblCellMar>
        </w:tblPrEx>
        <w:trPr>
          <w:trHeight w:val="9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27FD77A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4</w:t>
            </w:r>
          </w:p>
        </w:tc>
        <w:tc>
          <w:tcPr>
            <w:tcW w:w="322" w:type="pct"/>
            <w:gridSpan w:val="2"/>
            <w:tcBorders>
              <w:top w:val="single" w:color="000000" w:sz="4" w:space="0"/>
              <w:left w:val="nil"/>
              <w:bottom w:val="single" w:color="000000" w:sz="4" w:space="0"/>
              <w:right w:val="single" w:color="000000" w:sz="4" w:space="0"/>
            </w:tcBorders>
            <w:shd w:val="clear" w:color="FFFFFF" w:fill="FFFFFF"/>
            <w:vAlign w:val="center"/>
          </w:tcPr>
          <w:p w14:paraId="7DDF57D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4</w:t>
            </w:r>
          </w:p>
        </w:tc>
        <w:tc>
          <w:tcPr>
            <w:tcW w:w="919" w:type="pct"/>
            <w:gridSpan w:val="2"/>
            <w:tcBorders>
              <w:top w:val="single" w:color="000000" w:sz="4" w:space="0"/>
              <w:left w:val="nil"/>
              <w:bottom w:val="single" w:color="000000" w:sz="4" w:space="0"/>
              <w:right w:val="single" w:color="000000" w:sz="4" w:space="0"/>
            </w:tcBorders>
            <w:shd w:val="clear" w:color="FFFFFF" w:fill="FFFFFF"/>
            <w:vAlign w:val="center"/>
          </w:tcPr>
          <w:p w14:paraId="543079B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雨季施工费 第2册</w:t>
            </w:r>
          </w:p>
        </w:tc>
        <w:tc>
          <w:tcPr>
            <w:tcW w:w="1642" w:type="pct"/>
            <w:gridSpan w:val="3"/>
            <w:tcBorders>
              <w:top w:val="nil"/>
              <w:left w:val="nil"/>
              <w:bottom w:val="single" w:color="000000" w:sz="4" w:space="0"/>
              <w:right w:val="single" w:color="000000" w:sz="4" w:space="0"/>
            </w:tcBorders>
            <w:shd w:val="clear" w:color="FFFFFF" w:fill="FFFFFF"/>
            <w:vAlign w:val="center"/>
          </w:tcPr>
          <w:p w14:paraId="6E029AED">
            <w:pPr>
              <w:widowControl/>
              <w:jc w:val="left"/>
              <w:rPr>
                <w:rFonts w:ascii="仿宋" w:hAnsi="仿宋" w:eastAsia="仿宋" w:cs="宋体"/>
                <w:color w:val="000000"/>
                <w:kern w:val="0"/>
                <w:sz w:val="18"/>
                <w:szCs w:val="18"/>
              </w:rPr>
            </w:pPr>
          </w:p>
        </w:tc>
        <w:tc>
          <w:tcPr>
            <w:tcW w:w="329" w:type="pct"/>
            <w:tcBorders>
              <w:top w:val="nil"/>
              <w:left w:val="nil"/>
              <w:bottom w:val="single" w:color="000000" w:sz="4" w:space="0"/>
              <w:right w:val="single" w:color="000000" w:sz="4" w:space="0"/>
            </w:tcBorders>
            <w:shd w:val="clear" w:color="FFFFFF" w:fill="FFFFFF"/>
            <w:vAlign w:val="center"/>
          </w:tcPr>
          <w:p w14:paraId="634A1D3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000000" w:sz="4" w:space="0"/>
              <w:left w:val="nil"/>
              <w:bottom w:val="single" w:color="000000" w:sz="4" w:space="0"/>
              <w:right w:val="single" w:color="000000" w:sz="4" w:space="0"/>
            </w:tcBorders>
            <w:shd w:val="clear" w:color="FFFFFF" w:fill="FFFFFF"/>
            <w:vAlign w:val="center"/>
          </w:tcPr>
          <w:p w14:paraId="1DDF38B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000000" w:sz="4" w:space="0"/>
              <w:left w:val="nil"/>
              <w:bottom w:val="single" w:color="000000" w:sz="4" w:space="0"/>
              <w:right w:val="single" w:color="000000" w:sz="4" w:space="0"/>
            </w:tcBorders>
            <w:shd w:val="clear" w:color="FFFFFF" w:fill="FFFFFF"/>
            <w:vAlign w:val="center"/>
          </w:tcPr>
          <w:p w14:paraId="3D9A96A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nil"/>
              <w:left w:val="nil"/>
              <w:bottom w:val="single" w:color="000000" w:sz="4" w:space="0"/>
              <w:right w:val="single" w:color="000000" w:sz="4" w:space="0"/>
            </w:tcBorders>
            <w:shd w:val="clear" w:color="FFFFFF" w:fill="FFFFFF"/>
            <w:vAlign w:val="center"/>
          </w:tcPr>
          <w:p w14:paraId="05658B9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nil"/>
              <w:left w:val="nil"/>
              <w:bottom w:val="single" w:color="000000" w:sz="4" w:space="0"/>
              <w:right w:val="single" w:color="000000" w:sz="8" w:space="0"/>
            </w:tcBorders>
            <w:shd w:val="clear" w:color="FFFFFF" w:fill="FFFFFF"/>
            <w:vAlign w:val="center"/>
          </w:tcPr>
          <w:p w14:paraId="0C2501D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9FD8C12">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1F62A8B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2" w:type="pct"/>
            <w:gridSpan w:val="2"/>
            <w:tcBorders>
              <w:top w:val="single" w:color="000000" w:sz="4" w:space="0"/>
              <w:left w:val="nil"/>
              <w:bottom w:val="single" w:color="000000" w:sz="4" w:space="0"/>
              <w:right w:val="single" w:color="000000" w:sz="4" w:space="0"/>
            </w:tcBorders>
            <w:shd w:val="clear" w:color="FFFFFF" w:fill="FFFFFF"/>
            <w:vAlign w:val="center"/>
          </w:tcPr>
          <w:p w14:paraId="6AE8713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19" w:type="pct"/>
            <w:gridSpan w:val="2"/>
            <w:tcBorders>
              <w:top w:val="single" w:color="000000" w:sz="4" w:space="0"/>
              <w:left w:val="nil"/>
              <w:bottom w:val="single" w:color="000000" w:sz="4" w:space="0"/>
              <w:right w:val="single" w:color="000000" w:sz="4" w:space="0"/>
            </w:tcBorders>
            <w:shd w:val="clear" w:color="FFFFFF" w:fill="FFFFFF"/>
            <w:vAlign w:val="center"/>
          </w:tcPr>
          <w:p w14:paraId="6EB42C1A">
            <w:pPr>
              <w:widowControl/>
              <w:jc w:val="left"/>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其他措施项目费</w:t>
            </w:r>
          </w:p>
        </w:tc>
        <w:tc>
          <w:tcPr>
            <w:tcW w:w="1642" w:type="pct"/>
            <w:gridSpan w:val="3"/>
            <w:tcBorders>
              <w:top w:val="nil"/>
              <w:left w:val="nil"/>
              <w:bottom w:val="single" w:color="000000" w:sz="4" w:space="0"/>
              <w:right w:val="single" w:color="000000" w:sz="4" w:space="0"/>
            </w:tcBorders>
            <w:shd w:val="clear" w:color="FFFFFF" w:fill="FFFFFF"/>
            <w:vAlign w:val="center"/>
          </w:tcPr>
          <w:p w14:paraId="1E1A6CD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9" w:type="pct"/>
            <w:tcBorders>
              <w:top w:val="nil"/>
              <w:left w:val="nil"/>
              <w:bottom w:val="single" w:color="000000" w:sz="4" w:space="0"/>
              <w:right w:val="single" w:color="000000" w:sz="4" w:space="0"/>
            </w:tcBorders>
            <w:shd w:val="clear" w:color="FFFFFF" w:fill="FFFFFF"/>
            <w:vAlign w:val="center"/>
          </w:tcPr>
          <w:p w14:paraId="5E61FFB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000000" w:sz="4" w:space="0"/>
              <w:left w:val="nil"/>
              <w:bottom w:val="single" w:color="000000" w:sz="4" w:space="0"/>
              <w:right w:val="single" w:color="000000" w:sz="4" w:space="0"/>
            </w:tcBorders>
            <w:shd w:val="clear" w:color="FFFFFF" w:fill="FFFFFF"/>
            <w:vAlign w:val="center"/>
          </w:tcPr>
          <w:p w14:paraId="6F9E9D9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000000" w:sz="4" w:space="0"/>
              <w:left w:val="nil"/>
              <w:bottom w:val="single" w:color="000000" w:sz="4" w:space="0"/>
              <w:right w:val="single" w:color="000000" w:sz="4" w:space="0"/>
            </w:tcBorders>
            <w:shd w:val="clear" w:color="FFFFFF" w:fill="FFFFFF"/>
            <w:vAlign w:val="center"/>
          </w:tcPr>
          <w:p w14:paraId="1FBF80C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nil"/>
              <w:left w:val="nil"/>
              <w:bottom w:val="single" w:color="000000" w:sz="4" w:space="0"/>
              <w:right w:val="single" w:color="000000" w:sz="4" w:space="0"/>
            </w:tcBorders>
            <w:shd w:val="clear" w:color="FFFFFF" w:fill="FFFFFF"/>
            <w:vAlign w:val="center"/>
          </w:tcPr>
          <w:p w14:paraId="620CC0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nil"/>
              <w:left w:val="nil"/>
              <w:bottom w:val="single" w:color="000000" w:sz="4" w:space="0"/>
              <w:right w:val="single" w:color="000000" w:sz="8" w:space="0"/>
            </w:tcBorders>
            <w:shd w:val="clear" w:color="FFFFFF" w:fill="FFFFFF"/>
            <w:vAlign w:val="center"/>
          </w:tcPr>
          <w:p w14:paraId="15561C6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9D769CD">
        <w:tblPrEx>
          <w:tblCellMar>
            <w:top w:w="0" w:type="dxa"/>
            <w:left w:w="108" w:type="dxa"/>
            <w:bottom w:w="0" w:type="dxa"/>
            <w:right w:w="108" w:type="dxa"/>
          </w:tblCellMar>
        </w:tblPrEx>
        <w:trPr>
          <w:trHeight w:val="52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0B2D0AD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5</w:t>
            </w:r>
          </w:p>
        </w:tc>
        <w:tc>
          <w:tcPr>
            <w:tcW w:w="322" w:type="pct"/>
            <w:gridSpan w:val="2"/>
            <w:tcBorders>
              <w:top w:val="single" w:color="000000" w:sz="4" w:space="0"/>
              <w:left w:val="nil"/>
              <w:bottom w:val="single" w:color="000000" w:sz="4" w:space="0"/>
              <w:right w:val="single" w:color="000000" w:sz="4" w:space="0"/>
            </w:tcBorders>
            <w:shd w:val="clear" w:color="FFFFFF" w:fill="FFFFFF"/>
            <w:vAlign w:val="center"/>
          </w:tcPr>
          <w:p w14:paraId="3F777F2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w:t>
            </w:r>
          </w:p>
        </w:tc>
        <w:tc>
          <w:tcPr>
            <w:tcW w:w="919" w:type="pct"/>
            <w:gridSpan w:val="2"/>
            <w:tcBorders>
              <w:top w:val="single" w:color="000000" w:sz="4" w:space="0"/>
              <w:left w:val="nil"/>
              <w:bottom w:val="single" w:color="000000" w:sz="4" w:space="0"/>
              <w:right w:val="single" w:color="000000" w:sz="4" w:space="0"/>
            </w:tcBorders>
            <w:shd w:val="clear" w:color="FFFFFF" w:fill="FFFFFF"/>
            <w:vAlign w:val="center"/>
          </w:tcPr>
          <w:p w14:paraId="3C0DC53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夜间施工增加费和白天施工需要照明费</w:t>
            </w:r>
          </w:p>
        </w:tc>
        <w:tc>
          <w:tcPr>
            <w:tcW w:w="1642" w:type="pct"/>
            <w:gridSpan w:val="3"/>
            <w:tcBorders>
              <w:top w:val="nil"/>
              <w:left w:val="nil"/>
              <w:bottom w:val="single" w:color="000000" w:sz="4" w:space="0"/>
              <w:right w:val="single" w:color="000000" w:sz="4" w:space="0"/>
            </w:tcBorders>
            <w:shd w:val="clear" w:color="FFFFFF" w:fill="FFFFFF"/>
            <w:vAlign w:val="center"/>
          </w:tcPr>
          <w:p w14:paraId="157D6DE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9" w:type="pct"/>
            <w:tcBorders>
              <w:top w:val="nil"/>
              <w:left w:val="nil"/>
              <w:bottom w:val="single" w:color="000000" w:sz="4" w:space="0"/>
              <w:right w:val="single" w:color="000000" w:sz="4" w:space="0"/>
            </w:tcBorders>
            <w:shd w:val="clear" w:color="FFFFFF" w:fill="FFFFFF"/>
            <w:vAlign w:val="center"/>
          </w:tcPr>
          <w:p w14:paraId="0E15CD3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000000" w:sz="4" w:space="0"/>
              <w:left w:val="nil"/>
              <w:bottom w:val="single" w:color="000000" w:sz="4" w:space="0"/>
              <w:right w:val="single" w:color="000000" w:sz="4" w:space="0"/>
            </w:tcBorders>
            <w:shd w:val="clear" w:color="FFFFFF" w:fill="FFFFFF"/>
            <w:vAlign w:val="center"/>
          </w:tcPr>
          <w:p w14:paraId="1566F8A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000000" w:sz="4" w:space="0"/>
              <w:left w:val="nil"/>
              <w:bottom w:val="single" w:color="000000" w:sz="4" w:space="0"/>
              <w:right w:val="single" w:color="000000" w:sz="4" w:space="0"/>
            </w:tcBorders>
            <w:shd w:val="clear" w:color="FFFFFF" w:fill="FFFFFF"/>
            <w:vAlign w:val="center"/>
          </w:tcPr>
          <w:p w14:paraId="77836E2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nil"/>
              <w:left w:val="nil"/>
              <w:bottom w:val="single" w:color="000000" w:sz="4" w:space="0"/>
              <w:right w:val="single" w:color="000000" w:sz="4" w:space="0"/>
            </w:tcBorders>
            <w:shd w:val="clear" w:color="FFFFFF" w:fill="FFFFFF"/>
            <w:vAlign w:val="center"/>
          </w:tcPr>
          <w:p w14:paraId="32281B4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nil"/>
              <w:left w:val="nil"/>
              <w:bottom w:val="single" w:color="000000" w:sz="4" w:space="0"/>
              <w:right w:val="single" w:color="000000" w:sz="8" w:space="0"/>
            </w:tcBorders>
            <w:shd w:val="clear" w:color="FFFFFF" w:fill="FFFFFF"/>
            <w:vAlign w:val="center"/>
          </w:tcPr>
          <w:p w14:paraId="19C1692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37A8FED">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auto" w:sz="4" w:space="0"/>
              <w:right w:val="single" w:color="000000" w:sz="4" w:space="0"/>
            </w:tcBorders>
            <w:shd w:val="clear" w:color="FFFFFF" w:fill="FFFFFF"/>
            <w:vAlign w:val="center"/>
          </w:tcPr>
          <w:p w14:paraId="3032E19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6</w:t>
            </w:r>
          </w:p>
        </w:tc>
        <w:tc>
          <w:tcPr>
            <w:tcW w:w="322" w:type="pct"/>
            <w:gridSpan w:val="2"/>
            <w:tcBorders>
              <w:top w:val="single" w:color="000000" w:sz="4" w:space="0"/>
              <w:left w:val="nil"/>
              <w:bottom w:val="single" w:color="auto" w:sz="4" w:space="0"/>
              <w:right w:val="single" w:color="000000" w:sz="4" w:space="0"/>
            </w:tcBorders>
            <w:shd w:val="clear" w:color="FFFFFF" w:fill="FFFFFF"/>
            <w:vAlign w:val="center"/>
          </w:tcPr>
          <w:p w14:paraId="3292079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w:t>
            </w:r>
          </w:p>
        </w:tc>
        <w:tc>
          <w:tcPr>
            <w:tcW w:w="919" w:type="pct"/>
            <w:gridSpan w:val="2"/>
            <w:tcBorders>
              <w:top w:val="single" w:color="000000" w:sz="4" w:space="0"/>
              <w:left w:val="nil"/>
              <w:bottom w:val="single" w:color="auto" w:sz="4" w:space="0"/>
              <w:right w:val="single" w:color="000000" w:sz="4" w:space="0"/>
            </w:tcBorders>
            <w:shd w:val="clear" w:color="FFFFFF" w:fill="FFFFFF"/>
            <w:vAlign w:val="center"/>
          </w:tcPr>
          <w:p w14:paraId="71335D9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二次搬运费</w:t>
            </w:r>
          </w:p>
        </w:tc>
        <w:tc>
          <w:tcPr>
            <w:tcW w:w="1642" w:type="pct"/>
            <w:gridSpan w:val="3"/>
            <w:tcBorders>
              <w:top w:val="nil"/>
              <w:left w:val="nil"/>
              <w:bottom w:val="single" w:color="auto" w:sz="4" w:space="0"/>
              <w:right w:val="single" w:color="000000" w:sz="4" w:space="0"/>
            </w:tcBorders>
            <w:shd w:val="clear" w:color="FFFFFF" w:fill="FFFFFF"/>
            <w:vAlign w:val="center"/>
          </w:tcPr>
          <w:p w14:paraId="5E113CB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9" w:type="pct"/>
            <w:tcBorders>
              <w:top w:val="nil"/>
              <w:left w:val="nil"/>
              <w:bottom w:val="single" w:color="auto" w:sz="4" w:space="0"/>
              <w:right w:val="single" w:color="000000" w:sz="4" w:space="0"/>
            </w:tcBorders>
            <w:shd w:val="clear" w:color="FFFFFF" w:fill="FFFFFF"/>
            <w:vAlign w:val="center"/>
          </w:tcPr>
          <w:p w14:paraId="69445B8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000000" w:sz="4" w:space="0"/>
              <w:left w:val="nil"/>
              <w:bottom w:val="single" w:color="auto" w:sz="4" w:space="0"/>
              <w:right w:val="single" w:color="000000" w:sz="4" w:space="0"/>
            </w:tcBorders>
            <w:shd w:val="clear" w:color="FFFFFF" w:fill="FFFFFF"/>
            <w:vAlign w:val="center"/>
          </w:tcPr>
          <w:p w14:paraId="38C1B7F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000000" w:sz="4" w:space="0"/>
              <w:left w:val="nil"/>
              <w:bottom w:val="single" w:color="auto" w:sz="4" w:space="0"/>
              <w:right w:val="single" w:color="000000" w:sz="4" w:space="0"/>
            </w:tcBorders>
            <w:shd w:val="clear" w:color="FFFFFF" w:fill="FFFFFF"/>
            <w:vAlign w:val="center"/>
          </w:tcPr>
          <w:p w14:paraId="770203A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nil"/>
              <w:left w:val="nil"/>
              <w:bottom w:val="single" w:color="auto" w:sz="4" w:space="0"/>
              <w:right w:val="single" w:color="000000" w:sz="4" w:space="0"/>
            </w:tcBorders>
            <w:shd w:val="clear" w:color="FFFFFF" w:fill="FFFFFF"/>
            <w:vAlign w:val="center"/>
          </w:tcPr>
          <w:p w14:paraId="6E1916D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nil"/>
              <w:left w:val="nil"/>
              <w:bottom w:val="single" w:color="auto" w:sz="4" w:space="0"/>
              <w:right w:val="single" w:color="000000" w:sz="8" w:space="0"/>
            </w:tcBorders>
            <w:shd w:val="clear" w:color="FFFFFF" w:fill="FFFFFF"/>
            <w:vAlign w:val="center"/>
          </w:tcPr>
          <w:p w14:paraId="4552ECA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0B444E4">
        <w:tblPrEx>
          <w:tblCellMar>
            <w:top w:w="0" w:type="dxa"/>
            <w:left w:w="108" w:type="dxa"/>
            <w:bottom w:w="0" w:type="dxa"/>
            <w:right w:w="108" w:type="dxa"/>
          </w:tblCellMar>
        </w:tblPrEx>
        <w:trPr>
          <w:trHeight w:val="2550" w:hRule="atLeast"/>
        </w:trPr>
        <w:tc>
          <w:tcPr>
            <w:tcW w:w="319" w:type="pct"/>
            <w:tcBorders>
              <w:top w:val="single" w:color="auto" w:sz="4" w:space="0"/>
              <w:left w:val="single" w:color="auto" w:sz="4" w:space="0"/>
              <w:bottom w:val="single" w:color="auto" w:sz="4" w:space="0"/>
              <w:right w:val="single" w:color="auto" w:sz="4" w:space="0"/>
            </w:tcBorders>
            <w:shd w:val="clear" w:color="FFFFFF" w:fill="FFFFFF"/>
            <w:vAlign w:val="center"/>
          </w:tcPr>
          <w:p w14:paraId="3317BC8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7</w:t>
            </w:r>
          </w:p>
        </w:tc>
        <w:tc>
          <w:tcPr>
            <w:tcW w:w="322" w:type="pct"/>
            <w:gridSpan w:val="2"/>
            <w:tcBorders>
              <w:top w:val="single" w:color="auto" w:sz="4" w:space="0"/>
              <w:left w:val="single" w:color="auto" w:sz="4" w:space="0"/>
              <w:bottom w:val="single" w:color="auto" w:sz="4" w:space="0"/>
              <w:right w:val="single" w:color="auto" w:sz="4" w:space="0"/>
            </w:tcBorders>
            <w:shd w:val="clear" w:color="FFFFFF" w:fill="FFFFFF"/>
            <w:vAlign w:val="center"/>
          </w:tcPr>
          <w:p w14:paraId="6D884EC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3</w:t>
            </w:r>
          </w:p>
        </w:tc>
        <w:tc>
          <w:tcPr>
            <w:tcW w:w="919" w:type="pct"/>
            <w:gridSpan w:val="2"/>
            <w:tcBorders>
              <w:top w:val="single" w:color="auto" w:sz="4" w:space="0"/>
              <w:left w:val="single" w:color="auto" w:sz="4" w:space="0"/>
              <w:bottom w:val="single" w:color="auto" w:sz="4" w:space="0"/>
              <w:right w:val="single" w:color="auto" w:sz="4" w:space="0"/>
            </w:tcBorders>
            <w:shd w:val="clear" w:color="FFFFFF" w:fill="FFFFFF"/>
            <w:vAlign w:val="center"/>
          </w:tcPr>
          <w:p w14:paraId="33730D6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冬季施工费(不含第2册)</w:t>
            </w:r>
          </w:p>
        </w:tc>
        <w:tc>
          <w:tcPr>
            <w:tcW w:w="1642" w:type="pct"/>
            <w:gridSpan w:val="3"/>
            <w:tcBorders>
              <w:top w:val="single" w:color="auto" w:sz="4" w:space="0"/>
              <w:left w:val="single" w:color="auto" w:sz="4" w:space="0"/>
              <w:bottom w:val="single" w:color="auto" w:sz="4" w:space="0"/>
              <w:right w:val="single" w:color="auto" w:sz="4" w:space="0"/>
            </w:tcBorders>
            <w:shd w:val="clear" w:color="FFFFFF" w:fill="FFFFFF"/>
            <w:vAlign w:val="center"/>
          </w:tcPr>
          <w:p w14:paraId="0432A27F">
            <w:pPr>
              <w:widowControl/>
              <w:jc w:val="left"/>
              <w:rPr>
                <w:rFonts w:ascii="仿宋" w:hAnsi="仿宋" w:eastAsia="仿宋" w:cs="宋体"/>
                <w:color w:val="000000"/>
                <w:kern w:val="0"/>
                <w:sz w:val="18"/>
                <w:szCs w:val="18"/>
              </w:rPr>
            </w:pPr>
          </w:p>
        </w:tc>
        <w:tc>
          <w:tcPr>
            <w:tcW w:w="329" w:type="pct"/>
            <w:tcBorders>
              <w:top w:val="single" w:color="auto" w:sz="4" w:space="0"/>
              <w:left w:val="single" w:color="auto" w:sz="4" w:space="0"/>
              <w:bottom w:val="single" w:color="auto" w:sz="4" w:space="0"/>
              <w:right w:val="single" w:color="auto" w:sz="4" w:space="0"/>
            </w:tcBorders>
            <w:shd w:val="clear" w:color="FFFFFF" w:fill="FFFFFF"/>
            <w:vAlign w:val="center"/>
          </w:tcPr>
          <w:p w14:paraId="772C44D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4" w:type="pct"/>
            <w:tcBorders>
              <w:top w:val="single" w:color="auto" w:sz="4" w:space="0"/>
              <w:left w:val="single" w:color="auto" w:sz="4" w:space="0"/>
              <w:bottom w:val="single" w:color="auto" w:sz="4" w:space="0"/>
              <w:right w:val="single" w:color="auto" w:sz="4" w:space="0"/>
            </w:tcBorders>
            <w:shd w:val="clear" w:color="FFFFFF" w:fill="FFFFFF"/>
            <w:vAlign w:val="center"/>
          </w:tcPr>
          <w:p w14:paraId="14C5290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00" w:type="pct"/>
            <w:tcBorders>
              <w:top w:val="single" w:color="auto" w:sz="4" w:space="0"/>
              <w:left w:val="single" w:color="auto" w:sz="4" w:space="0"/>
              <w:bottom w:val="single" w:color="auto" w:sz="4" w:space="0"/>
              <w:right w:val="single" w:color="auto" w:sz="4" w:space="0"/>
            </w:tcBorders>
            <w:shd w:val="clear" w:color="FFFFFF" w:fill="FFFFFF"/>
            <w:vAlign w:val="center"/>
          </w:tcPr>
          <w:p w14:paraId="644946B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5" w:type="pct"/>
            <w:tcBorders>
              <w:top w:val="single" w:color="auto" w:sz="4" w:space="0"/>
              <w:left w:val="single" w:color="auto" w:sz="4" w:space="0"/>
              <w:bottom w:val="single" w:color="auto" w:sz="4" w:space="0"/>
              <w:right w:val="single" w:color="auto" w:sz="4" w:space="0"/>
            </w:tcBorders>
            <w:shd w:val="clear" w:color="FFFFFF" w:fill="FFFFFF"/>
            <w:vAlign w:val="center"/>
          </w:tcPr>
          <w:p w14:paraId="471AEAA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50" w:type="pct"/>
            <w:tcBorders>
              <w:top w:val="single" w:color="auto" w:sz="4" w:space="0"/>
              <w:left w:val="single" w:color="auto" w:sz="4" w:space="0"/>
              <w:bottom w:val="single" w:color="auto" w:sz="4" w:space="0"/>
              <w:right w:val="single" w:color="auto" w:sz="4" w:space="0"/>
            </w:tcBorders>
            <w:shd w:val="clear" w:color="FFFFFF" w:fill="FFFFFF"/>
            <w:vAlign w:val="center"/>
          </w:tcPr>
          <w:p w14:paraId="238D44B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B100F81">
        <w:tblPrEx>
          <w:tblCellMar>
            <w:top w:w="0" w:type="dxa"/>
            <w:left w:w="108" w:type="dxa"/>
            <w:bottom w:w="0" w:type="dxa"/>
            <w:right w:w="108" w:type="dxa"/>
          </w:tblCellMar>
        </w:tblPrEx>
        <w:trPr>
          <w:trHeight w:val="300" w:hRule="atLeast"/>
        </w:trPr>
        <w:tc>
          <w:tcPr>
            <w:tcW w:w="1386" w:type="pct"/>
            <w:gridSpan w:val="4"/>
            <w:tcBorders>
              <w:top w:val="single" w:color="auto" w:sz="4" w:space="0"/>
              <w:left w:val="nil"/>
              <w:bottom w:val="nil"/>
              <w:right w:val="nil"/>
            </w:tcBorders>
            <w:shd w:val="clear" w:color="FFFFFF" w:fill="FFFFFF"/>
            <w:vAlign w:val="bottom"/>
          </w:tcPr>
          <w:p w14:paraId="546515C9">
            <w:pPr>
              <w:widowControl/>
              <w:jc w:val="left"/>
              <w:rPr>
                <w:rFonts w:ascii="仿宋" w:hAnsi="仿宋" w:eastAsia="仿宋" w:cs="宋体"/>
                <w:color w:val="000000"/>
                <w:kern w:val="0"/>
                <w:sz w:val="18"/>
                <w:szCs w:val="18"/>
              </w:rPr>
            </w:pPr>
          </w:p>
        </w:tc>
        <w:tc>
          <w:tcPr>
            <w:tcW w:w="484" w:type="pct"/>
            <w:gridSpan w:val="2"/>
            <w:tcBorders>
              <w:top w:val="single" w:color="auto" w:sz="4" w:space="0"/>
              <w:left w:val="nil"/>
              <w:bottom w:val="nil"/>
              <w:right w:val="nil"/>
            </w:tcBorders>
            <w:shd w:val="clear" w:color="FFFFFF" w:fill="FFFFFF"/>
            <w:vAlign w:val="bottom"/>
          </w:tcPr>
          <w:p w14:paraId="27E80C02">
            <w:pPr>
              <w:widowControl/>
              <w:jc w:val="left"/>
              <w:rPr>
                <w:rFonts w:ascii="仿宋" w:hAnsi="仿宋" w:eastAsia="仿宋" w:cs="宋体"/>
                <w:color w:val="000000"/>
                <w:kern w:val="0"/>
                <w:sz w:val="18"/>
                <w:szCs w:val="18"/>
              </w:rPr>
            </w:pPr>
          </w:p>
        </w:tc>
        <w:tc>
          <w:tcPr>
            <w:tcW w:w="1297" w:type="pct"/>
            <w:tcBorders>
              <w:top w:val="single" w:color="auto" w:sz="4" w:space="0"/>
              <w:left w:val="nil"/>
              <w:bottom w:val="nil"/>
              <w:right w:val="nil"/>
            </w:tcBorders>
            <w:shd w:val="clear" w:color="FFFFFF" w:fill="FFFFFF"/>
            <w:vAlign w:val="bottom"/>
          </w:tcPr>
          <w:p w14:paraId="6DB3E323">
            <w:pPr>
              <w:widowControl/>
              <w:jc w:val="left"/>
              <w:rPr>
                <w:rFonts w:ascii="仿宋" w:hAnsi="仿宋" w:eastAsia="仿宋" w:cs="宋体"/>
                <w:color w:val="000000"/>
                <w:kern w:val="0"/>
                <w:sz w:val="18"/>
                <w:szCs w:val="18"/>
              </w:rPr>
            </w:pPr>
          </w:p>
        </w:tc>
        <w:tc>
          <w:tcPr>
            <w:tcW w:w="1833" w:type="pct"/>
            <w:gridSpan w:val="6"/>
            <w:tcBorders>
              <w:top w:val="single" w:color="auto" w:sz="4" w:space="0"/>
              <w:left w:val="nil"/>
              <w:bottom w:val="nil"/>
              <w:right w:val="nil"/>
            </w:tcBorders>
            <w:shd w:val="clear" w:color="FFFFFF" w:fill="FFFFFF"/>
            <w:vAlign w:val="bottom"/>
          </w:tcPr>
          <w:p w14:paraId="4BECCBDB">
            <w:pPr>
              <w:widowControl/>
              <w:jc w:val="left"/>
              <w:rPr>
                <w:rFonts w:ascii="仿宋" w:hAnsi="仿宋" w:eastAsia="仿宋" w:cs="宋体"/>
                <w:color w:val="000000"/>
                <w:kern w:val="0"/>
                <w:sz w:val="18"/>
                <w:szCs w:val="18"/>
              </w:rPr>
            </w:pPr>
          </w:p>
        </w:tc>
      </w:tr>
      <w:tr w14:paraId="45643452">
        <w:tblPrEx>
          <w:tblCellMar>
            <w:top w:w="0" w:type="dxa"/>
            <w:left w:w="108" w:type="dxa"/>
            <w:bottom w:w="0" w:type="dxa"/>
            <w:right w:w="108" w:type="dxa"/>
          </w:tblCellMar>
        </w:tblPrEx>
        <w:trPr>
          <w:trHeight w:val="870" w:hRule="atLeast"/>
        </w:trPr>
        <w:tc>
          <w:tcPr>
            <w:tcW w:w="5000" w:type="pct"/>
            <w:gridSpan w:val="13"/>
            <w:tcBorders>
              <w:top w:val="nil"/>
              <w:left w:val="nil"/>
              <w:bottom w:val="nil"/>
              <w:right w:val="nil"/>
            </w:tcBorders>
            <w:shd w:val="clear" w:color="FFFFFF" w:fill="FFFFFF"/>
            <w:vAlign w:val="bottom"/>
          </w:tcPr>
          <w:p w14:paraId="1EDD7E9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注：按施工方案计算的措施费，若无“计算基础”和“费率”的数值，也可只填“金额”数值，但应在备注栏说明施工方案出处或计算方法。</w:t>
            </w:r>
          </w:p>
        </w:tc>
      </w:tr>
      <w:tr w14:paraId="7E99729D">
        <w:tblPrEx>
          <w:tblCellMar>
            <w:top w:w="0" w:type="dxa"/>
            <w:left w:w="108" w:type="dxa"/>
            <w:bottom w:w="0" w:type="dxa"/>
            <w:right w:w="108" w:type="dxa"/>
          </w:tblCellMar>
        </w:tblPrEx>
        <w:trPr>
          <w:trHeight w:val="300" w:hRule="atLeast"/>
        </w:trPr>
        <w:tc>
          <w:tcPr>
            <w:tcW w:w="502" w:type="pct"/>
            <w:gridSpan w:val="2"/>
            <w:tcBorders>
              <w:top w:val="nil"/>
              <w:left w:val="nil"/>
              <w:bottom w:val="nil"/>
              <w:right w:val="nil"/>
            </w:tcBorders>
            <w:shd w:val="clear" w:color="FFFFFF" w:fill="FFFFFF"/>
            <w:vAlign w:val="bottom"/>
          </w:tcPr>
          <w:p w14:paraId="06FCB12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85" w:type="pct"/>
            <w:gridSpan w:val="2"/>
            <w:tcBorders>
              <w:top w:val="nil"/>
              <w:left w:val="nil"/>
              <w:bottom w:val="nil"/>
              <w:right w:val="nil"/>
            </w:tcBorders>
            <w:shd w:val="clear" w:color="FFFFFF" w:fill="FFFFFF"/>
            <w:vAlign w:val="center"/>
          </w:tcPr>
          <w:p w14:paraId="6ABEFA0F">
            <w:pPr>
              <w:widowControl/>
              <w:jc w:val="left"/>
              <w:rPr>
                <w:rFonts w:ascii="仿宋" w:hAnsi="仿宋" w:eastAsia="仿宋" w:cs="宋体"/>
                <w:color w:val="000000"/>
                <w:kern w:val="0"/>
                <w:sz w:val="18"/>
                <w:szCs w:val="18"/>
                <w:u w:val="single"/>
              </w:rPr>
            </w:pPr>
            <w:r>
              <w:rPr>
                <w:rFonts w:hint="eastAsia" w:ascii="仿宋" w:hAnsi="仿宋" w:eastAsia="仿宋" w:cs="宋体"/>
                <w:color w:val="000000"/>
                <w:kern w:val="0"/>
                <w:sz w:val="18"/>
                <w:szCs w:val="18"/>
                <w:u w:val="single"/>
              </w:rPr>
              <w:t>　</w:t>
            </w:r>
          </w:p>
        </w:tc>
        <w:tc>
          <w:tcPr>
            <w:tcW w:w="484" w:type="pct"/>
            <w:gridSpan w:val="2"/>
            <w:tcBorders>
              <w:top w:val="nil"/>
              <w:left w:val="nil"/>
              <w:bottom w:val="nil"/>
              <w:right w:val="nil"/>
            </w:tcBorders>
            <w:shd w:val="clear" w:color="FFFFFF" w:fill="FFFFFF"/>
            <w:vAlign w:val="center"/>
          </w:tcPr>
          <w:p w14:paraId="7ED56314">
            <w:pPr>
              <w:widowControl/>
              <w:jc w:val="center"/>
              <w:rPr>
                <w:rFonts w:ascii="仿宋" w:hAnsi="仿宋" w:eastAsia="仿宋" w:cs="宋体"/>
                <w:color w:val="000000"/>
                <w:kern w:val="0"/>
                <w:sz w:val="18"/>
                <w:szCs w:val="18"/>
                <w:u w:val="single"/>
              </w:rPr>
            </w:pPr>
            <w:r>
              <w:rPr>
                <w:rFonts w:hint="eastAsia" w:ascii="仿宋" w:hAnsi="仿宋" w:eastAsia="仿宋" w:cs="宋体"/>
                <w:color w:val="000000"/>
                <w:kern w:val="0"/>
                <w:sz w:val="18"/>
                <w:szCs w:val="18"/>
                <w:u w:val="single"/>
              </w:rPr>
              <w:t>　</w:t>
            </w:r>
          </w:p>
        </w:tc>
        <w:tc>
          <w:tcPr>
            <w:tcW w:w="1297" w:type="pct"/>
            <w:tcBorders>
              <w:top w:val="nil"/>
              <w:left w:val="nil"/>
              <w:bottom w:val="nil"/>
              <w:right w:val="nil"/>
            </w:tcBorders>
            <w:shd w:val="clear" w:color="FFFFFF" w:fill="FFFFFF"/>
            <w:vAlign w:val="bottom"/>
          </w:tcPr>
          <w:p w14:paraId="61D18AC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88" w:type="pct"/>
            <w:gridSpan w:val="3"/>
            <w:tcBorders>
              <w:top w:val="nil"/>
              <w:left w:val="nil"/>
              <w:bottom w:val="nil"/>
              <w:right w:val="nil"/>
            </w:tcBorders>
            <w:shd w:val="clear" w:color="FFFFFF" w:fill="FFFFFF"/>
            <w:vAlign w:val="center"/>
          </w:tcPr>
          <w:p w14:paraId="51CEA51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45" w:type="pct"/>
            <w:gridSpan w:val="3"/>
            <w:tcBorders>
              <w:top w:val="nil"/>
              <w:left w:val="nil"/>
              <w:bottom w:val="nil"/>
              <w:right w:val="nil"/>
            </w:tcBorders>
            <w:shd w:val="clear" w:color="FFFFFF" w:fill="FFFFFF"/>
            <w:vAlign w:val="center"/>
          </w:tcPr>
          <w:p w14:paraId="05DBA08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表-11</w:t>
            </w:r>
          </w:p>
        </w:tc>
      </w:tr>
      <w:tr w14:paraId="15C31EDA">
        <w:tblPrEx>
          <w:tblCellMar>
            <w:top w:w="0" w:type="dxa"/>
            <w:left w:w="108" w:type="dxa"/>
            <w:bottom w:w="0" w:type="dxa"/>
            <w:right w:w="108" w:type="dxa"/>
          </w:tblCellMar>
        </w:tblPrEx>
        <w:trPr>
          <w:trHeight w:val="300" w:hRule="atLeast"/>
        </w:trPr>
        <w:tc>
          <w:tcPr>
            <w:tcW w:w="3955" w:type="pct"/>
            <w:gridSpan w:val="10"/>
            <w:tcBorders>
              <w:top w:val="nil"/>
              <w:left w:val="nil"/>
              <w:bottom w:val="nil"/>
              <w:right w:val="nil"/>
            </w:tcBorders>
            <w:shd w:val="clear" w:color="FFFFFF" w:fill="FFFFFF"/>
            <w:vAlign w:val="center"/>
          </w:tcPr>
          <w:p w14:paraId="2180CA7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45" w:type="pct"/>
            <w:gridSpan w:val="3"/>
            <w:tcBorders>
              <w:top w:val="nil"/>
              <w:left w:val="nil"/>
              <w:bottom w:val="nil"/>
              <w:right w:val="nil"/>
            </w:tcBorders>
            <w:shd w:val="clear" w:color="FFFFFF" w:fill="FFFFFF"/>
            <w:vAlign w:val="center"/>
          </w:tcPr>
          <w:p w14:paraId="5600A58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bl>
    <w:p w14:paraId="40AFA736">
      <w:pPr>
        <w:widowControl/>
        <w:jc w:val="center"/>
        <w:rPr>
          <w:rFonts w:ascii="仿宋" w:hAnsi="仿宋" w:eastAsia="仿宋" w:cs="宋体"/>
          <w:b/>
          <w:bCs/>
          <w:color w:val="000000"/>
          <w:kern w:val="0"/>
          <w:sz w:val="40"/>
          <w:szCs w:val="40"/>
        </w:rPr>
        <w:sectPr>
          <w:headerReference r:id="rId19" w:type="default"/>
          <w:pgSz w:w="11906" w:h="16838"/>
          <w:pgMar w:top="1418" w:right="1701" w:bottom="1418" w:left="1701" w:header="737" w:footer="737" w:gutter="0"/>
          <w:cols w:space="720" w:num="1"/>
          <w:docGrid w:type="lines" w:linePitch="312" w:charSpace="0"/>
        </w:sectPr>
      </w:pPr>
    </w:p>
    <w:tbl>
      <w:tblPr>
        <w:tblStyle w:val="44"/>
        <w:tblW w:w="5053" w:type="pct"/>
        <w:tblInd w:w="0" w:type="dxa"/>
        <w:tblLayout w:type="autofit"/>
        <w:tblCellMar>
          <w:top w:w="0" w:type="dxa"/>
          <w:left w:w="108" w:type="dxa"/>
          <w:bottom w:w="0" w:type="dxa"/>
          <w:right w:w="108" w:type="dxa"/>
        </w:tblCellMar>
      </w:tblPr>
      <w:tblGrid>
        <w:gridCol w:w="562"/>
        <w:gridCol w:w="973"/>
        <w:gridCol w:w="908"/>
        <w:gridCol w:w="853"/>
        <w:gridCol w:w="19"/>
        <w:gridCol w:w="1366"/>
        <w:gridCol w:w="684"/>
        <w:gridCol w:w="217"/>
        <w:gridCol w:w="534"/>
        <w:gridCol w:w="855"/>
        <w:gridCol w:w="100"/>
        <w:gridCol w:w="955"/>
        <w:gridCol w:w="786"/>
      </w:tblGrid>
      <w:tr w14:paraId="0B0CDF6F">
        <w:tblPrEx>
          <w:tblCellMar>
            <w:top w:w="0" w:type="dxa"/>
            <w:left w:w="108" w:type="dxa"/>
            <w:bottom w:w="0" w:type="dxa"/>
            <w:right w:w="108" w:type="dxa"/>
          </w:tblCellMar>
        </w:tblPrEx>
        <w:trPr>
          <w:trHeight w:val="600" w:hRule="atLeast"/>
        </w:trPr>
        <w:tc>
          <w:tcPr>
            <w:tcW w:w="5000" w:type="pct"/>
            <w:gridSpan w:val="13"/>
            <w:tcBorders>
              <w:top w:val="nil"/>
              <w:left w:val="nil"/>
              <w:bottom w:val="nil"/>
              <w:right w:val="nil"/>
            </w:tcBorders>
            <w:shd w:val="clear" w:color="FFFFFF" w:fill="FFFFFF"/>
            <w:vAlign w:val="center"/>
          </w:tcPr>
          <w:p w14:paraId="72F4E978">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总价措施项目清单与计价表</w:t>
            </w:r>
          </w:p>
        </w:tc>
      </w:tr>
      <w:tr w14:paraId="60F6F760">
        <w:tblPrEx>
          <w:tblCellMar>
            <w:top w:w="0" w:type="dxa"/>
            <w:left w:w="108" w:type="dxa"/>
            <w:bottom w:w="0" w:type="dxa"/>
            <w:right w:w="108" w:type="dxa"/>
          </w:tblCellMar>
        </w:tblPrEx>
        <w:trPr>
          <w:trHeight w:val="750" w:hRule="atLeast"/>
        </w:trPr>
        <w:tc>
          <w:tcPr>
            <w:tcW w:w="1870" w:type="pct"/>
            <w:gridSpan w:val="4"/>
            <w:tcBorders>
              <w:top w:val="nil"/>
              <w:left w:val="nil"/>
              <w:bottom w:val="nil"/>
              <w:right w:val="nil"/>
            </w:tcBorders>
            <w:shd w:val="clear" w:color="FFFFFF" w:fill="FFFFFF"/>
            <w:vAlign w:val="center"/>
          </w:tcPr>
          <w:p w14:paraId="21A91FC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085" w:type="pct"/>
            <w:gridSpan w:val="6"/>
            <w:tcBorders>
              <w:top w:val="nil"/>
              <w:left w:val="nil"/>
              <w:bottom w:val="nil"/>
              <w:right w:val="nil"/>
            </w:tcBorders>
            <w:shd w:val="clear" w:color="FFFFFF" w:fill="FFFFFF"/>
            <w:vAlign w:val="center"/>
          </w:tcPr>
          <w:p w14:paraId="27859B2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45" w:type="pct"/>
            <w:gridSpan w:val="3"/>
            <w:tcBorders>
              <w:top w:val="nil"/>
              <w:left w:val="nil"/>
              <w:bottom w:val="nil"/>
              <w:right w:val="nil"/>
            </w:tcBorders>
            <w:shd w:val="clear" w:color="FFFFFF" w:fill="FFFFFF"/>
            <w:vAlign w:val="center"/>
          </w:tcPr>
          <w:p w14:paraId="17534C3C">
            <w:pPr>
              <w:widowControl/>
              <w:ind w:right="270"/>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2  页  共2 页</w:t>
            </w:r>
          </w:p>
        </w:tc>
      </w:tr>
      <w:tr w14:paraId="24DA8787">
        <w:tblPrEx>
          <w:tblCellMar>
            <w:top w:w="0" w:type="dxa"/>
            <w:left w:w="108" w:type="dxa"/>
            <w:bottom w:w="0" w:type="dxa"/>
            <w:right w:w="108" w:type="dxa"/>
          </w:tblCellMar>
        </w:tblPrEx>
        <w:trPr>
          <w:trHeight w:val="525" w:hRule="atLeast"/>
        </w:trPr>
        <w:tc>
          <w:tcPr>
            <w:tcW w:w="319"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6C44C7E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552" w:type="pct"/>
            <w:tcBorders>
              <w:top w:val="single" w:color="000000" w:sz="8" w:space="0"/>
              <w:left w:val="nil"/>
              <w:bottom w:val="single" w:color="000000" w:sz="4" w:space="0"/>
              <w:right w:val="single" w:color="000000" w:sz="4" w:space="0"/>
            </w:tcBorders>
            <w:shd w:val="clear" w:color="FFFFFF" w:fill="FFFFFF"/>
            <w:vAlign w:val="center"/>
          </w:tcPr>
          <w:p w14:paraId="3C0C089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项目编码</w:t>
            </w:r>
          </w:p>
        </w:tc>
        <w:tc>
          <w:tcPr>
            <w:tcW w:w="1010" w:type="pct"/>
            <w:gridSpan w:val="3"/>
            <w:tcBorders>
              <w:top w:val="single" w:color="000000" w:sz="8" w:space="0"/>
              <w:left w:val="nil"/>
              <w:bottom w:val="single" w:color="000000" w:sz="4" w:space="0"/>
              <w:right w:val="single" w:color="000000" w:sz="4" w:space="0"/>
            </w:tcBorders>
            <w:shd w:val="clear" w:color="FFFFFF" w:fill="FFFFFF"/>
            <w:vAlign w:val="center"/>
          </w:tcPr>
          <w:p w14:paraId="50B000C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775" w:type="pct"/>
            <w:tcBorders>
              <w:top w:val="single" w:color="000000" w:sz="8" w:space="0"/>
              <w:left w:val="nil"/>
              <w:bottom w:val="single" w:color="000000" w:sz="4" w:space="0"/>
              <w:right w:val="single" w:color="000000" w:sz="4" w:space="0"/>
            </w:tcBorders>
            <w:shd w:val="clear" w:color="FFFFFF" w:fill="FFFFFF"/>
            <w:vAlign w:val="center"/>
          </w:tcPr>
          <w:p w14:paraId="7C2081B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计算基础</w:t>
            </w:r>
          </w:p>
        </w:tc>
        <w:tc>
          <w:tcPr>
            <w:tcW w:w="388" w:type="pct"/>
            <w:tcBorders>
              <w:top w:val="single" w:color="000000" w:sz="8" w:space="0"/>
              <w:left w:val="nil"/>
              <w:bottom w:val="single" w:color="000000" w:sz="4" w:space="0"/>
              <w:right w:val="single" w:color="000000" w:sz="4" w:space="0"/>
            </w:tcBorders>
            <w:shd w:val="clear" w:color="FFFFFF" w:fill="FFFFFF"/>
            <w:vAlign w:val="center"/>
          </w:tcPr>
          <w:p w14:paraId="55458A1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费率(%)</w:t>
            </w:r>
          </w:p>
        </w:tc>
        <w:tc>
          <w:tcPr>
            <w:tcW w:w="426" w:type="pct"/>
            <w:gridSpan w:val="2"/>
            <w:tcBorders>
              <w:top w:val="single" w:color="000000" w:sz="8" w:space="0"/>
              <w:left w:val="nil"/>
              <w:bottom w:val="single" w:color="000000" w:sz="4" w:space="0"/>
              <w:right w:val="single" w:color="000000" w:sz="4" w:space="0"/>
            </w:tcBorders>
            <w:shd w:val="clear" w:color="FFFFFF" w:fill="FFFFFF"/>
            <w:vAlign w:val="center"/>
          </w:tcPr>
          <w:p w14:paraId="0286457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金额(元)</w:t>
            </w:r>
          </w:p>
        </w:tc>
        <w:tc>
          <w:tcPr>
            <w:tcW w:w="542" w:type="pct"/>
            <w:gridSpan w:val="2"/>
            <w:tcBorders>
              <w:top w:val="single" w:color="000000" w:sz="8" w:space="0"/>
              <w:left w:val="nil"/>
              <w:bottom w:val="single" w:color="000000" w:sz="4" w:space="0"/>
              <w:right w:val="single" w:color="000000" w:sz="4" w:space="0"/>
            </w:tcBorders>
            <w:shd w:val="clear" w:color="FFFFFF" w:fill="FFFFFF"/>
            <w:vAlign w:val="center"/>
          </w:tcPr>
          <w:p w14:paraId="426A282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调整费率(%)</w:t>
            </w:r>
          </w:p>
        </w:tc>
        <w:tc>
          <w:tcPr>
            <w:tcW w:w="542" w:type="pct"/>
            <w:tcBorders>
              <w:top w:val="single" w:color="000000" w:sz="8" w:space="0"/>
              <w:left w:val="nil"/>
              <w:bottom w:val="single" w:color="000000" w:sz="4" w:space="0"/>
              <w:right w:val="single" w:color="000000" w:sz="4" w:space="0"/>
            </w:tcBorders>
            <w:shd w:val="clear" w:color="FFFFFF" w:fill="FFFFFF"/>
            <w:vAlign w:val="center"/>
          </w:tcPr>
          <w:p w14:paraId="142B7A8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调整后金额(元)</w:t>
            </w:r>
          </w:p>
        </w:tc>
        <w:tc>
          <w:tcPr>
            <w:tcW w:w="446" w:type="pct"/>
            <w:tcBorders>
              <w:top w:val="single" w:color="000000" w:sz="8" w:space="0"/>
              <w:left w:val="nil"/>
              <w:bottom w:val="single" w:color="000000" w:sz="4" w:space="0"/>
              <w:right w:val="single" w:color="000000" w:sz="8" w:space="0"/>
            </w:tcBorders>
            <w:shd w:val="clear" w:color="FFFFFF" w:fill="FFFFFF"/>
            <w:vAlign w:val="center"/>
          </w:tcPr>
          <w:p w14:paraId="5D648C6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备注</w:t>
            </w:r>
          </w:p>
        </w:tc>
      </w:tr>
      <w:tr w14:paraId="6509D953">
        <w:tblPrEx>
          <w:tblCellMar>
            <w:top w:w="0" w:type="dxa"/>
            <w:left w:w="108" w:type="dxa"/>
            <w:bottom w:w="0" w:type="dxa"/>
            <w:right w:w="108" w:type="dxa"/>
          </w:tblCellMar>
        </w:tblPrEx>
        <w:trPr>
          <w:trHeight w:val="9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58D9A0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8</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399CE51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4</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5C736E9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冬季施工费 第2册</w:t>
            </w:r>
          </w:p>
        </w:tc>
        <w:tc>
          <w:tcPr>
            <w:tcW w:w="775" w:type="pct"/>
            <w:tcBorders>
              <w:top w:val="nil"/>
              <w:left w:val="nil"/>
              <w:bottom w:val="single" w:color="000000" w:sz="4" w:space="0"/>
              <w:right w:val="single" w:color="000000" w:sz="4" w:space="0"/>
            </w:tcBorders>
            <w:shd w:val="clear" w:color="FFFFFF" w:fill="FFFFFF"/>
            <w:vAlign w:val="center"/>
          </w:tcPr>
          <w:p w14:paraId="10F6DAC9">
            <w:pPr>
              <w:widowControl/>
              <w:jc w:val="left"/>
              <w:rPr>
                <w:rFonts w:ascii="仿宋" w:hAnsi="仿宋" w:eastAsia="仿宋" w:cs="宋体"/>
                <w:color w:val="000000"/>
                <w:kern w:val="0"/>
                <w:sz w:val="18"/>
                <w:szCs w:val="18"/>
              </w:rPr>
            </w:pPr>
          </w:p>
        </w:tc>
        <w:tc>
          <w:tcPr>
            <w:tcW w:w="388" w:type="pct"/>
            <w:tcBorders>
              <w:top w:val="nil"/>
              <w:left w:val="nil"/>
              <w:bottom w:val="single" w:color="000000" w:sz="4" w:space="0"/>
              <w:right w:val="single" w:color="000000" w:sz="4" w:space="0"/>
            </w:tcBorders>
            <w:shd w:val="clear" w:color="FFFFFF" w:fill="FFFFFF"/>
            <w:vAlign w:val="center"/>
          </w:tcPr>
          <w:p w14:paraId="0342F5F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39CA2FC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3B73ACC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5AE80B5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0F62B6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CEA2585">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A464DD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9</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39050CD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5</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1F03BFD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已完工程及设备保护费</w:t>
            </w:r>
          </w:p>
        </w:tc>
        <w:tc>
          <w:tcPr>
            <w:tcW w:w="775" w:type="pct"/>
            <w:tcBorders>
              <w:top w:val="nil"/>
              <w:left w:val="nil"/>
              <w:bottom w:val="single" w:color="000000" w:sz="4" w:space="0"/>
              <w:right w:val="single" w:color="000000" w:sz="4" w:space="0"/>
            </w:tcBorders>
            <w:shd w:val="clear" w:color="FFFFFF" w:fill="FFFFFF"/>
            <w:vAlign w:val="center"/>
          </w:tcPr>
          <w:p w14:paraId="3CF467A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4D40EEF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1E04FB4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107EC46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4F60464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722B56C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A03E03D">
        <w:tblPrEx>
          <w:tblCellMar>
            <w:top w:w="0" w:type="dxa"/>
            <w:left w:w="108" w:type="dxa"/>
            <w:bottom w:w="0" w:type="dxa"/>
            <w:right w:w="108" w:type="dxa"/>
          </w:tblCellMar>
        </w:tblPrEx>
        <w:trPr>
          <w:trHeight w:val="52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2E3B3F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10</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3F16CF0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6</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2C71637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市政工程（含园林绿化工程）施工干扰费</w:t>
            </w:r>
          </w:p>
        </w:tc>
        <w:tc>
          <w:tcPr>
            <w:tcW w:w="775" w:type="pct"/>
            <w:tcBorders>
              <w:top w:val="nil"/>
              <w:left w:val="nil"/>
              <w:bottom w:val="single" w:color="000000" w:sz="4" w:space="0"/>
              <w:right w:val="single" w:color="000000" w:sz="4" w:space="0"/>
            </w:tcBorders>
            <w:shd w:val="clear" w:color="FFFFFF" w:fill="FFFFFF"/>
            <w:vAlign w:val="center"/>
          </w:tcPr>
          <w:p w14:paraId="255CFA9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1428FCD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36ADEDD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5C8E9B4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26B60BF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143EBBA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FE6F90D">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1949F52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0B234E4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6A1A69D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4090729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49B700D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0BB4CA2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199467F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59E41B1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5FB6F6A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AD6FFA4">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2A6D4FF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35A42A1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2EE3AE9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41D359F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4F6E3D6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61C5E0C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4D9CB5C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3063161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37CB08E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0864DC4">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77565F3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6EA3E35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335FC61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2ECDDEC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6F93C7F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7B7336F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5F744BF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6AFDF86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2EA1D14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C04A31E">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5021CEC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5D7BECF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5972575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03A67A9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37D32CE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59EB8EF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2EECFFE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72479EA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4C12448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CEB8C62">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7335866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5C1F2C3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430A72D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2A208F9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76EB8BD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3BCF81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29BC498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6E3839A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1FA0854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70AD4DE">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3ADF670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1FC575C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15FE4A8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562A33F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248E06F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7D2EE32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140BD43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57622DF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042308A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E98B972">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213A661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66CC451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10408B7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5B3CD74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4C28C21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6B6C98E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24F6FE7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36300C0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4E06D00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953CCA7">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7B4DE1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799BB1A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08E72B2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60A4A31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64FFDCE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178EC3C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41B3F6F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2522C16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0E4A254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F4FCA60">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C05F74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6DDEC4F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6989872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1849BE4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7EC0BAF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1FE990C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700BBFE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2A8ABED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67BD3F7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FC9953E">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30E9290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72D556F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4832134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50F4B0B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0499723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63D3C40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29CB134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72D5CA2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4719E44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4C94B9E">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10B5612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1D6DD50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0CD0B92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65F36D8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6120973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607EF7F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05B0629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2A1ED36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19FD35C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FB20226">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EFEF7E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1122F81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2E726BE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03B5A8C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6F0E286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0986CEC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49F81E4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2965CAB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28DBAE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CD5AD49">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10461D6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2EBE7FA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3AD2269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65C3AE9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64A871F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7F85455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681780A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69D8208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3F92392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43BD703">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4C90EF4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5BEF72D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6E48089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27BA1CF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02300E9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7A9EEBA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5D64008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7CB3940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42DF2F6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B59242D">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65E0A83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399A61A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609BE59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5FF4597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32CCA83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27BE177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3EB7D23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53F13DB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520D11B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3CC8632">
        <w:tblPrEx>
          <w:tblCellMar>
            <w:top w:w="0" w:type="dxa"/>
            <w:left w:w="108" w:type="dxa"/>
            <w:bottom w:w="0" w:type="dxa"/>
            <w:right w:w="108" w:type="dxa"/>
          </w:tblCellMar>
        </w:tblPrEx>
        <w:trPr>
          <w:trHeight w:val="375" w:hRule="atLeast"/>
        </w:trPr>
        <w:tc>
          <w:tcPr>
            <w:tcW w:w="319" w:type="pct"/>
            <w:tcBorders>
              <w:top w:val="nil"/>
              <w:left w:val="single" w:color="000000" w:sz="8" w:space="0"/>
              <w:bottom w:val="single" w:color="000000" w:sz="4" w:space="0"/>
              <w:right w:val="single" w:color="000000" w:sz="4" w:space="0"/>
            </w:tcBorders>
            <w:shd w:val="clear" w:color="FFFFFF" w:fill="FFFFFF"/>
            <w:vAlign w:val="center"/>
          </w:tcPr>
          <w:p w14:paraId="33CA78D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52" w:type="pct"/>
            <w:tcBorders>
              <w:top w:val="single" w:color="000000" w:sz="4" w:space="0"/>
              <w:left w:val="nil"/>
              <w:bottom w:val="single" w:color="000000" w:sz="4" w:space="0"/>
              <w:right w:val="single" w:color="000000" w:sz="4" w:space="0"/>
            </w:tcBorders>
            <w:shd w:val="clear" w:color="FFFFFF" w:fill="FFFFFF"/>
            <w:vAlign w:val="center"/>
          </w:tcPr>
          <w:p w14:paraId="68E3B19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3"/>
            <w:tcBorders>
              <w:top w:val="single" w:color="000000" w:sz="4" w:space="0"/>
              <w:left w:val="nil"/>
              <w:bottom w:val="single" w:color="000000" w:sz="4" w:space="0"/>
              <w:right w:val="single" w:color="000000" w:sz="4" w:space="0"/>
            </w:tcBorders>
            <w:shd w:val="clear" w:color="FFFFFF" w:fill="FFFFFF"/>
            <w:vAlign w:val="center"/>
          </w:tcPr>
          <w:p w14:paraId="0FD1B03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75" w:type="pct"/>
            <w:tcBorders>
              <w:top w:val="nil"/>
              <w:left w:val="nil"/>
              <w:bottom w:val="single" w:color="000000" w:sz="4" w:space="0"/>
              <w:right w:val="single" w:color="000000" w:sz="4" w:space="0"/>
            </w:tcBorders>
            <w:shd w:val="clear" w:color="FFFFFF" w:fill="FFFFFF"/>
            <w:vAlign w:val="center"/>
          </w:tcPr>
          <w:p w14:paraId="0787B4A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8" w:type="pct"/>
            <w:tcBorders>
              <w:top w:val="nil"/>
              <w:left w:val="nil"/>
              <w:bottom w:val="single" w:color="000000" w:sz="4" w:space="0"/>
              <w:right w:val="single" w:color="000000" w:sz="4" w:space="0"/>
            </w:tcBorders>
            <w:shd w:val="clear" w:color="FFFFFF" w:fill="FFFFFF"/>
            <w:vAlign w:val="center"/>
          </w:tcPr>
          <w:p w14:paraId="6927A59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26" w:type="pct"/>
            <w:gridSpan w:val="2"/>
            <w:tcBorders>
              <w:top w:val="single" w:color="000000" w:sz="4" w:space="0"/>
              <w:left w:val="nil"/>
              <w:bottom w:val="single" w:color="000000" w:sz="4" w:space="0"/>
              <w:right w:val="single" w:color="000000" w:sz="4" w:space="0"/>
            </w:tcBorders>
            <w:shd w:val="clear" w:color="FFFFFF" w:fill="FFFFFF"/>
            <w:vAlign w:val="center"/>
          </w:tcPr>
          <w:p w14:paraId="389C77C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4" w:space="0"/>
              <w:right w:val="single" w:color="000000" w:sz="4" w:space="0"/>
            </w:tcBorders>
            <w:shd w:val="clear" w:color="FFFFFF" w:fill="FFFFFF"/>
            <w:vAlign w:val="center"/>
          </w:tcPr>
          <w:p w14:paraId="02BE48C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4" w:space="0"/>
              <w:right w:val="single" w:color="000000" w:sz="4" w:space="0"/>
            </w:tcBorders>
            <w:shd w:val="clear" w:color="FFFFFF" w:fill="FFFFFF"/>
            <w:vAlign w:val="center"/>
          </w:tcPr>
          <w:p w14:paraId="60CFBF7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4" w:space="0"/>
              <w:right w:val="single" w:color="000000" w:sz="8" w:space="0"/>
            </w:tcBorders>
            <w:shd w:val="clear" w:color="FFFFFF" w:fill="FFFFFF"/>
            <w:vAlign w:val="center"/>
          </w:tcPr>
          <w:p w14:paraId="02DB385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5C6D0B9">
        <w:tblPrEx>
          <w:tblCellMar>
            <w:top w:w="0" w:type="dxa"/>
            <w:left w:w="108" w:type="dxa"/>
            <w:bottom w:w="0" w:type="dxa"/>
            <w:right w:w="108" w:type="dxa"/>
          </w:tblCellMar>
        </w:tblPrEx>
        <w:trPr>
          <w:trHeight w:val="375" w:hRule="atLeast"/>
        </w:trPr>
        <w:tc>
          <w:tcPr>
            <w:tcW w:w="3044" w:type="pct"/>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542C4E1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    计</w:t>
            </w:r>
          </w:p>
        </w:tc>
        <w:tc>
          <w:tcPr>
            <w:tcW w:w="426" w:type="pct"/>
            <w:gridSpan w:val="2"/>
            <w:tcBorders>
              <w:top w:val="single" w:color="000000" w:sz="4" w:space="0"/>
              <w:left w:val="nil"/>
              <w:bottom w:val="single" w:color="000000" w:sz="8" w:space="0"/>
              <w:right w:val="single" w:color="000000" w:sz="4" w:space="0"/>
            </w:tcBorders>
            <w:shd w:val="clear" w:color="FFFFFF" w:fill="FFFFFF"/>
            <w:vAlign w:val="center"/>
          </w:tcPr>
          <w:p w14:paraId="0B9545B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gridSpan w:val="2"/>
            <w:tcBorders>
              <w:top w:val="single" w:color="000000" w:sz="4" w:space="0"/>
              <w:left w:val="nil"/>
              <w:bottom w:val="single" w:color="000000" w:sz="8" w:space="0"/>
              <w:right w:val="single" w:color="000000" w:sz="4" w:space="0"/>
            </w:tcBorders>
            <w:shd w:val="clear" w:color="FFFFFF" w:fill="FFFFFF"/>
            <w:vAlign w:val="center"/>
          </w:tcPr>
          <w:p w14:paraId="105C3F4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42" w:type="pct"/>
            <w:tcBorders>
              <w:top w:val="nil"/>
              <w:left w:val="nil"/>
              <w:bottom w:val="single" w:color="000000" w:sz="8" w:space="0"/>
              <w:right w:val="single" w:color="000000" w:sz="4" w:space="0"/>
            </w:tcBorders>
            <w:shd w:val="clear" w:color="FFFFFF" w:fill="FFFFFF"/>
            <w:vAlign w:val="center"/>
          </w:tcPr>
          <w:p w14:paraId="46B5DFB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46" w:type="pct"/>
            <w:tcBorders>
              <w:top w:val="nil"/>
              <w:left w:val="nil"/>
              <w:bottom w:val="single" w:color="000000" w:sz="8" w:space="0"/>
              <w:right w:val="single" w:color="000000" w:sz="8" w:space="0"/>
            </w:tcBorders>
            <w:shd w:val="clear" w:color="FFFFFF" w:fill="FFFFFF"/>
            <w:vAlign w:val="center"/>
          </w:tcPr>
          <w:p w14:paraId="31FE114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963C7B8">
        <w:tblPrEx>
          <w:tblCellMar>
            <w:top w:w="0" w:type="dxa"/>
            <w:left w:w="108" w:type="dxa"/>
            <w:bottom w:w="0" w:type="dxa"/>
            <w:right w:w="108" w:type="dxa"/>
          </w:tblCellMar>
        </w:tblPrEx>
        <w:trPr>
          <w:trHeight w:val="300" w:hRule="atLeast"/>
        </w:trPr>
        <w:tc>
          <w:tcPr>
            <w:tcW w:w="1386" w:type="pct"/>
            <w:gridSpan w:val="3"/>
            <w:tcBorders>
              <w:top w:val="nil"/>
              <w:left w:val="nil"/>
              <w:bottom w:val="nil"/>
              <w:right w:val="nil"/>
            </w:tcBorders>
            <w:shd w:val="clear" w:color="FFFFFF" w:fill="FFFFFF"/>
            <w:vAlign w:val="bottom"/>
          </w:tcPr>
          <w:p w14:paraId="37BBB592">
            <w:pPr>
              <w:widowControl/>
              <w:jc w:val="left"/>
              <w:rPr>
                <w:rFonts w:ascii="仿宋" w:hAnsi="仿宋" w:eastAsia="仿宋" w:cs="宋体"/>
                <w:color w:val="000000"/>
                <w:kern w:val="0"/>
                <w:sz w:val="18"/>
                <w:szCs w:val="18"/>
              </w:rPr>
            </w:pPr>
          </w:p>
        </w:tc>
        <w:tc>
          <w:tcPr>
            <w:tcW w:w="484" w:type="pct"/>
            <w:tcBorders>
              <w:top w:val="nil"/>
              <w:left w:val="nil"/>
              <w:bottom w:val="nil"/>
              <w:right w:val="nil"/>
            </w:tcBorders>
            <w:shd w:val="clear" w:color="FFFFFF" w:fill="FFFFFF"/>
            <w:vAlign w:val="bottom"/>
          </w:tcPr>
          <w:p w14:paraId="1727E124">
            <w:pPr>
              <w:widowControl/>
              <w:jc w:val="left"/>
              <w:rPr>
                <w:rFonts w:ascii="仿宋" w:hAnsi="仿宋" w:eastAsia="仿宋" w:cs="宋体"/>
                <w:color w:val="000000"/>
                <w:kern w:val="0"/>
                <w:sz w:val="18"/>
                <w:szCs w:val="18"/>
              </w:rPr>
            </w:pPr>
          </w:p>
        </w:tc>
        <w:tc>
          <w:tcPr>
            <w:tcW w:w="1297" w:type="pct"/>
            <w:gridSpan w:val="4"/>
            <w:tcBorders>
              <w:top w:val="nil"/>
              <w:left w:val="nil"/>
              <w:bottom w:val="nil"/>
              <w:right w:val="nil"/>
            </w:tcBorders>
            <w:shd w:val="clear" w:color="FFFFFF" w:fill="FFFFFF"/>
            <w:vAlign w:val="bottom"/>
          </w:tcPr>
          <w:p w14:paraId="7643BF9E">
            <w:pPr>
              <w:widowControl/>
              <w:jc w:val="left"/>
              <w:rPr>
                <w:rFonts w:ascii="仿宋" w:hAnsi="仿宋" w:eastAsia="仿宋" w:cs="宋体"/>
                <w:color w:val="000000"/>
                <w:kern w:val="0"/>
                <w:sz w:val="18"/>
                <w:szCs w:val="18"/>
              </w:rPr>
            </w:pPr>
          </w:p>
        </w:tc>
        <w:tc>
          <w:tcPr>
            <w:tcW w:w="1833" w:type="pct"/>
            <w:gridSpan w:val="5"/>
            <w:tcBorders>
              <w:top w:val="nil"/>
              <w:left w:val="nil"/>
              <w:bottom w:val="nil"/>
              <w:right w:val="nil"/>
            </w:tcBorders>
            <w:shd w:val="clear" w:color="FFFFFF" w:fill="FFFFFF"/>
            <w:vAlign w:val="bottom"/>
          </w:tcPr>
          <w:p w14:paraId="25810B46">
            <w:pPr>
              <w:widowControl/>
              <w:jc w:val="left"/>
              <w:rPr>
                <w:rFonts w:ascii="仿宋" w:hAnsi="仿宋" w:eastAsia="仿宋" w:cs="宋体"/>
                <w:color w:val="000000"/>
                <w:kern w:val="0"/>
                <w:sz w:val="18"/>
                <w:szCs w:val="18"/>
              </w:rPr>
            </w:pPr>
          </w:p>
        </w:tc>
      </w:tr>
      <w:tr w14:paraId="6E20F05C">
        <w:tblPrEx>
          <w:tblCellMar>
            <w:top w:w="0" w:type="dxa"/>
            <w:left w:w="108" w:type="dxa"/>
            <w:bottom w:w="0" w:type="dxa"/>
            <w:right w:w="108" w:type="dxa"/>
          </w:tblCellMar>
        </w:tblPrEx>
        <w:trPr>
          <w:trHeight w:val="870" w:hRule="atLeast"/>
        </w:trPr>
        <w:tc>
          <w:tcPr>
            <w:tcW w:w="5000" w:type="pct"/>
            <w:gridSpan w:val="13"/>
            <w:tcBorders>
              <w:top w:val="nil"/>
              <w:left w:val="nil"/>
              <w:bottom w:val="nil"/>
              <w:right w:val="nil"/>
            </w:tcBorders>
            <w:shd w:val="clear" w:color="FFFFFF" w:fill="FFFFFF"/>
            <w:vAlign w:val="bottom"/>
          </w:tcPr>
          <w:p w14:paraId="5D320BF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注：按施工方案计算的措施费，若无“计算基础”和“费率”的数值，也可只填“金额”数值，但应在备注栏说明施工方案出处或计算方法。</w:t>
            </w:r>
          </w:p>
        </w:tc>
      </w:tr>
    </w:tbl>
    <w:p w14:paraId="2EE83687">
      <w:pPr>
        <w:rPr>
          <w:rFonts w:ascii="仿宋" w:hAnsi="仿宋" w:eastAsia="仿宋"/>
        </w:rPr>
      </w:pPr>
    </w:p>
    <w:p w14:paraId="26B469A2">
      <w:pPr>
        <w:widowControl/>
        <w:jc w:val="left"/>
        <w:rPr>
          <w:rFonts w:ascii="仿宋" w:hAnsi="仿宋" w:eastAsia="仿宋"/>
        </w:rPr>
      </w:pPr>
    </w:p>
    <w:p w14:paraId="4425F870">
      <w:pPr>
        <w:widowControl/>
        <w:jc w:val="left"/>
        <w:rPr>
          <w:rFonts w:ascii="仿宋" w:hAnsi="仿宋" w:eastAsia="仿宋"/>
        </w:rPr>
      </w:pPr>
    </w:p>
    <w:tbl>
      <w:tblPr>
        <w:tblStyle w:val="44"/>
        <w:tblW w:w="5000" w:type="pct"/>
        <w:tblInd w:w="0" w:type="dxa"/>
        <w:tblLayout w:type="autofit"/>
        <w:tblCellMar>
          <w:top w:w="0" w:type="dxa"/>
          <w:left w:w="108" w:type="dxa"/>
          <w:bottom w:w="0" w:type="dxa"/>
          <w:right w:w="108" w:type="dxa"/>
        </w:tblCellMar>
      </w:tblPr>
      <w:tblGrid>
        <w:gridCol w:w="773"/>
        <w:gridCol w:w="255"/>
        <w:gridCol w:w="1475"/>
        <w:gridCol w:w="600"/>
        <w:gridCol w:w="1575"/>
        <w:gridCol w:w="807"/>
        <w:gridCol w:w="408"/>
        <w:gridCol w:w="912"/>
        <w:gridCol w:w="338"/>
        <w:gridCol w:w="1577"/>
      </w:tblGrid>
      <w:tr w14:paraId="649E955B">
        <w:tblPrEx>
          <w:tblCellMar>
            <w:top w:w="0" w:type="dxa"/>
            <w:left w:w="108" w:type="dxa"/>
            <w:bottom w:w="0" w:type="dxa"/>
            <w:right w:w="108" w:type="dxa"/>
          </w:tblCellMar>
        </w:tblPrEx>
        <w:trPr>
          <w:trHeight w:val="600" w:hRule="atLeast"/>
        </w:trPr>
        <w:tc>
          <w:tcPr>
            <w:tcW w:w="5000" w:type="pct"/>
            <w:gridSpan w:val="10"/>
            <w:tcBorders>
              <w:top w:val="nil"/>
              <w:left w:val="nil"/>
              <w:bottom w:val="nil"/>
              <w:right w:val="nil"/>
            </w:tcBorders>
            <w:shd w:val="clear" w:color="FFFFFF" w:fill="FFFFFF"/>
            <w:vAlign w:val="center"/>
          </w:tcPr>
          <w:p w14:paraId="410F1815">
            <w:pPr>
              <w:widowControl/>
              <w:jc w:val="center"/>
              <w:rPr>
                <w:rFonts w:ascii="仿宋" w:hAnsi="仿宋" w:eastAsia="仿宋" w:cs="宋体"/>
                <w:b/>
                <w:bCs/>
                <w:color w:val="000000"/>
                <w:kern w:val="0"/>
                <w:sz w:val="40"/>
                <w:szCs w:val="40"/>
              </w:rPr>
            </w:pPr>
          </w:p>
          <w:p w14:paraId="53F6CB39">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其他项目清单与计价汇总表</w:t>
            </w:r>
          </w:p>
        </w:tc>
      </w:tr>
      <w:tr w14:paraId="2BC8C680">
        <w:tblPrEx>
          <w:tblCellMar>
            <w:top w:w="0" w:type="dxa"/>
            <w:left w:w="108" w:type="dxa"/>
            <w:bottom w:w="0" w:type="dxa"/>
            <w:right w:w="108" w:type="dxa"/>
          </w:tblCellMar>
        </w:tblPrEx>
        <w:trPr>
          <w:trHeight w:val="750" w:hRule="atLeast"/>
        </w:trPr>
        <w:tc>
          <w:tcPr>
            <w:tcW w:w="1779" w:type="pct"/>
            <w:gridSpan w:val="4"/>
            <w:tcBorders>
              <w:top w:val="nil"/>
              <w:left w:val="nil"/>
              <w:bottom w:val="nil"/>
              <w:right w:val="nil"/>
            </w:tcBorders>
            <w:shd w:val="clear" w:color="FFFFFF" w:fill="FFFFFF"/>
            <w:vAlign w:val="center"/>
          </w:tcPr>
          <w:p w14:paraId="4B7749A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122" w:type="pct"/>
            <w:gridSpan w:val="4"/>
            <w:tcBorders>
              <w:top w:val="nil"/>
              <w:left w:val="nil"/>
              <w:bottom w:val="nil"/>
              <w:right w:val="nil"/>
            </w:tcBorders>
            <w:shd w:val="clear" w:color="FFFFFF" w:fill="FFFFFF"/>
            <w:vAlign w:val="center"/>
          </w:tcPr>
          <w:p w14:paraId="12C25B9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99" w:type="pct"/>
            <w:gridSpan w:val="2"/>
            <w:tcBorders>
              <w:top w:val="nil"/>
              <w:left w:val="nil"/>
              <w:bottom w:val="nil"/>
              <w:right w:val="nil"/>
            </w:tcBorders>
            <w:shd w:val="clear" w:color="FFFFFF" w:fill="FFFFFF"/>
            <w:vAlign w:val="center"/>
          </w:tcPr>
          <w:p w14:paraId="519D4B3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69B68FCB">
        <w:tblPrEx>
          <w:tblCellMar>
            <w:top w:w="0" w:type="dxa"/>
            <w:left w:w="108" w:type="dxa"/>
            <w:bottom w:w="0" w:type="dxa"/>
            <w:right w:w="108" w:type="dxa"/>
          </w:tblCellMar>
        </w:tblPrEx>
        <w:trPr>
          <w:trHeight w:val="360" w:hRule="atLeast"/>
        </w:trPr>
        <w:tc>
          <w:tcPr>
            <w:tcW w:w="589" w:type="pct"/>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22DAAC7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2092" w:type="pct"/>
            <w:gridSpan w:val="3"/>
            <w:tcBorders>
              <w:top w:val="single" w:color="000000" w:sz="8" w:space="0"/>
              <w:left w:val="nil"/>
              <w:bottom w:val="single" w:color="000000" w:sz="4" w:space="0"/>
              <w:right w:val="single" w:color="000000" w:sz="4" w:space="0"/>
            </w:tcBorders>
            <w:shd w:val="clear" w:color="FFFFFF" w:fill="FFFFFF"/>
            <w:vAlign w:val="center"/>
          </w:tcPr>
          <w:p w14:paraId="51D1C66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697" w:type="pct"/>
            <w:gridSpan w:val="2"/>
            <w:tcBorders>
              <w:top w:val="single" w:color="000000" w:sz="8" w:space="0"/>
              <w:left w:val="nil"/>
              <w:bottom w:val="single" w:color="000000" w:sz="4" w:space="0"/>
              <w:right w:val="single" w:color="000000" w:sz="4" w:space="0"/>
            </w:tcBorders>
            <w:shd w:val="clear" w:color="FFFFFF" w:fill="FFFFFF"/>
            <w:vAlign w:val="center"/>
          </w:tcPr>
          <w:p w14:paraId="2DE10A6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金额(元)</w:t>
            </w:r>
          </w:p>
        </w:tc>
        <w:tc>
          <w:tcPr>
            <w:tcW w:w="717" w:type="pct"/>
            <w:gridSpan w:val="2"/>
            <w:tcBorders>
              <w:top w:val="single" w:color="000000" w:sz="8" w:space="0"/>
              <w:left w:val="nil"/>
              <w:bottom w:val="single" w:color="000000" w:sz="4" w:space="0"/>
              <w:right w:val="single" w:color="000000" w:sz="4" w:space="0"/>
            </w:tcBorders>
            <w:shd w:val="clear" w:color="FFFFFF" w:fill="FFFFFF"/>
            <w:vAlign w:val="center"/>
          </w:tcPr>
          <w:p w14:paraId="02E9628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结算金额(元)</w:t>
            </w:r>
          </w:p>
        </w:tc>
        <w:tc>
          <w:tcPr>
            <w:tcW w:w="904" w:type="pct"/>
            <w:tcBorders>
              <w:top w:val="single" w:color="000000" w:sz="8" w:space="0"/>
              <w:left w:val="nil"/>
              <w:bottom w:val="single" w:color="000000" w:sz="4" w:space="0"/>
              <w:right w:val="single" w:color="000000" w:sz="8" w:space="0"/>
            </w:tcBorders>
            <w:shd w:val="clear" w:color="FFFFFF" w:fill="FFFFFF"/>
            <w:vAlign w:val="center"/>
          </w:tcPr>
          <w:p w14:paraId="09DD9B9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备注</w:t>
            </w:r>
          </w:p>
        </w:tc>
      </w:tr>
      <w:tr w14:paraId="2D70A604">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55B766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160DA86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暂列金额</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4E42016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04BC6AA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54C715E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明细详见表-12-1</w:t>
            </w:r>
          </w:p>
        </w:tc>
      </w:tr>
      <w:tr w14:paraId="1335B868">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36BCF6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6270F96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暂估价</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557002B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5438E7C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3B0DB9A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68E6700">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3F183A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2.1</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082EEAF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材料（工程设备）暂估价</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53DD524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4FBF68E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50B448A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明细详见表-12-2</w:t>
            </w:r>
          </w:p>
        </w:tc>
      </w:tr>
      <w:tr w14:paraId="3FD07F12">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96F657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2.2</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1A7A040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专业工程暂估价</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2FEC5A2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316AF49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4D9AF13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明细详见表-12-3</w:t>
            </w:r>
          </w:p>
        </w:tc>
      </w:tr>
      <w:tr w14:paraId="12E2A4EA">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284E16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3</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038F2E4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计日工</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451C735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21FB470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2282D80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明细详见表-12-4</w:t>
            </w:r>
          </w:p>
        </w:tc>
      </w:tr>
      <w:tr w14:paraId="5ADF0671">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3BD3BD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4</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5673026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总承包服务费</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26AE8AF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6878A3B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4D9BB25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明细详见表-12-5</w:t>
            </w:r>
          </w:p>
        </w:tc>
      </w:tr>
      <w:tr w14:paraId="1B7A468D">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6C8F3E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5</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455F65B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工程担保费</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1EC7864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4C5846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193CD61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8DDA6D5">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F536A6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3DC1309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4196907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7DF321A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556E6B7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DB9FB02">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0F6970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0200E57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1CEFFC1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11371B0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3E6B766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EFB89B3">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40389E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052421F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146B29A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6155237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176A755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CBA8597">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44E6A1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09F0D9A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7B5E969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15FABED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653096D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9765177">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076B68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76D6F63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481D5A0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18927BB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788A07D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8E30471">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2F8938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14D42B3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70AB67C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00C80B9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4ECF4EC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619587A">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ACDCB2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4BF08CE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622A755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25A2B5E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4EA7001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FDA8AE7">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09D2BE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16690C9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5E732DF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75AE8C3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2A69491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2A8B23A">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1771BE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160CC8A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11CCD8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70ACBBB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7303AA7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E31C194">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165426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6FB45F0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149614F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34F9CC1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59377E6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535BEF8">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F8B080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27DD1BA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53DBBF1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60E1201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05080F8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60D152E">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273124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6B96450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3EC19AF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19D3E67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4E6652F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F14DAEC">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F32ACC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56E0D74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4834E58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67CB883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312E68E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41A4C57">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462533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736CDFC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45C0123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29DCBB0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29EEEFB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73F912E">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8ACCE0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458798C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43FCBF0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381DDA1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220190C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57872F7">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B7FDB2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7BC0533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0EC3ECD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54C57BC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11D7149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BC3CD30">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EB5B74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3EBBC08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5A7E052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7A6E56D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321E80F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B741B30">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8509DC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505B9E7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63BD37A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615B920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3B7E073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8C9126B">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5DB185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79E719B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599FB44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0DA01D9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2EAF0A5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50629AB">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2C0C80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3758F4F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1448E74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1D5DB60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400A20F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AD9DE45">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763CD3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7E9DCA2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085E13C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1F454E9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6A5E240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71F2ACE">
        <w:tblPrEx>
          <w:tblCellMar>
            <w:top w:w="0" w:type="dxa"/>
            <w:left w:w="108" w:type="dxa"/>
            <w:bottom w:w="0" w:type="dxa"/>
            <w:right w:w="108" w:type="dxa"/>
          </w:tblCellMar>
        </w:tblPrEx>
        <w:trPr>
          <w:trHeight w:val="330" w:hRule="atLeast"/>
        </w:trPr>
        <w:tc>
          <w:tcPr>
            <w:tcW w:w="589"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4767F5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092" w:type="pct"/>
            <w:gridSpan w:val="3"/>
            <w:tcBorders>
              <w:top w:val="single" w:color="000000" w:sz="4" w:space="0"/>
              <w:left w:val="nil"/>
              <w:bottom w:val="single" w:color="000000" w:sz="4" w:space="0"/>
              <w:right w:val="single" w:color="000000" w:sz="4" w:space="0"/>
            </w:tcBorders>
            <w:shd w:val="clear" w:color="FFFFFF" w:fill="FFFFFF"/>
            <w:vAlign w:val="center"/>
          </w:tcPr>
          <w:p w14:paraId="6F6252D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97" w:type="pct"/>
            <w:gridSpan w:val="2"/>
            <w:tcBorders>
              <w:top w:val="single" w:color="000000" w:sz="4" w:space="0"/>
              <w:left w:val="nil"/>
              <w:bottom w:val="single" w:color="000000" w:sz="4" w:space="0"/>
              <w:right w:val="single" w:color="000000" w:sz="4" w:space="0"/>
            </w:tcBorders>
            <w:shd w:val="clear" w:color="FFFFFF" w:fill="FFFFFF"/>
            <w:vAlign w:val="center"/>
          </w:tcPr>
          <w:p w14:paraId="54F3E7B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4" w:space="0"/>
              <w:right w:val="single" w:color="000000" w:sz="4" w:space="0"/>
            </w:tcBorders>
            <w:shd w:val="clear" w:color="FFFFFF" w:fill="FFFFFF"/>
            <w:vAlign w:val="center"/>
          </w:tcPr>
          <w:p w14:paraId="2516C8E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4" w:space="0"/>
              <w:right w:val="single" w:color="000000" w:sz="8" w:space="0"/>
            </w:tcBorders>
            <w:shd w:val="clear" w:color="FFFFFF" w:fill="FFFFFF"/>
            <w:vAlign w:val="center"/>
          </w:tcPr>
          <w:p w14:paraId="2E0CF56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082A9DA">
        <w:tblPrEx>
          <w:tblCellMar>
            <w:top w:w="0" w:type="dxa"/>
            <w:left w:w="108" w:type="dxa"/>
            <w:bottom w:w="0" w:type="dxa"/>
            <w:right w:w="108" w:type="dxa"/>
          </w:tblCellMar>
        </w:tblPrEx>
        <w:trPr>
          <w:trHeight w:val="330" w:hRule="atLeast"/>
        </w:trPr>
        <w:tc>
          <w:tcPr>
            <w:tcW w:w="2682" w:type="pct"/>
            <w:gridSpan w:val="5"/>
            <w:tcBorders>
              <w:top w:val="single" w:color="000000" w:sz="4" w:space="0"/>
              <w:left w:val="single" w:color="000000" w:sz="8" w:space="0"/>
              <w:bottom w:val="single" w:color="000000" w:sz="8" w:space="0"/>
              <w:right w:val="single" w:color="000000" w:sz="4" w:space="0"/>
            </w:tcBorders>
            <w:shd w:val="clear" w:color="FFFFFF" w:fill="FFFFFF"/>
            <w:vAlign w:val="center"/>
          </w:tcPr>
          <w:p w14:paraId="4867C8D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    计</w:t>
            </w:r>
          </w:p>
        </w:tc>
        <w:tc>
          <w:tcPr>
            <w:tcW w:w="697" w:type="pct"/>
            <w:gridSpan w:val="2"/>
            <w:tcBorders>
              <w:top w:val="single" w:color="000000" w:sz="4" w:space="0"/>
              <w:left w:val="nil"/>
              <w:bottom w:val="single" w:color="000000" w:sz="8" w:space="0"/>
              <w:right w:val="single" w:color="000000" w:sz="4" w:space="0"/>
            </w:tcBorders>
            <w:shd w:val="clear" w:color="FFFFFF" w:fill="FFFFFF"/>
            <w:vAlign w:val="center"/>
          </w:tcPr>
          <w:p w14:paraId="041362F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17" w:type="pct"/>
            <w:gridSpan w:val="2"/>
            <w:tcBorders>
              <w:top w:val="single" w:color="000000" w:sz="4" w:space="0"/>
              <w:left w:val="nil"/>
              <w:bottom w:val="single" w:color="000000" w:sz="8" w:space="0"/>
              <w:right w:val="single" w:color="000000" w:sz="4" w:space="0"/>
            </w:tcBorders>
            <w:shd w:val="clear" w:color="FFFFFF" w:fill="FFFFFF"/>
            <w:vAlign w:val="center"/>
          </w:tcPr>
          <w:p w14:paraId="35342DC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04" w:type="pct"/>
            <w:tcBorders>
              <w:top w:val="nil"/>
              <w:left w:val="nil"/>
              <w:bottom w:val="single" w:color="000000" w:sz="8" w:space="0"/>
              <w:right w:val="single" w:color="000000" w:sz="8" w:space="0"/>
            </w:tcBorders>
            <w:shd w:val="clear" w:color="FFFFFF" w:fill="FFFFFF"/>
            <w:vAlign w:val="center"/>
          </w:tcPr>
          <w:p w14:paraId="7DE7D05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5EAF9C1">
        <w:tblPrEx>
          <w:tblCellMar>
            <w:top w:w="0" w:type="dxa"/>
            <w:left w:w="108" w:type="dxa"/>
            <w:bottom w:w="0" w:type="dxa"/>
            <w:right w:w="108" w:type="dxa"/>
          </w:tblCellMar>
        </w:tblPrEx>
        <w:trPr>
          <w:trHeight w:val="345" w:hRule="atLeast"/>
        </w:trPr>
        <w:tc>
          <w:tcPr>
            <w:tcW w:w="5000" w:type="pct"/>
            <w:gridSpan w:val="10"/>
            <w:tcBorders>
              <w:top w:val="nil"/>
              <w:left w:val="nil"/>
              <w:bottom w:val="nil"/>
              <w:right w:val="nil"/>
            </w:tcBorders>
            <w:shd w:val="clear" w:color="FFFFFF" w:fill="FFFFFF"/>
            <w:vAlign w:val="bottom"/>
          </w:tcPr>
          <w:p w14:paraId="209DD49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注：材料（工程设备）暂估单价进入清单项目综合单价，此处不汇总。</w:t>
            </w:r>
          </w:p>
        </w:tc>
      </w:tr>
      <w:tr w14:paraId="336384A5">
        <w:tblPrEx>
          <w:tblCellMar>
            <w:top w:w="0" w:type="dxa"/>
            <w:left w:w="108" w:type="dxa"/>
            <w:bottom w:w="0" w:type="dxa"/>
            <w:right w:w="108" w:type="dxa"/>
          </w:tblCellMar>
        </w:tblPrEx>
        <w:trPr>
          <w:trHeight w:val="390" w:hRule="atLeast"/>
        </w:trPr>
        <w:tc>
          <w:tcPr>
            <w:tcW w:w="443" w:type="pct"/>
            <w:tcBorders>
              <w:top w:val="nil"/>
              <w:left w:val="nil"/>
              <w:bottom w:val="nil"/>
              <w:right w:val="nil"/>
            </w:tcBorders>
            <w:shd w:val="clear" w:color="FFFFFF" w:fill="FFFFFF"/>
            <w:vAlign w:val="bottom"/>
          </w:tcPr>
          <w:p w14:paraId="655AB2C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92" w:type="pct"/>
            <w:gridSpan w:val="2"/>
            <w:tcBorders>
              <w:top w:val="nil"/>
              <w:left w:val="nil"/>
              <w:bottom w:val="nil"/>
              <w:right w:val="nil"/>
            </w:tcBorders>
            <w:shd w:val="clear" w:color="FFFFFF" w:fill="FFFFFF"/>
            <w:vAlign w:val="center"/>
          </w:tcPr>
          <w:p w14:paraId="0CAC1DD5">
            <w:pPr>
              <w:widowControl/>
              <w:jc w:val="left"/>
              <w:rPr>
                <w:rFonts w:ascii="仿宋" w:hAnsi="仿宋" w:eastAsia="仿宋" w:cs="宋体"/>
                <w:color w:val="000000"/>
                <w:kern w:val="0"/>
                <w:sz w:val="18"/>
                <w:szCs w:val="18"/>
                <w:u w:val="single"/>
              </w:rPr>
            </w:pPr>
            <w:r>
              <w:rPr>
                <w:rFonts w:hint="eastAsia" w:ascii="仿宋" w:hAnsi="仿宋" w:eastAsia="仿宋" w:cs="宋体"/>
                <w:color w:val="000000"/>
                <w:kern w:val="0"/>
                <w:sz w:val="18"/>
                <w:szCs w:val="18"/>
                <w:u w:val="single"/>
              </w:rPr>
              <w:t>　</w:t>
            </w:r>
          </w:p>
        </w:tc>
        <w:tc>
          <w:tcPr>
            <w:tcW w:w="344" w:type="pct"/>
            <w:tcBorders>
              <w:top w:val="nil"/>
              <w:left w:val="nil"/>
              <w:bottom w:val="nil"/>
              <w:right w:val="nil"/>
            </w:tcBorders>
            <w:shd w:val="clear" w:color="FFFFFF" w:fill="FFFFFF"/>
            <w:vAlign w:val="center"/>
          </w:tcPr>
          <w:p w14:paraId="64F0092C">
            <w:pPr>
              <w:widowControl/>
              <w:jc w:val="center"/>
              <w:rPr>
                <w:rFonts w:ascii="仿宋" w:hAnsi="仿宋" w:eastAsia="仿宋" w:cs="宋体"/>
                <w:color w:val="000000"/>
                <w:kern w:val="0"/>
                <w:sz w:val="18"/>
                <w:szCs w:val="18"/>
                <w:u w:val="single"/>
              </w:rPr>
            </w:pPr>
            <w:r>
              <w:rPr>
                <w:rFonts w:hint="eastAsia" w:ascii="仿宋" w:hAnsi="仿宋" w:eastAsia="仿宋" w:cs="宋体"/>
                <w:color w:val="000000"/>
                <w:kern w:val="0"/>
                <w:sz w:val="18"/>
                <w:szCs w:val="18"/>
                <w:u w:val="single"/>
              </w:rPr>
              <w:t>　</w:t>
            </w:r>
          </w:p>
        </w:tc>
        <w:tc>
          <w:tcPr>
            <w:tcW w:w="1365" w:type="pct"/>
            <w:gridSpan w:val="2"/>
            <w:tcBorders>
              <w:top w:val="nil"/>
              <w:left w:val="nil"/>
              <w:bottom w:val="nil"/>
              <w:right w:val="nil"/>
            </w:tcBorders>
            <w:shd w:val="clear" w:color="FFFFFF" w:fill="FFFFFF"/>
            <w:vAlign w:val="bottom"/>
          </w:tcPr>
          <w:p w14:paraId="37DA802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57" w:type="pct"/>
            <w:gridSpan w:val="2"/>
            <w:tcBorders>
              <w:top w:val="nil"/>
              <w:left w:val="nil"/>
              <w:bottom w:val="nil"/>
              <w:right w:val="nil"/>
            </w:tcBorders>
            <w:shd w:val="clear" w:color="FFFFFF" w:fill="FFFFFF"/>
            <w:vAlign w:val="center"/>
          </w:tcPr>
          <w:p w14:paraId="01F0EA9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99" w:type="pct"/>
            <w:gridSpan w:val="2"/>
            <w:tcBorders>
              <w:top w:val="nil"/>
              <w:left w:val="nil"/>
              <w:bottom w:val="nil"/>
              <w:right w:val="nil"/>
            </w:tcBorders>
            <w:shd w:val="clear" w:color="FFFFFF" w:fill="FFFFFF"/>
            <w:vAlign w:val="center"/>
          </w:tcPr>
          <w:p w14:paraId="3F77612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表-12</w:t>
            </w:r>
          </w:p>
        </w:tc>
      </w:tr>
    </w:tbl>
    <w:p w14:paraId="7528CFAC">
      <w:pPr>
        <w:rPr>
          <w:rFonts w:ascii="仿宋" w:hAnsi="仿宋" w:eastAsia="仿宋"/>
        </w:rPr>
      </w:pPr>
    </w:p>
    <w:p w14:paraId="73A6C32B">
      <w:pPr>
        <w:widowControl/>
        <w:jc w:val="left"/>
        <w:rPr>
          <w:rFonts w:ascii="仿宋" w:hAnsi="仿宋" w:eastAsia="仿宋"/>
        </w:rPr>
      </w:pPr>
    </w:p>
    <w:p w14:paraId="6A8DAB71">
      <w:pPr>
        <w:widowControl/>
        <w:jc w:val="left"/>
        <w:rPr>
          <w:rFonts w:ascii="仿宋" w:hAnsi="仿宋" w:eastAsia="仿宋"/>
        </w:rPr>
      </w:pPr>
    </w:p>
    <w:p w14:paraId="244B4FE6">
      <w:pPr>
        <w:widowControl/>
        <w:jc w:val="left"/>
        <w:rPr>
          <w:rFonts w:ascii="仿宋" w:hAnsi="仿宋" w:eastAsia="仿宋"/>
        </w:rPr>
      </w:pPr>
    </w:p>
    <w:tbl>
      <w:tblPr>
        <w:tblStyle w:val="44"/>
        <w:tblW w:w="5000" w:type="pct"/>
        <w:tblInd w:w="0" w:type="dxa"/>
        <w:tblLayout w:type="autofit"/>
        <w:tblCellMar>
          <w:top w:w="0" w:type="dxa"/>
          <w:left w:w="108" w:type="dxa"/>
          <w:bottom w:w="0" w:type="dxa"/>
          <w:right w:w="108" w:type="dxa"/>
        </w:tblCellMar>
      </w:tblPr>
      <w:tblGrid>
        <w:gridCol w:w="769"/>
        <w:gridCol w:w="291"/>
        <w:gridCol w:w="1453"/>
        <w:gridCol w:w="598"/>
        <w:gridCol w:w="1711"/>
        <w:gridCol w:w="649"/>
        <w:gridCol w:w="344"/>
        <w:gridCol w:w="973"/>
        <w:gridCol w:w="291"/>
        <w:gridCol w:w="1641"/>
      </w:tblGrid>
      <w:tr w14:paraId="54B29A5F">
        <w:tblPrEx>
          <w:tblCellMar>
            <w:top w:w="0" w:type="dxa"/>
            <w:left w:w="108" w:type="dxa"/>
            <w:bottom w:w="0" w:type="dxa"/>
            <w:right w:w="108" w:type="dxa"/>
          </w:tblCellMar>
        </w:tblPrEx>
        <w:trPr>
          <w:trHeight w:val="600" w:hRule="atLeast"/>
        </w:trPr>
        <w:tc>
          <w:tcPr>
            <w:tcW w:w="5000" w:type="pct"/>
            <w:gridSpan w:val="10"/>
            <w:tcBorders>
              <w:top w:val="nil"/>
              <w:left w:val="nil"/>
              <w:bottom w:val="nil"/>
              <w:right w:val="nil"/>
            </w:tcBorders>
            <w:shd w:val="clear" w:color="FFFFFF" w:fill="FFFFFF"/>
            <w:vAlign w:val="center"/>
          </w:tcPr>
          <w:p w14:paraId="781C7BC6">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暂列金额明细表</w:t>
            </w:r>
          </w:p>
        </w:tc>
      </w:tr>
      <w:tr w14:paraId="0F9B8451">
        <w:tblPrEx>
          <w:tblCellMar>
            <w:top w:w="0" w:type="dxa"/>
            <w:left w:w="108" w:type="dxa"/>
            <w:bottom w:w="0" w:type="dxa"/>
            <w:right w:w="108" w:type="dxa"/>
          </w:tblCellMar>
        </w:tblPrEx>
        <w:trPr>
          <w:trHeight w:val="750" w:hRule="atLeast"/>
        </w:trPr>
        <w:tc>
          <w:tcPr>
            <w:tcW w:w="1784" w:type="pct"/>
            <w:gridSpan w:val="4"/>
            <w:tcBorders>
              <w:top w:val="nil"/>
              <w:left w:val="nil"/>
              <w:bottom w:val="nil"/>
              <w:right w:val="nil"/>
            </w:tcBorders>
            <w:shd w:val="clear" w:color="FFFFFF" w:fill="FFFFFF"/>
            <w:vAlign w:val="center"/>
          </w:tcPr>
          <w:p w14:paraId="4964A16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108" w:type="pct"/>
            <w:gridSpan w:val="4"/>
            <w:tcBorders>
              <w:top w:val="nil"/>
              <w:left w:val="nil"/>
              <w:bottom w:val="nil"/>
              <w:right w:val="nil"/>
            </w:tcBorders>
            <w:shd w:val="clear" w:color="FFFFFF" w:fill="FFFFFF"/>
            <w:vAlign w:val="center"/>
          </w:tcPr>
          <w:p w14:paraId="7F6C546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8" w:type="pct"/>
            <w:gridSpan w:val="2"/>
            <w:tcBorders>
              <w:top w:val="nil"/>
              <w:left w:val="nil"/>
              <w:bottom w:val="nil"/>
              <w:right w:val="nil"/>
            </w:tcBorders>
            <w:shd w:val="clear" w:color="FFFFFF" w:fill="FFFFFF"/>
            <w:vAlign w:val="center"/>
          </w:tcPr>
          <w:p w14:paraId="13C6DB3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007FDD91">
        <w:tblPrEx>
          <w:tblCellMar>
            <w:top w:w="0" w:type="dxa"/>
            <w:left w:w="108" w:type="dxa"/>
            <w:bottom w:w="0" w:type="dxa"/>
            <w:right w:w="108" w:type="dxa"/>
          </w:tblCellMar>
        </w:tblPrEx>
        <w:trPr>
          <w:trHeight w:val="360" w:hRule="atLeast"/>
        </w:trPr>
        <w:tc>
          <w:tcPr>
            <w:tcW w:w="608" w:type="pct"/>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61942FF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2157" w:type="pct"/>
            <w:gridSpan w:val="3"/>
            <w:tcBorders>
              <w:top w:val="single" w:color="000000" w:sz="8" w:space="0"/>
              <w:left w:val="nil"/>
              <w:bottom w:val="single" w:color="000000" w:sz="4" w:space="0"/>
              <w:right w:val="single" w:color="000000" w:sz="4" w:space="0"/>
            </w:tcBorders>
            <w:shd w:val="clear" w:color="FFFFFF" w:fill="FFFFFF"/>
            <w:vAlign w:val="center"/>
          </w:tcPr>
          <w:p w14:paraId="37AF75F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569" w:type="pct"/>
            <w:gridSpan w:val="2"/>
            <w:tcBorders>
              <w:top w:val="single" w:color="000000" w:sz="8" w:space="0"/>
              <w:left w:val="nil"/>
              <w:bottom w:val="single" w:color="000000" w:sz="4" w:space="0"/>
              <w:right w:val="single" w:color="000000" w:sz="4" w:space="0"/>
            </w:tcBorders>
            <w:shd w:val="clear" w:color="FFFFFF" w:fill="FFFFFF"/>
            <w:vAlign w:val="center"/>
          </w:tcPr>
          <w:p w14:paraId="2A14C60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计量单位</w:t>
            </w:r>
          </w:p>
        </w:tc>
        <w:tc>
          <w:tcPr>
            <w:tcW w:w="725" w:type="pct"/>
            <w:gridSpan w:val="2"/>
            <w:tcBorders>
              <w:top w:val="single" w:color="000000" w:sz="8" w:space="0"/>
              <w:left w:val="nil"/>
              <w:bottom w:val="single" w:color="000000" w:sz="4" w:space="0"/>
              <w:right w:val="single" w:color="000000" w:sz="4" w:space="0"/>
            </w:tcBorders>
            <w:shd w:val="clear" w:color="FFFFFF" w:fill="FFFFFF"/>
            <w:vAlign w:val="center"/>
          </w:tcPr>
          <w:p w14:paraId="20D8242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暂定金额（元）</w:t>
            </w:r>
          </w:p>
        </w:tc>
        <w:tc>
          <w:tcPr>
            <w:tcW w:w="941" w:type="pct"/>
            <w:tcBorders>
              <w:top w:val="single" w:color="000000" w:sz="8" w:space="0"/>
              <w:left w:val="nil"/>
              <w:bottom w:val="single" w:color="000000" w:sz="4" w:space="0"/>
              <w:right w:val="single" w:color="000000" w:sz="8" w:space="0"/>
            </w:tcBorders>
            <w:shd w:val="clear" w:color="FFFFFF" w:fill="FFFFFF"/>
            <w:vAlign w:val="center"/>
          </w:tcPr>
          <w:p w14:paraId="5295A23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备注</w:t>
            </w:r>
          </w:p>
        </w:tc>
      </w:tr>
      <w:tr w14:paraId="513DF93B">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94ED93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6739D3A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3A5DE5A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2045B71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4CF1844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09511D1">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45A578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66807FE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7202DE2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1EEAB7F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028A48F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92AAAFA">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C35764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6D98394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278994F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31C2F41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015AD48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CECE6B5">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7A8E46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70DA947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1CBABC6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2F54BC7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5F70A04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7BBF56F">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83BDD0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4129997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7C0604F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43042DE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07D0658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6160175">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B186D4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032064F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0CD30BD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2BF82D5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7961728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EB65E99">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0F3892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5CAD2E3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22BF33F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6395E51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118EFD6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21A28EA">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84CE04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59CC7D0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1326245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7EC25AE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03AA295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378678F">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B0F5F6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56D5148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21BBB81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455D249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0A694B7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C36DF79">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7EEAF4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24D5904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68C545A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7D1F66F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5824731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5F2C21A">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455189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16E1CAE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3A29FC1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07A4C63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7273254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88A30C7">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380B60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2F94020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0B63473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5514148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382A4C3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98A9A47">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A7A64E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520481C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46C694F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03E8C47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1F2DE0C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C9B1D8D">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BC2DEE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405673A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5345186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26327BF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54E6BA6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EC1344B">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7675D1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78111FD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2F87B3E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09B0312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4B28421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CE73BEA">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BE38B7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56112BA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1813E31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727E683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28D32D8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FB42C0B">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2259EC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4AD4A7A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77D9683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2F59D48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572C41A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61BFF27">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438057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3CCA674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1288577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0792F61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2E73B9A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2C5F3A0">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141045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688D340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200BF0F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271F660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00930B8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0FF75E5">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12C8D4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5C0C397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0348A7F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48FD282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224CBF2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BA4AC86">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8272D7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4549C14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0CE9462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5CB035F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5018559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E13FB25">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F30AAD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6259847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08F156C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5D76E46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7C63E0B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AECF5F4">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E605EC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5B714FE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1C4875F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3823C07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462853B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9B1162F">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11A66BB">
            <w:pPr>
              <w:widowControl/>
              <w:jc w:val="center"/>
              <w:rPr>
                <w:rFonts w:ascii="仿宋" w:hAnsi="仿宋" w:eastAsia="仿宋" w:cs="宋体"/>
                <w:color w:val="000000"/>
                <w:kern w:val="0"/>
                <w:sz w:val="18"/>
                <w:szCs w:val="18"/>
              </w:rPr>
            </w:pP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5AF87BCA">
            <w:pPr>
              <w:widowControl/>
              <w:jc w:val="left"/>
              <w:rPr>
                <w:rFonts w:ascii="仿宋" w:hAnsi="仿宋" w:eastAsia="仿宋" w:cs="宋体"/>
                <w:color w:val="000000"/>
                <w:kern w:val="0"/>
                <w:sz w:val="18"/>
                <w:szCs w:val="18"/>
              </w:rPr>
            </w:pP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77282B37">
            <w:pPr>
              <w:widowControl/>
              <w:jc w:val="center"/>
              <w:rPr>
                <w:rFonts w:ascii="仿宋" w:hAnsi="仿宋" w:eastAsia="仿宋" w:cs="宋体"/>
                <w:color w:val="000000"/>
                <w:kern w:val="0"/>
                <w:sz w:val="18"/>
                <w:szCs w:val="18"/>
              </w:rPr>
            </w:pP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01C9D321">
            <w:pPr>
              <w:widowControl/>
              <w:jc w:val="right"/>
              <w:rPr>
                <w:rFonts w:ascii="仿宋" w:hAnsi="仿宋" w:eastAsia="仿宋" w:cs="宋体"/>
                <w:color w:val="000000"/>
                <w:kern w:val="0"/>
                <w:sz w:val="18"/>
                <w:szCs w:val="18"/>
              </w:rPr>
            </w:pPr>
          </w:p>
        </w:tc>
        <w:tc>
          <w:tcPr>
            <w:tcW w:w="941" w:type="pct"/>
            <w:tcBorders>
              <w:top w:val="nil"/>
              <w:left w:val="nil"/>
              <w:bottom w:val="single" w:color="000000" w:sz="4" w:space="0"/>
              <w:right w:val="single" w:color="000000" w:sz="8" w:space="0"/>
            </w:tcBorders>
            <w:shd w:val="clear" w:color="FFFFFF" w:fill="FFFFFF"/>
            <w:vAlign w:val="center"/>
          </w:tcPr>
          <w:p w14:paraId="12578C39">
            <w:pPr>
              <w:widowControl/>
              <w:jc w:val="left"/>
              <w:rPr>
                <w:rFonts w:ascii="仿宋" w:hAnsi="仿宋" w:eastAsia="仿宋" w:cs="宋体"/>
                <w:color w:val="000000"/>
                <w:kern w:val="0"/>
                <w:sz w:val="18"/>
                <w:szCs w:val="18"/>
              </w:rPr>
            </w:pPr>
          </w:p>
        </w:tc>
      </w:tr>
      <w:tr w14:paraId="18DFCFF8">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A6E82FE">
            <w:pPr>
              <w:widowControl/>
              <w:jc w:val="center"/>
              <w:rPr>
                <w:rFonts w:ascii="仿宋" w:hAnsi="仿宋" w:eastAsia="仿宋" w:cs="宋体"/>
                <w:color w:val="000000"/>
                <w:kern w:val="0"/>
                <w:sz w:val="18"/>
                <w:szCs w:val="18"/>
              </w:rPr>
            </w:pP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206743F8">
            <w:pPr>
              <w:widowControl/>
              <w:jc w:val="left"/>
              <w:rPr>
                <w:rFonts w:ascii="仿宋" w:hAnsi="仿宋" w:eastAsia="仿宋" w:cs="宋体"/>
                <w:color w:val="000000"/>
                <w:kern w:val="0"/>
                <w:sz w:val="18"/>
                <w:szCs w:val="18"/>
              </w:rPr>
            </w:pP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0CFCB70B">
            <w:pPr>
              <w:widowControl/>
              <w:jc w:val="center"/>
              <w:rPr>
                <w:rFonts w:ascii="仿宋" w:hAnsi="仿宋" w:eastAsia="仿宋" w:cs="宋体"/>
                <w:color w:val="000000"/>
                <w:kern w:val="0"/>
                <w:sz w:val="18"/>
                <w:szCs w:val="18"/>
              </w:rPr>
            </w:pP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09ED7BED">
            <w:pPr>
              <w:widowControl/>
              <w:jc w:val="right"/>
              <w:rPr>
                <w:rFonts w:ascii="仿宋" w:hAnsi="仿宋" w:eastAsia="仿宋" w:cs="宋体"/>
                <w:color w:val="000000"/>
                <w:kern w:val="0"/>
                <w:sz w:val="18"/>
                <w:szCs w:val="18"/>
              </w:rPr>
            </w:pPr>
          </w:p>
        </w:tc>
        <w:tc>
          <w:tcPr>
            <w:tcW w:w="941" w:type="pct"/>
            <w:tcBorders>
              <w:top w:val="nil"/>
              <w:left w:val="nil"/>
              <w:bottom w:val="single" w:color="000000" w:sz="4" w:space="0"/>
              <w:right w:val="single" w:color="000000" w:sz="8" w:space="0"/>
            </w:tcBorders>
            <w:shd w:val="clear" w:color="FFFFFF" w:fill="FFFFFF"/>
            <w:vAlign w:val="center"/>
          </w:tcPr>
          <w:p w14:paraId="28ED3585">
            <w:pPr>
              <w:widowControl/>
              <w:jc w:val="left"/>
              <w:rPr>
                <w:rFonts w:ascii="仿宋" w:hAnsi="仿宋" w:eastAsia="仿宋" w:cs="宋体"/>
                <w:color w:val="000000"/>
                <w:kern w:val="0"/>
                <w:sz w:val="18"/>
                <w:szCs w:val="18"/>
              </w:rPr>
            </w:pPr>
          </w:p>
        </w:tc>
      </w:tr>
      <w:tr w14:paraId="5E2474EB">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8344E3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7A4D034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250AFD8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650F819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5295E94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1EBC3D9">
        <w:tblPrEx>
          <w:tblCellMar>
            <w:top w:w="0" w:type="dxa"/>
            <w:left w:w="108" w:type="dxa"/>
            <w:bottom w:w="0" w:type="dxa"/>
            <w:right w:w="108" w:type="dxa"/>
          </w:tblCellMar>
        </w:tblPrEx>
        <w:trPr>
          <w:trHeight w:val="330" w:hRule="atLeast"/>
        </w:trPr>
        <w:tc>
          <w:tcPr>
            <w:tcW w:w="608" w:type="pct"/>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605E2C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157" w:type="pct"/>
            <w:gridSpan w:val="3"/>
            <w:tcBorders>
              <w:top w:val="single" w:color="000000" w:sz="4" w:space="0"/>
              <w:left w:val="nil"/>
              <w:bottom w:val="single" w:color="000000" w:sz="4" w:space="0"/>
              <w:right w:val="single" w:color="000000" w:sz="4" w:space="0"/>
            </w:tcBorders>
            <w:shd w:val="clear" w:color="FFFFFF" w:fill="FFFFFF"/>
            <w:vAlign w:val="center"/>
          </w:tcPr>
          <w:p w14:paraId="162BA8F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9" w:type="pct"/>
            <w:gridSpan w:val="2"/>
            <w:tcBorders>
              <w:top w:val="single" w:color="000000" w:sz="4" w:space="0"/>
              <w:left w:val="nil"/>
              <w:bottom w:val="single" w:color="000000" w:sz="4" w:space="0"/>
              <w:right w:val="single" w:color="000000" w:sz="4" w:space="0"/>
            </w:tcBorders>
            <w:shd w:val="clear" w:color="FFFFFF" w:fill="FFFFFF"/>
            <w:vAlign w:val="center"/>
          </w:tcPr>
          <w:p w14:paraId="19F0E99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25" w:type="pct"/>
            <w:gridSpan w:val="2"/>
            <w:tcBorders>
              <w:top w:val="single" w:color="000000" w:sz="4" w:space="0"/>
              <w:left w:val="nil"/>
              <w:bottom w:val="single" w:color="000000" w:sz="4" w:space="0"/>
              <w:right w:val="single" w:color="000000" w:sz="4" w:space="0"/>
            </w:tcBorders>
            <w:shd w:val="clear" w:color="FFFFFF" w:fill="FFFFFF"/>
            <w:vAlign w:val="center"/>
          </w:tcPr>
          <w:p w14:paraId="1C09ED4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4" w:space="0"/>
              <w:right w:val="single" w:color="000000" w:sz="8" w:space="0"/>
            </w:tcBorders>
            <w:shd w:val="clear" w:color="FFFFFF" w:fill="FFFFFF"/>
            <w:vAlign w:val="center"/>
          </w:tcPr>
          <w:p w14:paraId="733C581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36144F2">
        <w:tblPrEx>
          <w:tblCellMar>
            <w:top w:w="0" w:type="dxa"/>
            <w:left w:w="108" w:type="dxa"/>
            <w:bottom w:w="0" w:type="dxa"/>
            <w:right w:w="108" w:type="dxa"/>
          </w:tblCellMar>
        </w:tblPrEx>
        <w:trPr>
          <w:trHeight w:val="300" w:hRule="atLeast"/>
        </w:trPr>
        <w:tc>
          <w:tcPr>
            <w:tcW w:w="3333" w:type="pct"/>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2C41CF5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    计</w:t>
            </w:r>
          </w:p>
        </w:tc>
        <w:tc>
          <w:tcPr>
            <w:tcW w:w="725" w:type="pct"/>
            <w:gridSpan w:val="2"/>
            <w:tcBorders>
              <w:top w:val="single" w:color="000000" w:sz="4" w:space="0"/>
              <w:left w:val="nil"/>
              <w:bottom w:val="single" w:color="000000" w:sz="8" w:space="0"/>
              <w:right w:val="single" w:color="000000" w:sz="4" w:space="0"/>
            </w:tcBorders>
            <w:shd w:val="clear" w:color="FFFFFF" w:fill="FFFFFF"/>
            <w:vAlign w:val="center"/>
          </w:tcPr>
          <w:p w14:paraId="1573824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41" w:type="pct"/>
            <w:tcBorders>
              <w:top w:val="nil"/>
              <w:left w:val="nil"/>
              <w:bottom w:val="single" w:color="000000" w:sz="8" w:space="0"/>
              <w:right w:val="single" w:color="000000" w:sz="8" w:space="0"/>
            </w:tcBorders>
            <w:shd w:val="clear" w:color="FFFFFF" w:fill="FFFFFF"/>
            <w:vAlign w:val="center"/>
          </w:tcPr>
          <w:p w14:paraId="5E830E6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r>
      <w:tr w14:paraId="74DD6BBF">
        <w:tblPrEx>
          <w:tblCellMar>
            <w:top w:w="0" w:type="dxa"/>
            <w:left w:w="108" w:type="dxa"/>
            <w:bottom w:w="0" w:type="dxa"/>
            <w:right w:w="108" w:type="dxa"/>
          </w:tblCellMar>
        </w:tblPrEx>
        <w:trPr>
          <w:trHeight w:val="345" w:hRule="atLeast"/>
        </w:trPr>
        <w:tc>
          <w:tcPr>
            <w:tcW w:w="5000" w:type="pct"/>
            <w:gridSpan w:val="10"/>
            <w:tcBorders>
              <w:top w:val="nil"/>
              <w:left w:val="nil"/>
              <w:bottom w:val="nil"/>
              <w:right w:val="nil"/>
            </w:tcBorders>
            <w:shd w:val="clear" w:color="FFFFFF" w:fill="FFFFFF"/>
            <w:vAlign w:val="bottom"/>
          </w:tcPr>
          <w:p w14:paraId="4A9E3A8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注：此表由招标人填写，如不能详列，也可只列暂列金额总额，投标人应将上述暂列金额计入投标总价中。</w:t>
            </w:r>
          </w:p>
        </w:tc>
      </w:tr>
      <w:tr w14:paraId="7356CA2B">
        <w:tblPrEx>
          <w:tblCellMar>
            <w:top w:w="0" w:type="dxa"/>
            <w:left w:w="108" w:type="dxa"/>
            <w:bottom w:w="0" w:type="dxa"/>
            <w:right w:w="108" w:type="dxa"/>
          </w:tblCellMar>
        </w:tblPrEx>
        <w:trPr>
          <w:trHeight w:val="390" w:hRule="atLeast"/>
        </w:trPr>
        <w:tc>
          <w:tcPr>
            <w:tcW w:w="441" w:type="pct"/>
            <w:tcBorders>
              <w:top w:val="nil"/>
              <w:left w:val="nil"/>
              <w:bottom w:val="nil"/>
              <w:right w:val="nil"/>
            </w:tcBorders>
            <w:shd w:val="clear" w:color="FFFFFF" w:fill="FFFFFF"/>
            <w:vAlign w:val="bottom"/>
          </w:tcPr>
          <w:p w14:paraId="62F43E5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00" w:type="pct"/>
            <w:gridSpan w:val="2"/>
            <w:tcBorders>
              <w:top w:val="nil"/>
              <w:left w:val="nil"/>
              <w:bottom w:val="nil"/>
              <w:right w:val="nil"/>
            </w:tcBorders>
            <w:shd w:val="clear" w:color="FFFFFF" w:fill="FFFFFF"/>
            <w:vAlign w:val="center"/>
          </w:tcPr>
          <w:p w14:paraId="0A199AF3">
            <w:pPr>
              <w:widowControl/>
              <w:jc w:val="left"/>
              <w:rPr>
                <w:rFonts w:ascii="仿宋" w:hAnsi="仿宋" w:eastAsia="仿宋" w:cs="宋体"/>
                <w:color w:val="000000"/>
                <w:kern w:val="0"/>
                <w:sz w:val="18"/>
                <w:szCs w:val="18"/>
                <w:u w:val="single"/>
              </w:rPr>
            </w:pPr>
            <w:r>
              <w:rPr>
                <w:rFonts w:hint="eastAsia" w:ascii="仿宋" w:hAnsi="仿宋" w:eastAsia="仿宋" w:cs="宋体"/>
                <w:color w:val="000000"/>
                <w:kern w:val="0"/>
                <w:sz w:val="18"/>
                <w:szCs w:val="18"/>
                <w:u w:val="single"/>
              </w:rPr>
              <w:t>　</w:t>
            </w:r>
          </w:p>
        </w:tc>
        <w:tc>
          <w:tcPr>
            <w:tcW w:w="343" w:type="pct"/>
            <w:tcBorders>
              <w:top w:val="nil"/>
              <w:left w:val="nil"/>
              <w:bottom w:val="nil"/>
              <w:right w:val="nil"/>
            </w:tcBorders>
            <w:shd w:val="clear" w:color="FFFFFF" w:fill="FFFFFF"/>
            <w:vAlign w:val="center"/>
          </w:tcPr>
          <w:p w14:paraId="13801BDB">
            <w:pPr>
              <w:widowControl/>
              <w:jc w:val="center"/>
              <w:rPr>
                <w:rFonts w:ascii="仿宋" w:hAnsi="仿宋" w:eastAsia="仿宋" w:cs="宋体"/>
                <w:color w:val="000000"/>
                <w:kern w:val="0"/>
                <w:sz w:val="18"/>
                <w:szCs w:val="18"/>
                <w:u w:val="single"/>
              </w:rPr>
            </w:pPr>
            <w:r>
              <w:rPr>
                <w:rFonts w:hint="eastAsia" w:ascii="仿宋" w:hAnsi="仿宋" w:eastAsia="仿宋" w:cs="宋体"/>
                <w:color w:val="000000"/>
                <w:kern w:val="0"/>
                <w:sz w:val="18"/>
                <w:szCs w:val="18"/>
                <w:u w:val="single"/>
              </w:rPr>
              <w:t>　</w:t>
            </w:r>
          </w:p>
        </w:tc>
        <w:tc>
          <w:tcPr>
            <w:tcW w:w="1353" w:type="pct"/>
            <w:gridSpan w:val="2"/>
            <w:tcBorders>
              <w:top w:val="nil"/>
              <w:left w:val="nil"/>
              <w:bottom w:val="nil"/>
              <w:right w:val="nil"/>
            </w:tcBorders>
            <w:shd w:val="clear" w:color="FFFFFF" w:fill="FFFFFF"/>
            <w:vAlign w:val="bottom"/>
          </w:tcPr>
          <w:p w14:paraId="44F3DDA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55" w:type="pct"/>
            <w:gridSpan w:val="2"/>
            <w:tcBorders>
              <w:top w:val="nil"/>
              <w:left w:val="nil"/>
              <w:bottom w:val="nil"/>
              <w:right w:val="nil"/>
            </w:tcBorders>
            <w:shd w:val="clear" w:color="FFFFFF" w:fill="FFFFFF"/>
            <w:vAlign w:val="center"/>
          </w:tcPr>
          <w:p w14:paraId="35487FD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8" w:type="pct"/>
            <w:gridSpan w:val="2"/>
            <w:tcBorders>
              <w:top w:val="nil"/>
              <w:left w:val="nil"/>
              <w:bottom w:val="nil"/>
              <w:right w:val="nil"/>
            </w:tcBorders>
            <w:shd w:val="clear" w:color="FFFFFF" w:fill="FFFFFF"/>
            <w:vAlign w:val="center"/>
          </w:tcPr>
          <w:p w14:paraId="0E1E46C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表—12—1</w:t>
            </w:r>
          </w:p>
        </w:tc>
      </w:tr>
    </w:tbl>
    <w:p w14:paraId="16F21C65">
      <w:pPr>
        <w:rPr>
          <w:rFonts w:ascii="仿宋" w:hAnsi="仿宋" w:eastAsia="仿宋"/>
        </w:rPr>
      </w:pPr>
    </w:p>
    <w:p w14:paraId="0E74AA12">
      <w:pPr>
        <w:widowControl/>
        <w:jc w:val="left"/>
        <w:rPr>
          <w:rFonts w:ascii="仿宋" w:hAnsi="仿宋" w:eastAsia="仿宋"/>
        </w:rPr>
      </w:pPr>
      <w:r>
        <w:rPr>
          <w:rFonts w:ascii="仿宋" w:hAnsi="仿宋" w:eastAsia="仿宋"/>
        </w:rPr>
        <w:br w:type="page"/>
      </w:r>
    </w:p>
    <w:tbl>
      <w:tblPr>
        <w:tblStyle w:val="44"/>
        <w:tblW w:w="5000" w:type="pct"/>
        <w:tblInd w:w="0" w:type="dxa"/>
        <w:tblLayout w:type="autofit"/>
        <w:tblCellMar>
          <w:top w:w="0" w:type="dxa"/>
          <w:left w:w="108" w:type="dxa"/>
          <w:bottom w:w="0" w:type="dxa"/>
          <w:right w:w="108" w:type="dxa"/>
        </w:tblCellMar>
      </w:tblPr>
      <w:tblGrid>
        <w:gridCol w:w="441"/>
        <w:gridCol w:w="319"/>
        <w:gridCol w:w="1695"/>
        <w:gridCol w:w="415"/>
        <w:gridCol w:w="190"/>
        <w:gridCol w:w="504"/>
        <w:gridCol w:w="459"/>
        <w:gridCol w:w="459"/>
        <w:gridCol w:w="459"/>
        <w:gridCol w:w="572"/>
        <w:gridCol w:w="459"/>
        <w:gridCol w:w="459"/>
        <w:gridCol w:w="392"/>
        <w:gridCol w:w="66"/>
        <w:gridCol w:w="443"/>
        <w:gridCol w:w="1388"/>
      </w:tblGrid>
      <w:tr w14:paraId="5B9107C1">
        <w:tblPrEx>
          <w:tblCellMar>
            <w:top w:w="0" w:type="dxa"/>
            <w:left w:w="108" w:type="dxa"/>
            <w:bottom w:w="0" w:type="dxa"/>
            <w:right w:w="108" w:type="dxa"/>
          </w:tblCellMar>
        </w:tblPrEx>
        <w:trPr>
          <w:trHeight w:val="600" w:hRule="atLeast"/>
        </w:trPr>
        <w:tc>
          <w:tcPr>
            <w:tcW w:w="5000" w:type="pct"/>
            <w:gridSpan w:val="16"/>
            <w:tcBorders>
              <w:top w:val="nil"/>
              <w:left w:val="nil"/>
              <w:bottom w:val="nil"/>
              <w:right w:val="nil"/>
            </w:tcBorders>
            <w:shd w:val="clear" w:color="FFFFFF" w:fill="FFFFFF"/>
            <w:vAlign w:val="center"/>
          </w:tcPr>
          <w:p w14:paraId="6275EA10">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材料（工程设备）暂估单价及调整表</w:t>
            </w:r>
          </w:p>
        </w:tc>
      </w:tr>
      <w:tr w14:paraId="78E9F4B8">
        <w:tblPrEx>
          <w:tblCellMar>
            <w:top w:w="0" w:type="dxa"/>
            <w:left w:w="108" w:type="dxa"/>
            <w:bottom w:w="0" w:type="dxa"/>
            <w:right w:w="108" w:type="dxa"/>
          </w:tblCellMar>
        </w:tblPrEx>
        <w:trPr>
          <w:trHeight w:val="750" w:hRule="atLeast"/>
        </w:trPr>
        <w:tc>
          <w:tcPr>
            <w:tcW w:w="1755" w:type="pct"/>
            <w:gridSpan w:val="5"/>
            <w:tcBorders>
              <w:top w:val="nil"/>
              <w:left w:val="nil"/>
              <w:bottom w:val="nil"/>
              <w:right w:val="nil"/>
            </w:tcBorders>
            <w:shd w:val="clear" w:color="FFFFFF" w:fill="FFFFFF"/>
            <w:vAlign w:val="center"/>
          </w:tcPr>
          <w:p w14:paraId="3E21E14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155" w:type="pct"/>
            <w:gridSpan w:val="8"/>
            <w:tcBorders>
              <w:top w:val="nil"/>
              <w:left w:val="nil"/>
              <w:bottom w:val="nil"/>
              <w:right w:val="nil"/>
            </w:tcBorders>
            <w:shd w:val="clear" w:color="FFFFFF" w:fill="FFFFFF"/>
            <w:vAlign w:val="center"/>
          </w:tcPr>
          <w:p w14:paraId="1BC3CCB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90" w:type="pct"/>
            <w:gridSpan w:val="3"/>
            <w:tcBorders>
              <w:top w:val="nil"/>
              <w:left w:val="nil"/>
              <w:bottom w:val="nil"/>
              <w:right w:val="nil"/>
            </w:tcBorders>
            <w:shd w:val="clear" w:color="FFFFFF" w:fill="FFFFFF"/>
            <w:vAlign w:val="center"/>
          </w:tcPr>
          <w:p w14:paraId="7C6AA0C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44B873C7">
        <w:tblPrEx>
          <w:tblCellMar>
            <w:top w:w="0" w:type="dxa"/>
            <w:left w:w="108" w:type="dxa"/>
            <w:bottom w:w="0" w:type="dxa"/>
            <w:right w:w="108" w:type="dxa"/>
          </w:tblCellMar>
        </w:tblPrEx>
        <w:trPr>
          <w:trHeight w:val="360" w:hRule="atLeast"/>
        </w:trPr>
        <w:tc>
          <w:tcPr>
            <w:tcW w:w="253" w:type="pct"/>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03534B0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1393" w:type="pct"/>
            <w:gridSpan w:val="3"/>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75FE5E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材料(工程设备)名称、规格、型号</w:t>
            </w:r>
          </w:p>
        </w:tc>
        <w:tc>
          <w:tcPr>
            <w:tcW w:w="397" w:type="pct"/>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754AB1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计量单位</w:t>
            </w:r>
          </w:p>
        </w:tc>
        <w:tc>
          <w:tcPr>
            <w:tcW w:w="526" w:type="pct"/>
            <w:gridSpan w:val="2"/>
            <w:tcBorders>
              <w:top w:val="single" w:color="000000" w:sz="8" w:space="0"/>
              <w:left w:val="nil"/>
              <w:bottom w:val="single" w:color="000000" w:sz="4" w:space="0"/>
              <w:right w:val="single" w:color="000000" w:sz="4" w:space="0"/>
            </w:tcBorders>
            <w:shd w:val="clear" w:color="FFFFFF" w:fill="FFFFFF"/>
            <w:vAlign w:val="center"/>
          </w:tcPr>
          <w:p w14:paraId="2D9B081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数量</w:t>
            </w:r>
          </w:p>
        </w:tc>
        <w:tc>
          <w:tcPr>
            <w:tcW w:w="589" w:type="pct"/>
            <w:gridSpan w:val="2"/>
            <w:tcBorders>
              <w:top w:val="single" w:color="000000" w:sz="8" w:space="0"/>
              <w:left w:val="nil"/>
              <w:bottom w:val="single" w:color="000000" w:sz="4" w:space="0"/>
              <w:right w:val="single" w:color="000000" w:sz="4" w:space="0"/>
            </w:tcBorders>
            <w:shd w:val="clear" w:color="FFFFFF" w:fill="FFFFFF"/>
            <w:vAlign w:val="center"/>
          </w:tcPr>
          <w:p w14:paraId="4C4CC16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暂估(元)</w:t>
            </w:r>
          </w:p>
        </w:tc>
        <w:tc>
          <w:tcPr>
            <w:tcW w:w="526" w:type="pct"/>
            <w:gridSpan w:val="2"/>
            <w:tcBorders>
              <w:top w:val="single" w:color="000000" w:sz="8" w:space="0"/>
              <w:left w:val="nil"/>
              <w:bottom w:val="single" w:color="000000" w:sz="4" w:space="0"/>
              <w:right w:val="single" w:color="000000" w:sz="4" w:space="0"/>
            </w:tcBorders>
            <w:shd w:val="clear" w:color="FFFFFF" w:fill="FFFFFF"/>
            <w:vAlign w:val="center"/>
          </w:tcPr>
          <w:p w14:paraId="4C3E758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确认(元)</w:t>
            </w:r>
          </w:p>
        </w:tc>
        <w:tc>
          <w:tcPr>
            <w:tcW w:w="517" w:type="pct"/>
            <w:gridSpan w:val="3"/>
            <w:tcBorders>
              <w:top w:val="single" w:color="000000" w:sz="8" w:space="0"/>
              <w:left w:val="nil"/>
              <w:bottom w:val="single" w:color="000000" w:sz="4" w:space="0"/>
              <w:right w:val="single" w:color="000000" w:sz="4" w:space="0"/>
            </w:tcBorders>
            <w:shd w:val="clear" w:color="FFFFFF" w:fill="FFFFFF"/>
            <w:vAlign w:val="center"/>
          </w:tcPr>
          <w:p w14:paraId="6559808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差额±(元)</w:t>
            </w:r>
          </w:p>
        </w:tc>
        <w:tc>
          <w:tcPr>
            <w:tcW w:w="797" w:type="pct"/>
            <w:tcBorders>
              <w:top w:val="single" w:color="000000" w:sz="8" w:space="0"/>
              <w:left w:val="nil"/>
              <w:bottom w:val="single" w:color="000000" w:sz="4" w:space="0"/>
              <w:right w:val="single" w:color="000000" w:sz="8" w:space="0"/>
            </w:tcBorders>
            <w:shd w:val="clear" w:color="FFFFFF" w:fill="FFFFFF"/>
            <w:vAlign w:val="center"/>
          </w:tcPr>
          <w:p w14:paraId="2FC07A2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备注</w:t>
            </w:r>
          </w:p>
        </w:tc>
      </w:tr>
      <w:tr w14:paraId="0F616EBD">
        <w:tblPrEx>
          <w:tblCellMar>
            <w:top w:w="0" w:type="dxa"/>
            <w:left w:w="108" w:type="dxa"/>
            <w:bottom w:w="0" w:type="dxa"/>
            <w:right w:w="108" w:type="dxa"/>
          </w:tblCellMar>
        </w:tblPrEx>
        <w:trPr>
          <w:trHeight w:val="300" w:hRule="atLeast"/>
        </w:trPr>
        <w:tc>
          <w:tcPr>
            <w:tcW w:w="253" w:type="pct"/>
            <w:vMerge w:val="continue"/>
            <w:tcBorders>
              <w:top w:val="single" w:color="000000" w:sz="8" w:space="0"/>
              <w:left w:val="single" w:color="000000" w:sz="8" w:space="0"/>
              <w:bottom w:val="single" w:color="000000" w:sz="4" w:space="0"/>
              <w:right w:val="single" w:color="000000" w:sz="4" w:space="0"/>
            </w:tcBorders>
            <w:vAlign w:val="center"/>
          </w:tcPr>
          <w:p w14:paraId="2940A4A2">
            <w:pPr>
              <w:widowControl/>
              <w:jc w:val="left"/>
              <w:rPr>
                <w:rFonts w:ascii="仿宋" w:hAnsi="仿宋" w:eastAsia="仿宋" w:cs="宋体"/>
                <w:color w:val="000000"/>
                <w:kern w:val="0"/>
                <w:sz w:val="18"/>
                <w:szCs w:val="18"/>
              </w:rPr>
            </w:pPr>
          </w:p>
        </w:tc>
        <w:tc>
          <w:tcPr>
            <w:tcW w:w="1393" w:type="pct"/>
            <w:gridSpan w:val="3"/>
            <w:vMerge w:val="continue"/>
            <w:tcBorders>
              <w:top w:val="single" w:color="000000" w:sz="8" w:space="0"/>
              <w:left w:val="single" w:color="000000" w:sz="4" w:space="0"/>
              <w:bottom w:val="single" w:color="000000" w:sz="4" w:space="0"/>
              <w:right w:val="single" w:color="000000" w:sz="4" w:space="0"/>
            </w:tcBorders>
            <w:vAlign w:val="center"/>
          </w:tcPr>
          <w:p w14:paraId="438F50A9">
            <w:pPr>
              <w:widowControl/>
              <w:jc w:val="left"/>
              <w:rPr>
                <w:rFonts w:ascii="仿宋" w:hAnsi="仿宋" w:eastAsia="仿宋" w:cs="宋体"/>
                <w:color w:val="000000"/>
                <w:kern w:val="0"/>
                <w:sz w:val="18"/>
                <w:szCs w:val="18"/>
              </w:rPr>
            </w:pPr>
          </w:p>
        </w:tc>
        <w:tc>
          <w:tcPr>
            <w:tcW w:w="397" w:type="pct"/>
            <w:gridSpan w:val="2"/>
            <w:vMerge w:val="continue"/>
            <w:tcBorders>
              <w:top w:val="single" w:color="000000" w:sz="8" w:space="0"/>
              <w:left w:val="single" w:color="000000" w:sz="4" w:space="0"/>
              <w:bottom w:val="single" w:color="000000" w:sz="4" w:space="0"/>
              <w:right w:val="single" w:color="000000" w:sz="4" w:space="0"/>
            </w:tcBorders>
            <w:vAlign w:val="center"/>
          </w:tcPr>
          <w:p w14:paraId="7FF34E18">
            <w:pPr>
              <w:widowControl/>
              <w:jc w:val="left"/>
              <w:rPr>
                <w:rFonts w:ascii="仿宋" w:hAnsi="仿宋" w:eastAsia="仿宋" w:cs="宋体"/>
                <w:color w:val="000000"/>
                <w:kern w:val="0"/>
                <w:sz w:val="18"/>
                <w:szCs w:val="18"/>
              </w:rPr>
            </w:pPr>
          </w:p>
        </w:tc>
        <w:tc>
          <w:tcPr>
            <w:tcW w:w="263" w:type="pct"/>
            <w:tcBorders>
              <w:top w:val="nil"/>
              <w:left w:val="nil"/>
              <w:bottom w:val="single" w:color="000000" w:sz="4" w:space="0"/>
              <w:right w:val="single" w:color="000000" w:sz="4" w:space="0"/>
            </w:tcBorders>
            <w:shd w:val="clear" w:color="FFFFFF" w:fill="FFFFFF"/>
            <w:vAlign w:val="center"/>
          </w:tcPr>
          <w:p w14:paraId="20ED3D6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暂估</w:t>
            </w:r>
          </w:p>
        </w:tc>
        <w:tc>
          <w:tcPr>
            <w:tcW w:w="263" w:type="pct"/>
            <w:tcBorders>
              <w:top w:val="nil"/>
              <w:left w:val="nil"/>
              <w:bottom w:val="single" w:color="000000" w:sz="4" w:space="0"/>
              <w:right w:val="single" w:color="000000" w:sz="4" w:space="0"/>
            </w:tcBorders>
            <w:shd w:val="clear" w:color="FFFFFF" w:fill="FFFFFF"/>
            <w:vAlign w:val="center"/>
          </w:tcPr>
          <w:p w14:paraId="6D9DF2C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确认</w:t>
            </w:r>
          </w:p>
        </w:tc>
        <w:tc>
          <w:tcPr>
            <w:tcW w:w="263" w:type="pct"/>
            <w:tcBorders>
              <w:top w:val="nil"/>
              <w:left w:val="nil"/>
              <w:bottom w:val="single" w:color="000000" w:sz="4" w:space="0"/>
              <w:right w:val="single" w:color="000000" w:sz="4" w:space="0"/>
            </w:tcBorders>
            <w:shd w:val="clear" w:color="FFFFFF" w:fill="FFFFFF"/>
            <w:vAlign w:val="center"/>
          </w:tcPr>
          <w:p w14:paraId="1320314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单价</w:t>
            </w:r>
          </w:p>
        </w:tc>
        <w:tc>
          <w:tcPr>
            <w:tcW w:w="326" w:type="pct"/>
            <w:tcBorders>
              <w:top w:val="nil"/>
              <w:left w:val="nil"/>
              <w:bottom w:val="single" w:color="000000" w:sz="4" w:space="0"/>
              <w:right w:val="single" w:color="000000" w:sz="4" w:space="0"/>
            </w:tcBorders>
            <w:shd w:val="clear" w:color="FFFFFF" w:fill="FFFFFF"/>
            <w:vAlign w:val="center"/>
          </w:tcPr>
          <w:p w14:paraId="073A4F6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合价</w:t>
            </w:r>
          </w:p>
        </w:tc>
        <w:tc>
          <w:tcPr>
            <w:tcW w:w="263" w:type="pct"/>
            <w:tcBorders>
              <w:top w:val="nil"/>
              <w:left w:val="nil"/>
              <w:bottom w:val="single" w:color="000000" w:sz="4" w:space="0"/>
              <w:right w:val="single" w:color="000000" w:sz="4" w:space="0"/>
            </w:tcBorders>
            <w:shd w:val="clear" w:color="FFFFFF" w:fill="FFFFFF"/>
            <w:vAlign w:val="center"/>
          </w:tcPr>
          <w:p w14:paraId="1016F76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单价</w:t>
            </w:r>
          </w:p>
        </w:tc>
        <w:tc>
          <w:tcPr>
            <w:tcW w:w="263" w:type="pct"/>
            <w:tcBorders>
              <w:top w:val="nil"/>
              <w:left w:val="nil"/>
              <w:bottom w:val="single" w:color="000000" w:sz="4" w:space="0"/>
              <w:right w:val="single" w:color="000000" w:sz="4" w:space="0"/>
            </w:tcBorders>
            <w:shd w:val="clear" w:color="FFFFFF" w:fill="FFFFFF"/>
            <w:vAlign w:val="center"/>
          </w:tcPr>
          <w:p w14:paraId="466AE0C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合价</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4960214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单价</w:t>
            </w:r>
          </w:p>
        </w:tc>
        <w:tc>
          <w:tcPr>
            <w:tcW w:w="254" w:type="pct"/>
            <w:tcBorders>
              <w:top w:val="nil"/>
              <w:left w:val="nil"/>
              <w:bottom w:val="single" w:color="000000" w:sz="4" w:space="0"/>
              <w:right w:val="single" w:color="000000" w:sz="4" w:space="0"/>
            </w:tcBorders>
            <w:shd w:val="clear" w:color="FFFFFF" w:fill="FFFFFF"/>
            <w:vAlign w:val="center"/>
          </w:tcPr>
          <w:p w14:paraId="3C94E1D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合价</w:t>
            </w:r>
          </w:p>
        </w:tc>
        <w:tc>
          <w:tcPr>
            <w:tcW w:w="797" w:type="pct"/>
            <w:tcBorders>
              <w:top w:val="nil"/>
              <w:left w:val="nil"/>
              <w:bottom w:val="single" w:color="000000" w:sz="4" w:space="0"/>
              <w:right w:val="single" w:color="000000" w:sz="8" w:space="0"/>
            </w:tcBorders>
            <w:shd w:val="clear" w:color="FFFFFF" w:fill="FFFFFF"/>
            <w:vAlign w:val="center"/>
          </w:tcPr>
          <w:p w14:paraId="65941B2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D1E282C">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141F937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66E94E1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5E03C27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F21093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92FA0B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095F3D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73BD49E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DC0258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3FAC03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3435B26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7C019D9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7E8896A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83D1F41">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2736181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4CB05CC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1518D8D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A101D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8469CE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58DD89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57C4A4B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9F5604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5E274A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354CE42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4B1C0AA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1C26F94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5E4DA3A">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1913500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1295A16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57ABAF1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D18FF4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1AEC59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555549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6C485E0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B845DF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7B1513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4168ADB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0715D97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2AD6B94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45FE39E">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26D44C0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0CD5437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7695B66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0DEADA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D8CEC0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3D6C40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619AEEE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0F714D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737028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3D5E502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6FD3C2E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60BB667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9405443">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6CD517A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1B82CA0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13CCB19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8F718A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E104A2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2A9917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2161856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9D79B9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0D6C78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24A7677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6A8752A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1255EC6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2AB2186">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3E62449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37FAA1B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4DA3819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D05070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0476B8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1E241C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06A6BC0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4C0F08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211FAB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0F805A5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73C9AED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1C33DD3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4B91D60">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082A756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298D6B6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773F8FC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59A3B5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DFFD27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F1044A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4759ABB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2BE9BE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5CAE87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0503A62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15B49B7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24C1F92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C72CCD9">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6777599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5952307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22DCB34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FB07FA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BA6A5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BDB76D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5252416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772B35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B4AA9B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64FE615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764964C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61A25CE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6F1FFF2">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43C803F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4F1B5C7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0413C17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6C81F7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084CAC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9247AC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2EA283D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F5E7BC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09BCB2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252C343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0108341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4DA8075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8575D69">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0F77943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096E4C5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744CA93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EBB6EB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AB7312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2DA30E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52B54DC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28DF20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4BA098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4E9315A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6B97CB6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6263EBD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AC104B0">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0AD69F3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1EB0123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5C0D4F3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37CDF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FF02D8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D2FDCD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7C40297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A8B148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F36537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6A7E32E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14741DE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7515B95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DF36176">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069A5BD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04BD948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75EF142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78B7A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7A3DB8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C96046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4A1980A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BCF9BB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A53F1E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2078162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73D064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296A679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A76AE08">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58DD352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68724BC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0D48D2E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184227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090063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669728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7BD2715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4F1C3D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BC00EA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3524C19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035A3F2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7200109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3358519">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1336DDF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3DF50D6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6D54229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ECB76A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45CBE9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85F969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24832F8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A0D4BB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D2398D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1CDC0F9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2AD751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09A3216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79AB1D4">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0F7C2BC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72C49DC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1C7C4C1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4620D7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6800E1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FC623E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16B9BF3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69B7D9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CFDF2C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0770BB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345E0EE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3C21E69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C951A85">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516471A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4B46D15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766DA08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194D08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938E55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C1FDBD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5C143FD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8353B7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5CF143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2A33AA5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21BD28D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4D9B1DF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D28977C">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18B47AB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2C63A5D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1142D70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DE7258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4B981C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F0822A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296C698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F96B4A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F37504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520E87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346767E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0EDAF9F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095A557">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1B9F576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030B78D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7D3F8B3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C2119A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8C1AFF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AFC94D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0280C57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BEA3EA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DCE48B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79AD61B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093F6A0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2342C7A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45ED901">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6693CE1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1EA4895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2C3BAF5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E7C1E1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E273DD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34C163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533D459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1843D2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E523B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519C769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54C70D8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0624927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FEB80EA">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7E1DCCA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59D464D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64C8946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887B27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342CB2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B12DF5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7B220AC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4E21CE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D480A8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462FA92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1400F38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577AB80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52A7BFE">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4718059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487B0CA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02CE8E0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996A9B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136723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998326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6948C29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476E654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D3D518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2DB9F1F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460F721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33E5406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214ADEF">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50C2017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5ACA393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26C4831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3A8E39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2FBA78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8267E9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2128756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B75DDE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118EAC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6B0CAF3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02BC8B2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0C720A6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BB42BFD">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6ED9677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4532F27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18FA044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0B55AB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9C3FC9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26033F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696030B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97D20B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AA8D7D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4FB42ED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27EB6DC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494E711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078B2DA">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569657D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3F35F2C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6A5C85A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47B83F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95D909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E52634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2FB6485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5D2E210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451764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0972E9C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156B6D4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6B33530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96BE2FA">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62CC292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6FFF28A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37D7965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5800AD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B558DA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C10524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73F098E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C3F6F3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32E1AD5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456475A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41F57FC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3CBF703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483CAEB">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46C47A7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5BCB909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078CFCC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2785E7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6145364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C3F994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5A0E755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524124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97B945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777C044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4A52AC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00D1D82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723FE1C">
        <w:tblPrEx>
          <w:tblCellMar>
            <w:top w:w="0" w:type="dxa"/>
            <w:left w:w="108" w:type="dxa"/>
            <w:bottom w:w="0" w:type="dxa"/>
            <w:right w:w="108" w:type="dxa"/>
          </w:tblCellMar>
        </w:tblPrEx>
        <w:trPr>
          <w:trHeight w:val="330" w:hRule="atLeast"/>
        </w:trPr>
        <w:tc>
          <w:tcPr>
            <w:tcW w:w="253" w:type="pct"/>
            <w:tcBorders>
              <w:top w:val="nil"/>
              <w:left w:val="single" w:color="000000" w:sz="8" w:space="0"/>
              <w:bottom w:val="single" w:color="000000" w:sz="4" w:space="0"/>
              <w:right w:val="single" w:color="000000" w:sz="4" w:space="0"/>
            </w:tcBorders>
            <w:shd w:val="clear" w:color="FFFFFF" w:fill="FFFFFF"/>
            <w:vAlign w:val="center"/>
          </w:tcPr>
          <w:p w14:paraId="7CB1AE2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393" w:type="pct"/>
            <w:gridSpan w:val="3"/>
            <w:tcBorders>
              <w:top w:val="single" w:color="000000" w:sz="4" w:space="0"/>
              <w:left w:val="nil"/>
              <w:bottom w:val="single" w:color="000000" w:sz="4" w:space="0"/>
              <w:right w:val="single" w:color="000000" w:sz="4" w:space="0"/>
            </w:tcBorders>
            <w:shd w:val="clear" w:color="FFFFFF" w:fill="FFFFFF"/>
            <w:vAlign w:val="center"/>
          </w:tcPr>
          <w:p w14:paraId="3D136B0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97" w:type="pct"/>
            <w:gridSpan w:val="2"/>
            <w:tcBorders>
              <w:top w:val="single" w:color="000000" w:sz="4" w:space="0"/>
              <w:left w:val="nil"/>
              <w:bottom w:val="single" w:color="000000" w:sz="4" w:space="0"/>
              <w:right w:val="single" w:color="000000" w:sz="4" w:space="0"/>
            </w:tcBorders>
            <w:shd w:val="clear" w:color="FFFFFF" w:fill="FFFFFF"/>
            <w:vAlign w:val="center"/>
          </w:tcPr>
          <w:p w14:paraId="02FD273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0A32C71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C688D7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74076B8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4" w:space="0"/>
              <w:right w:val="single" w:color="000000" w:sz="4" w:space="0"/>
            </w:tcBorders>
            <w:shd w:val="clear" w:color="FFFFFF" w:fill="FFFFFF"/>
            <w:vAlign w:val="center"/>
          </w:tcPr>
          <w:p w14:paraId="0BC8A52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1926C8B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4" w:space="0"/>
              <w:right w:val="single" w:color="000000" w:sz="4" w:space="0"/>
            </w:tcBorders>
            <w:shd w:val="clear" w:color="FFFFFF" w:fill="FFFFFF"/>
            <w:vAlign w:val="center"/>
          </w:tcPr>
          <w:p w14:paraId="29D4A74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4" w:space="0"/>
              <w:right w:val="single" w:color="000000" w:sz="4" w:space="0"/>
            </w:tcBorders>
            <w:shd w:val="clear" w:color="FFFFFF" w:fill="FFFFFF"/>
            <w:vAlign w:val="center"/>
          </w:tcPr>
          <w:p w14:paraId="5A22DAC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4" w:space="0"/>
              <w:right w:val="single" w:color="000000" w:sz="4" w:space="0"/>
            </w:tcBorders>
            <w:shd w:val="clear" w:color="FFFFFF" w:fill="FFFFFF"/>
            <w:vAlign w:val="center"/>
          </w:tcPr>
          <w:p w14:paraId="748E0D7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4" w:space="0"/>
              <w:right w:val="single" w:color="000000" w:sz="8" w:space="0"/>
            </w:tcBorders>
            <w:shd w:val="clear" w:color="FFFFFF" w:fill="FFFFFF"/>
            <w:vAlign w:val="center"/>
          </w:tcPr>
          <w:p w14:paraId="2EF26C9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84E1DAC">
        <w:tblPrEx>
          <w:tblCellMar>
            <w:top w:w="0" w:type="dxa"/>
            <w:left w:w="108" w:type="dxa"/>
            <w:bottom w:w="0" w:type="dxa"/>
            <w:right w:w="108" w:type="dxa"/>
          </w:tblCellMar>
        </w:tblPrEx>
        <w:trPr>
          <w:trHeight w:val="300" w:hRule="atLeast"/>
        </w:trPr>
        <w:tc>
          <w:tcPr>
            <w:tcW w:w="2044" w:type="pct"/>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14:paraId="407F81F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合计</w:t>
            </w:r>
          </w:p>
        </w:tc>
        <w:tc>
          <w:tcPr>
            <w:tcW w:w="263" w:type="pct"/>
            <w:tcBorders>
              <w:top w:val="nil"/>
              <w:left w:val="nil"/>
              <w:bottom w:val="single" w:color="000000" w:sz="8" w:space="0"/>
              <w:right w:val="single" w:color="000000" w:sz="4" w:space="0"/>
            </w:tcBorders>
            <w:shd w:val="clear" w:color="FFFFFF" w:fill="FFFFFF"/>
            <w:vAlign w:val="center"/>
          </w:tcPr>
          <w:p w14:paraId="1C39DC8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8" w:space="0"/>
              <w:right w:val="single" w:color="000000" w:sz="4" w:space="0"/>
            </w:tcBorders>
            <w:shd w:val="clear" w:color="FFFFFF" w:fill="FFFFFF"/>
            <w:vAlign w:val="center"/>
          </w:tcPr>
          <w:p w14:paraId="26068CF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8" w:space="0"/>
              <w:right w:val="single" w:color="000000" w:sz="4" w:space="0"/>
            </w:tcBorders>
            <w:shd w:val="clear" w:color="FFFFFF" w:fill="FFFFFF"/>
            <w:vAlign w:val="center"/>
          </w:tcPr>
          <w:p w14:paraId="6817C3F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26" w:type="pct"/>
            <w:tcBorders>
              <w:top w:val="nil"/>
              <w:left w:val="nil"/>
              <w:bottom w:val="single" w:color="000000" w:sz="8" w:space="0"/>
              <w:right w:val="single" w:color="000000" w:sz="4" w:space="0"/>
            </w:tcBorders>
            <w:shd w:val="clear" w:color="FFFFFF" w:fill="FFFFFF"/>
            <w:vAlign w:val="center"/>
          </w:tcPr>
          <w:p w14:paraId="273F3951">
            <w:pPr>
              <w:widowControl/>
              <w:jc w:val="right"/>
              <w:rPr>
                <w:rFonts w:ascii="仿宋" w:hAnsi="仿宋" w:eastAsia="仿宋" w:cs="宋体"/>
                <w:color w:val="000000"/>
                <w:kern w:val="0"/>
                <w:sz w:val="18"/>
                <w:szCs w:val="18"/>
              </w:rPr>
            </w:pPr>
          </w:p>
        </w:tc>
        <w:tc>
          <w:tcPr>
            <w:tcW w:w="263" w:type="pct"/>
            <w:tcBorders>
              <w:top w:val="nil"/>
              <w:left w:val="nil"/>
              <w:bottom w:val="single" w:color="000000" w:sz="8" w:space="0"/>
              <w:right w:val="single" w:color="000000" w:sz="4" w:space="0"/>
            </w:tcBorders>
            <w:shd w:val="clear" w:color="FFFFFF" w:fill="FFFFFF"/>
            <w:vAlign w:val="center"/>
          </w:tcPr>
          <w:p w14:paraId="4EA4CDF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tcBorders>
              <w:top w:val="nil"/>
              <w:left w:val="nil"/>
              <w:bottom w:val="single" w:color="000000" w:sz="8" w:space="0"/>
              <w:right w:val="single" w:color="000000" w:sz="4" w:space="0"/>
            </w:tcBorders>
            <w:shd w:val="clear" w:color="FFFFFF" w:fill="FFFFFF"/>
            <w:vAlign w:val="center"/>
          </w:tcPr>
          <w:p w14:paraId="4A9D133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63" w:type="pct"/>
            <w:gridSpan w:val="2"/>
            <w:tcBorders>
              <w:top w:val="single" w:color="000000" w:sz="4" w:space="0"/>
              <w:left w:val="nil"/>
              <w:bottom w:val="single" w:color="000000" w:sz="8" w:space="0"/>
              <w:right w:val="single" w:color="000000" w:sz="4" w:space="0"/>
            </w:tcBorders>
            <w:shd w:val="clear" w:color="FFFFFF" w:fill="FFFFFF"/>
            <w:vAlign w:val="center"/>
          </w:tcPr>
          <w:p w14:paraId="0E5E9E2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254" w:type="pct"/>
            <w:tcBorders>
              <w:top w:val="nil"/>
              <w:left w:val="nil"/>
              <w:bottom w:val="single" w:color="000000" w:sz="8" w:space="0"/>
              <w:right w:val="single" w:color="000000" w:sz="4" w:space="0"/>
            </w:tcBorders>
            <w:shd w:val="clear" w:color="FFFFFF" w:fill="FFFFFF"/>
            <w:vAlign w:val="center"/>
          </w:tcPr>
          <w:p w14:paraId="00C4C3D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97" w:type="pct"/>
            <w:tcBorders>
              <w:top w:val="nil"/>
              <w:left w:val="nil"/>
              <w:bottom w:val="single" w:color="000000" w:sz="8" w:space="0"/>
              <w:right w:val="single" w:color="000000" w:sz="8" w:space="0"/>
            </w:tcBorders>
            <w:shd w:val="clear" w:color="FFFFFF" w:fill="FFFFFF"/>
            <w:vAlign w:val="center"/>
          </w:tcPr>
          <w:p w14:paraId="4EC279B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3A12E16">
        <w:tblPrEx>
          <w:tblCellMar>
            <w:top w:w="0" w:type="dxa"/>
            <w:left w:w="108" w:type="dxa"/>
            <w:bottom w:w="0" w:type="dxa"/>
            <w:right w:w="108" w:type="dxa"/>
          </w:tblCellMar>
        </w:tblPrEx>
        <w:trPr>
          <w:trHeight w:val="555" w:hRule="atLeast"/>
        </w:trPr>
        <w:tc>
          <w:tcPr>
            <w:tcW w:w="5000" w:type="pct"/>
            <w:gridSpan w:val="16"/>
            <w:tcBorders>
              <w:top w:val="nil"/>
              <w:left w:val="nil"/>
              <w:bottom w:val="nil"/>
              <w:right w:val="nil"/>
            </w:tcBorders>
            <w:shd w:val="clear" w:color="FFFFFF" w:fill="FFFFFF"/>
          </w:tcPr>
          <w:p w14:paraId="752E8B5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注：此表由招标人填写“暂估单价”，并在备注栏说明暂估价的材料、工程设备拟用在哪些清单项目上，投标人应将上述材料、工程设备暂估单价计入工程量清单综合单价报价中。</w:t>
            </w:r>
          </w:p>
        </w:tc>
      </w:tr>
      <w:tr w14:paraId="0A999F9F">
        <w:tblPrEx>
          <w:tblCellMar>
            <w:top w:w="0" w:type="dxa"/>
            <w:left w:w="108" w:type="dxa"/>
            <w:bottom w:w="0" w:type="dxa"/>
            <w:right w:w="108" w:type="dxa"/>
          </w:tblCellMar>
        </w:tblPrEx>
        <w:trPr>
          <w:trHeight w:val="300" w:hRule="atLeast"/>
        </w:trPr>
        <w:tc>
          <w:tcPr>
            <w:tcW w:w="436" w:type="pct"/>
            <w:gridSpan w:val="2"/>
            <w:tcBorders>
              <w:top w:val="nil"/>
              <w:left w:val="nil"/>
              <w:bottom w:val="nil"/>
              <w:right w:val="nil"/>
            </w:tcBorders>
            <w:shd w:val="clear" w:color="FFFFFF" w:fill="FFFFFF"/>
            <w:vAlign w:val="bottom"/>
          </w:tcPr>
          <w:p w14:paraId="49BA02C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72" w:type="pct"/>
            <w:tcBorders>
              <w:top w:val="nil"/>
              <w:left w:val="nil"/>
              <w:bottom w:val="nil"/>
              <w:right w:val="nil"/>
            </w:tcBorders>
            <w:shd w:val="clear" w:color="FFFFFF" w:fill="FFFFFF"/>
            <w:vAlign w:val="center"/>
          </w:tcPr>
          <w:p w14:paraId="4F435428">
            <w:pPr>
              <w:widowControl/>
              <w:jc w:val="left"/>
              <w:rPr>
                <w:rFonts w:ascii="仿宋" w:hAnsi="仿宋" w:eastAsia="仿宋" w:cs="宋体"/>
                <w:color w:val="000000"/>
                <w:kern w:val="0"/>
                <w:sz w:val="18"/>
                <w:szCs w:val="18"/>
                <w:u w:val="single"/>
              </w:rPr>
            </w:pPr>
            <w:r>
              <w:rPr>
                <w:rFonts w:hint="eastAsia" w:ascii="仿宋" w:hAnsi="仿宋" w:eastAsia="仿宋" w:cs="宋体"/>
                <w:color w:val="000000"/>
                <w:kern w:val="0"/>
                <w:sz w:val="18"/>
                <w:szCs w:val="18"/>
                <w:u w:val="single"/>
              </w:rPr>
              <w:t>　</w:t>
            </w:r>
          </w:p>
        </w:tc>
        <w:tc>
          <w:tcPr>
            <w:tcW w:w="347" w:type="pct"/>
            <w:gridSpan w:val="2"/>
            <w:tcBorders>
              <w:top w:val="nil"/>
              <w:left w:val="nil"/>
              <w:bottom w:val="nil"/>
              <w:right w:val="nil"/>
            </w:tcBorders>
            <w:shd w:val="clear" w:color="FFFFFF" w:fill="FFFFFF"/>
            <w:vAlign w:val="center"/>
          </w:tcPr>
          <w:p w14:paraId="59F42461">
            <w:pPr>
              <w:widowControl/>
              <w:jc w:val="center"/>
              <w:rPr>
                <w:rFonts w:ascii="仿宋" w:hAnsi="仿宋" w:eastAsia="仿宋" w:cs="宋体"/>
                <w:color w:val="000000"/>
                <w:kern w:val="0"/>
                <w:sz w:val="18"/>
                <w:szCs w:val="18"/>
                <w:u w:val="single"/>
              </w:rPr>
            </w:pPr>
            <w:r>
              <w:rPr>
                <w:rFonts w:hint="eastAsia" w:ascii="仿宋" w:hAnsi="仿宋" w:eastAsia="仿宋" w:cs="宋体"/>
                <w:color w:val="000000"/>
                <w:kern w:val="0"/>
                <w:sz w:val="18"/>
                <w:szCs w:val="18"/>
                <w:u w:val="single"/>
              </w:rPr>
              <w:t>　</w:t>
            </w:r>
          </w:p>
        </w:tc>
        <w:tc>
          <w:tcPr>
            <w:tcW w:w="1405" w:type="pct"/>
            <w:gridSpan w:val="5"/>
            <w:tcBorders>
              <w:top w:val="nil"/>
              <w:left w:val="nil"/>
              <w:bottom w:val="nil"/>
              <w:right w:val="nil"/>
            </w:tcBorders>
            <w:shd w:val="clear" w:color="FFFFFF" w:fill="FFFFFF"/>
            <w:vAlign w:val="bottom"/>
          </w:tcPr>
          <w:p w14:paraId="03017E5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51" w:type="pct"/>
            <w:gridSpan w:val="3"/>
            <w:tcBorders>
              <w:top w:val="nil"/>
              <w:left w:val="nil"/>
              <w:bottom w:val="nil"/>
              <w:right w:val="nil"/>
            </w:tcBorders>
            <w:shd w:val="clear" w:color="FFFFFF" w:fill="FFFFFF"/>
            <w:vAlign w:val="center"/>
          </w:tcPr>
          <w:p w14:paraId="5C43D74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90" w:type="pct"/>
            <w:gridSpan w:val="3"/>
            <w:tcBorders>
              <w:top w:val="nil"/>
              <w:left w:val="nil"/>
              <w:bottom w:val="nil"/>
              <w:right w:val="nil"/>
            </w:tcBorders>
            <w:shd w:val="clear" w:color="FFFFFF" w:fill="FFFFFF"/>
            <w:vAlign w:val="center"/>
          </w:tcPr>
          <w:p w14:paraId="378F3A6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表—12—2</w:t>
            </w:r>
          </w:p>
        </w:tc>
      </w:tr>
    </w:tbl>
    <w:p w14:paraId="45BEF788">
      <w:pPr>
        <w:rPr>
          <w:rFonts w:ascii="仿宋" w:hAnsi="仿宋" w:eastAsia="仿宋"/>
        </w:rPr>
      </w:pPr>
    </w:p>
    <w:tbl>
      <w:tblPr>
        <w:tblStyle w:val="44"/>
        <w:tblW w:w="5000" w:type="pct"/>
        <w:tblInd w:w="0" w:type="dxa"/>
        <w:tblLayout w:type="autofit"/>
        <w:tblCellMar>
          <w:top w:w="0" w:type="dxa"/>
          <w:left w:w="108" w:type="dxa"/>
          <w:bottom w:w="0" w:type="dxa"/>
          <w:right w:w="108" w:type="dxa"/>
        </w:tblCellMar>
      </w:tblPr>
      <w:tblGrid>
        <w:gridCol w:w="632"/>
        <w:gridCol w:w="1608"/>
        <w:gridCol w:w="855"/>
        <w:gridCol w:w="548"/>
        <w:gridCol w:w="1163"/>
        <w:gridCol w:w="1196"/>
        <w:gridCol w:w="787"/>
        <w:gridCol w:w="410"/>
        <w:gridCol w:w="1521"/>
      </w:tblGrid>
      <w:tr w14:paraId="247DF31F">
        <w:tblPrEx>
          <w:tblCellMar>
            <w:top w:w="0" w:type="dxa"/>
            <w:left w:w="108" w:type="dxa"/>
            <w:bottom w:w="0" w:type="dxa"/>
            <w:right w:w="108" w:type="dxa"/>
          </w:tblCellMar>
        </w:tblPrEx>
        <w:trPr>
          <w:trHeight w:val="600" w:hRule="atLeast"/>
        </w:trPr>
        <w:tc>
          <w:tcPr>
            <w:tcW w:w="5000" w:type="pct"/>
            <w:gridSpan w:val="9"/>
            <w:tcBorders>
              <w:top w:val="nil"/>
              <w:left w:val="nil"/>
              <w:bottom w:val="nil"/>
              <w:right w:val="nil"/>
            </w:tcBorders>
            <w:shd w:val="clear" w:color="FFFFFF" w:fill="FFFFFF"/>
            <w:vAlign w:val="center"/>
          </w:tcPr>
          <w:p w14:paraId="1C9FEAE4">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专业工程暂估价及结算价表</w:t>
            </w:r>
          </w:p>
        </w:tc>
      </w:tr>
      <w:tr w14:paraId="7EA4DF33">
        <w:tblPrEx>
          <w:tblCellMar>
            <w:top w:w="0" w:type="dxa"/>
            <w:left w:w="108" w:type="dxa"/>
            <w:bottom w:w="0" w:type="dxa"/>
            <w:right w:w="108" w:type="dxa"/>
          </w:tblCellMar>
        </w:tblPrEx>
        <w:trPr>
          <w:trHeight w:val="750" w:hRule="atLeast"/>
        </w:trPr>
        <w:tc>
          <w:tcPr>
            <w:tcW w:w="1775" w:type="pct"/>
            <w:gridSpan w:val="3"/>
            <w:tcBorders>
              <w:top w:val="nil"/>
              <w:left w:val="nil"/>
              <w:bottom w:val="nil"/>
              <w:right w:val="nil"/>
            </w:tcBorders>
            <w:shd w:val="clear" w:color="FFFFFF" w:fill="FFFFFF"/>
            <w:vAlign w:val="center"/>
          </w:tcPr>
          <w:p w14:paraId="4D79D21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118" w:type="pct"/>
            <w:gridSpan w:val="4"/>
            <w:tcBorders>
              <w:top w:val="nil"/>
              <w:left w:val="nil"/>
              <w:bottom w:val="nil"/>
              <w:right w:val="nil"/>
            </w:tcBorders>
            <w:shd w:val="clear" w:color="FFFFFF" w:fill="FFFFFF"/>
            <w:vAlign w:val="center"/>
          </w:tcPr>
          <w:p w14:paraId="57C425F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8" w:type="pct"/>
            <w:gridSpan w:val="2"/>
            <w:tcBorders>
              <w:top w:val="nil"/>
              <w:left w:val="nil"/>
              <w:bottom w:val="nil"/>
              <w:right w:val="nil"/>
            </w:tcBorders>
            <w:shd w:val="clear" w:color="FFFFFF" w:fill="FFFFFF"/>
            <w:vAlign w:val="center"/>
          </w:tcPr>
          <w:p w14:paraId="723D916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2430B26F">
        <w:tblPrEx>
          <w:tblCellMar>
            <w:top w:w="0" w:type="dxa"/>
            <w:left w:w="108" w:type="dxa"/>
            <w:bottom w:w="0" w:type="dxa"/>
            <w:right w:w="108" w:type="dxa"/>
          </w:tblCellMar>
        </w:tblPrEx>
        <w:trPr>
          <w:trHeight w:val="360" w:hRule="atLeast"/>
        </w:trPr>
        <w:tc>
          <w:tcPr>
            <w:tcW w:w="363"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17D6FEC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922" w:type="pct"/>
            <w:tcBorders>
              <w:top w:val="single" w:color="000000" w:sz="8" w:space="0"/>
              <w:left w:val="nil"/>
              <w:bottom w:val="single" w:color="000000" w:sz="4" w:space="0"/>
              <w:right w:val="single" w:color="000000" w:sz="4" w:space="0"/>
            </w:tcBorders>
            <w:shd w:val="clear" w:color="FFFFFF" w:fill="FFFFFF"/>
            <w:vAlign w:val="center"/>
          </w:tcPr>
          <w:p w14:paraId="7FCAEBE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804" w:type="pct"/>
            <w:gridSpan w:val="2"/>
            <w:tcBorders>
              <w:top w:val="single" w:color="000000" w:sz="8" w:space="0"/>
              <w:left w:val="nil"/>
              <w:bottom w:val="single" w:color="000000" w:sz="4" w:space="0"/>
              <w:right w:val="single" w:color="000000" w:sz="4" w:space="0"/>
            </w:tcBorders>
            <w:shd w:val="clear" w:color="FFFFFF" w:fill="FFFFFF"/>
            <w:vAlign w:val="center"/>
          </w:tcPr>
          <w:p w14:paraId="2532B45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工程内容</w:t>
            </w:r>
          </w:p>
        </w:tc>
        <w:tc>
          <w:tcPr>
            <w:tcW w:w="667" w:type="pct"/>
            <w:tcBorders>
              <w:top w:val="single" w:color="000000" w:sz="8" w:space="0"/>
              <w:left w:val="nil"/>
              <w:bottom w:val="single" w:color="000000" w:sz="4" w:space="0"/>
              <w:right w:val="single" w:color="000000" w:sz="4" w:space="0"/>
            </w:tcBorders>
            <w:shd w:val="clear" w:color="FFFFFF" w:fill="FFFFFF"/>
            <w:vAlign w:val="center"/>
          </w:tcPr>
          <w:p w14:paraId="55819E8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暂估金额（元）</w:t>
            </w:r>
          </w:p>
        </w:tc>
        <w:tc>
          <w:tcPr>
            <w:tcW w:w="686" w:type="pct"/>
            <w:tcBorders>
              <w:top w:val="single" w:color="000000" w:sz="8" w:space="0"/>
              <w:left w:val="nil"/>
              <w:bottom w:val="single" w:color="000000" w:sz="4" w:space="0"/>
              <w:right w:val="single" w:color="000000" w:sz="4" w:space="0"/>
            </w:tcBorders>
            <w:shd w:val="clear" w:color="FFFFFF" w:fill="FFFFFF"/>
            <w:vAlign w:val="center"/>
          </w:tcPr>
          <w:p w14:paraId="3CFEB83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结算金额(元)</w:t>
            </w:r>
          </w:p>
        </w:tc>
        <w:tc>
          <w:tcPr>
            <w:tcW w:w="686" w:type="pct"/>
            <w:gridSpan w:val="2"/>
            <w:tcBorders>
              <w:top w:val="single" w:color="000000" w:sz="8" w:space="0"/>
              <w:left w:val="nil"/>
              <w:bottom w:val="single" w:color="000000" w:sz="4" w:space="0"/>
              <w:right w:val="single" w:color="000000" w:sz="4" w:space="0"/>
            </w:tcBorders>
            <w:shd w:val="clear" w:color="FFFFFF" w:fill="FFFFFF"/>
            <w:vAlign w:val="center"/>
          </w:tcPr>
          <w:p w14:paraId="63EE601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差额±(元)</w:t>
            </w:r>
          </w:p>
        </w:tc>
        <w:tc>
          <w:tcPr>
            <w:tcW w:w="873" w:type="pct"/>
            <w:tcBorders>
              <w:top w:val="single" w:color="000000" w:sz="8" w:space="0"/>
              <w:left w:val="nil"/>
              <w:bottom w:val="single" w:color="000000" w:sz="4" w:space="0"/>
              <w:right w:val="single" w:color="000000" w:sz="8" w:space="0"/>
            </w:tcBorders>
            <w:shd w:val="clear" w:color="FFFFFF" w:fill="FFFFFF"/>
            <w:vAlign w:val="center"/>
          </w:tcPr>
          <w:p w14:paraId="452E6A9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备注</w:t>
            </w:r>
          </w:p>
        </w:tc>
      </w:tr>
      <w:tr w14:paraId="0601348B">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54451D1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51CC45A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59C6D0D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6691D76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5F201F2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4509487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435EB32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3513E7D">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6130112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2FEBAC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296E030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7A13B4B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77A2608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0FA6226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4736FBC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7E4DA2F">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59A7402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775765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5FA6AFA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4269E57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34B1429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3EF5831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69EC9EF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DACD1DF">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3861FD5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637EF5F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4316557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7E1B692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18A7572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1068D7A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108A03C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B6A95B4">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06FB82D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1381A8A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6CD637A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1A1D26C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3AA9477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51FD98C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067E44B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AB0AC2D">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5DE7357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4FAEB71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77249E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7347550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67FE757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7F335EC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4526F9F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994F144">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443467C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1CA88D0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7FAA181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3ECC5E6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2EA85FD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6220F01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47FDA71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604928E">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5088676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61DAEE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194DCBA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24321D3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7D34D5A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0C379E1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689BD5A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36A618F">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3240293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7D90472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551D5F4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54297F6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72CD1CE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039947D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0A25EA2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B04E3B1">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2267020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141BA61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6AD873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12E2D30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5811BC9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1A1CEC1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3457F96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6CD17F7">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0A9C92A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1A821F9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0377D8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691EBF9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66D52E7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6F10E72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4C0115E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27BB627">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0036AFE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61840C6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165DD27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58C0315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2871254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72AD186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049F667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61007BC">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02CD601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C12A2A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7030382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7E8D801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29F1565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44719DB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71E7961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8484C94">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4058574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181FAFD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3FFAFE6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23002CA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0101316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469AD39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1119414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6E7F244">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0836D26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4FEE143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4A1D017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00552B7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7321DBD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118F9D9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5E1FF93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4693FDB">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46A9D80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3FB1737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47784C7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56D2590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09F98F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7F8F4C5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353A3C2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1DB741E">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5CB41B9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6DB54AF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14FC885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30A5EC5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4CE6CF7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70F969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24B0057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5FADDC7">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53E6683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5860D30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7E5F30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7C0C0D8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6AA43A1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18BC5D2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0F2576D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FBB0122">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7536144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9E25FF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2DBA8EC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7003297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3E45AC0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6B21816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1492B37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A9D718C">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7345FD9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1CF44E9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2FEB600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1CE7829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4C6D961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3189C0A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16FDC35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515671B">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0A50047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1903F9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2C138B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2DEC273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08EA6C8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1ED3A7C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004C731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DDC17FB">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3DB3EA4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878CB8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3B5AFE5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15E9FB3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4D3B753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4C0D133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7F771C8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9160907">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006E6EA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7C6F3A4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36C945B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46CD6FA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59B0D26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7F16DF5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1E3C44B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CB3E0A6">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22DC6E4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25B38A8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56B50A3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4418DB2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61FE0AC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4A1604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2849D60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1ECC9B7">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3D93BA1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32B5D61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4D0EED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473A59D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4C720E5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06D1F25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35AC21B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745D698">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068BDA9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42A2F18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3451C1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797B52B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41A9144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055329B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7FDD002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34974A2">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723DAD8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14889F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45E0536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58070A7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13222E4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44427EE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5390B4A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D410E42">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5750E3D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440182C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591E404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6B3DAD1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29A19F9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71B10D4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790B2C3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AF6EC88">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727BDA5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0CD8310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3F0332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076A404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735D260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0E1E27F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102703A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CA2BC99">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5E25B2F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2ABD247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4533269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6B7C870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03E3779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6CB8A5A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6B16FA6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5254EF9">
        <w:tblPrEx>
          <w:tblCellMar>
            <w:top w:w="0" w:type="dxa"/>
            <w:left w:w="108" w:type="dxa"/>
            <w:bottom w:w="0" w:type="dxa"/>
            <w:right w:w="108" w:type="dxa"/>
          </w:tblCellMar>
        </w:tblPrEx>
        <w:trPr>
          <w:trHeight w:val="330" w:hRule="atLeast"/>
        </w:trPr>
        <w:tc>
          <w:tcPr>
            <w:tcW w:w="363" w:type="pct"/>
            <w:tcBorders>
              <w:top w:val="nil"/>
              <w:left w:val="single" w:color="000000" w:sz="8" w:space="0"/>
              <w:bottom w:val="single" w:color="000000" w:sz="4" w:space="0"/>
              <w:right w:val="single" w:color="000000" w:sz="4" w:space="0"/>
            </w:tcBorders>
            <w:shd w:val="clear" w:color="FFFFFF" w:fill="FFFFFF"/>
            <w:vAlign w:val="center"/>
          </w:tcPr>
          <w:p w14:paraId="40C1D66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922" w:type="pct"/>
            <w:tcBorders>
              <w:top w:val="single" w:color="000000" w:sz="4" w:space="0"/>
              <w:left w:val="nil"/>
              <w:bottom w:val="single" w:color="000000" w:sz="4" w:space="0"/>
              <w:right w:val="single" w:color="000000" w:sz="4" w:space="0"/>
            </w:tcBorders>
            <w:shd w:val="clear" w:color="FFFFFF" w:fill="FFFFFF"/>
            <w:vAlign w:val="center"/>
          </w:tcPr>
          <w:p w14:paraId="4210972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04" w:type="pct"/>
            <w:gridSpan w:val="2"/>
            <w:tcBorders>
              <w:top w:val="single" w:color="000000" w:sz="4" w:space="0"/>
              <w:left w:val="nil"/>
              <w:bottom w:val="single" w:color="000000" w:sz="4" w:space="0"/>
              <w:right w:val="single" w:color="000000" w:sz="4" w:space="0"/>
            </w:tcBorders>
            <w:shd w:val="clear" w:color="FFFFFF" w:fill="FFFFFF"/>
            <w:vAlign w:val="center"/>
          </w:tcPr>
          <w:p w14:paraId="02B8F9D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tcBorders>
              <w:top w:val="nil"/>
              <w:left w:val="nil"/>
              <w:bottom w:val="single" w:color="000000" w:sz="4" w:space="0"/>
              <w:right w:val="single" w:color="000000" w:sz="4" w:space="0"/>
            </w:tcBorders>
            <w:shd w:val="clear" w:color="FFFFFF" w:fill="FFFFFF"/>
            <w:vAlign w:val="center"/>
          </w:tcPr>
          <w:p w14:paraId="6E82B3D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tcBorders>
              <w:top w:val="single" w:color="000000" w:sz="4" w:space="0"/>
              <w:left w:val="nil"/>
              <w:bottom w:val="single" w:color="000000" w:sz="4" w:space="0"/>
              <w:right w:val="single" w:color="000000" w:sz="4" w:space="0"/>
            </w:tcBorders>
            <w:shd w:val="clear" w:color="FFFFFF" w:fill="FFFFFF"/>
            <w:vAlign w:val="center"/>
          </w:tcPr>
          <w:p w14:paraId="1BA50AA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4" w:space="0"/>
              <w:right w:val="single" w:color="000000" w:sz="4" w:space="0"/>
            </w:tcBorders>
            <w:shd w:val="clear" w:color="FFFFFF" w:fill="FFFFFF"/>
            <w:vAlign w:val="center"/>
          </w:tcPr>
          <w:p w14:paraId="7893F70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4" w:space="0"/>
              <w:right w:val="single" w:color="000000" w:sz="8" w:space="0"/>
            </w:tcBorders>
            <w:shd w:val="clear" w:color="FFFFFF" w:fill="FFFFFF"/>
            <w:vAlign w:val="center"/>
          </w:tcPr>
          <w:p w14:paraId="6BBB32C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CBD714B">
        <w:tblPrEx>
          <w:tblCellMar>
            <w:top w:w="0" w:type="dxa"/>
            <w:left w:w="108" w:type="dxa"/>
            <w:bottom w:w="0" w:type="dxa"/>
            <w:right w:w="108" w:type="dxa"/>
          </w:tblCellMar>
        </w:tblPrEx>
        <w:trPr>
          <w:trHeight w:val="300" w:hRule="atLeast"/>
        </w:trPr>
        <w:tc>
          <w:tcPr>
            <w:tcW w:w="2088" w:type="pct"/>
            <w:gridSpan w:val="4"/>
            <w:tcBorders>
              <w:top w:val="single" w:color="000000" w:sz="4" w:space="0"/>
              <w:left w:val="single" w:color="000000" w:sz="8" w:space="0"/>
              <w:bottom w:val="single" w:color="000000" w:sz="8" w:space="0"/>
              <w:right w:val="single" w:color="000000" w:sz="4" w:space="0"/>
            </w:tcBorders>
            <w:shd w:val="clear" w:color="FFFFFF" w:fill="FFFFFF"/>
            <w:vAlign w:val="center"/>
          </w:tcPr>
          <w:p w14:paraId="63E37F0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    计</w:t>
            </w:r>
          </w:p>
        </w:tc>
        <w:tc>
          <w:tcPr>
            <w:tcW w:w="667" w:type="pct"/>
            <w:tcBorders>
              <w:top w:val="nil"/>
              <w:left w:val="nil"/>
              <w:bottom w:val="single" w:color="000000" w:sz="8" w:space="0"/>
              <w:right w:val="single" w:color="000000" w:sz="4" w:space="0"/>
            </w:tcBorders>
            <w:shd w:val="clear" w:color="FFFFFF" w:fill="FFFFFF"/>
            <w:vAlign w:val="center"/>
          </w:tcPr>
          <w:p w14:paraId="6A379BB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0</w:t>
            </w:r>
          </w:p>
        </w:tc>
        <w:tc>
          <w:tcPr>
            <w:tcW w:w="686" w:type="pct"/>
            <w:tcBorders>
              <w:top w:val="single" w:color="000000" w:sz="4" w:space="0"/>
              <w:left w:val="nil"/>
              <w:bottom w:val="single" w:color="000000" w:sz="8" w:space="0"/>
              <w:right w:val="single" w:color="000000" w:sz="4" w:space="0"/>
            </w:tcBorders>
            <w:shd w:val="clear" w:color="FFFFFF" w:fill="FFFFFF"/>
            <w:vAlign w:val="center"/>
          </w:tcPr>
          <w:p w14:paraId="33211D3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86" w:type="pct"/>
            <w:gridSpan w:val="2"/>
            <w:tcBorders>
              <w:top w:val="single" w:color="000000" w:sz="4" w:space="0"/>
              <w:left w:val="nil"/>
              <w:bottom w:val="single" w:color="000000" w:sz="8" w:space="0"/>
              <w:right w:val="single" w:color="000000" w:sz="4" w:space="0"/>
            </w:tcBorders>
            <w:shd w:val="clear" w:color="FFFFFF" w:fill="FFFFFF"/>
            <w:vAlign w:val="center"/>
          </w:tcPr>
          <w:p w14:paraId="478102F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73" w:type="pct"/>
            <w:tcBorders>
              <w:top w:val="nil"/>
              <w:left w:val="nil"/>
              <w:bottom w:val="single" w:color="000000" w:sz="8" w:space="0"/>
              <w:right w:val="single" w:color="000000" w:sz="8" w:space="0"/>
            </w:tcBorders>
            <w:shd w:val="clear" w:color="FFFFFF" w:fill="FFFFFF"/>
            <w:vAlign w:val="center"/>
          </w:tcPr>
          <w:p w14:paraId="014F5AF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3A851EB">
        <w:tblPrEx>
          <w:tblCellMar>
            <w:top w:w="0" w:type="dxa"/>
            <w:left w:w="108" w:type="dxa"/>
            <w:bottom w:w="0" w:type="dxa"/>
            <w:right w:w="108" w:type="dxa"/>
          </w:tblCellMar>
        </w:tblPrEx>
        <w:trPr>
          <w:trHeight w:val="405" w:hRule="atLeast"/>
        </w:trPr>
        <w:tc>
          <w:tcPr>
            <w:tcW w:w="5000" w:type="pct"/>
            <w:gridSpan w:val="9"/>
            <w:tcBorders>
              <w:top w:val="nil"/>
              <w:left w:val="nil"/>
              <w:bottom w:val="nil"/>
              <w:right w:val="nil"/>
            </w:tcBorders>
            <w:shd w:val="clear" w:color="FFFFFF" w:fill="FFFFFF"/>
            <w:vAlign w:val="bottom"/>
          </w:tcPr>
          <w:p w14:paraId="5100FD4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注：此表“暂估金额”由招标人填写，投标人应将“暂估金额”计入投标总价中。结算时按合同约定结算金额填写。</w:t>
            </w:r>
          </w:p>
        </w:tc>
      </w:tr>
    </w:tbl>
    <w:p w14:paraId="0844238A">
      <w:pPr>
        <w:rPr>
          <w:rFonts w:ascii="仿宋" w:hAnsi="仿宋" w:eastAsia="仿宋"/>
        </w:rPr>
      </w:pPr>
      <w:r>
        <w:rPr>
          <w:rFonts w:ascii="仿宋" w:hAnsi="仿宋" w:eastAsia="仿宋"/>
        </w:rPr>
        <w:br w:type="page"/>
      </w:r>
    </w:p>
    <w:tbl>
      <w:tblPr>
        <w:tblStyle w:val="44"/>
        <w:tblW w:w="5000" w:type="pct"/>
        <w:tblInd w:w="0" w:type="dxa"/>
        <w:tblLayout w:type="autofit"/>
        <w:tblCellMar>
          <w:top w:w="0" w:type="dxa"/>
          <w:left w:w="108" w:type="dxa"/>
          <w:bottom w:w="0" w:type="dxa"/>
          <w:right w:w="108" w:type="dxa"/>
        </w:tblCellMar>
      </w:tblPr>
      <w:tblGrid>
        <w:gridCol w:w="705"/>
        <w:gridCol w:w="2398"/>
        <w:gridCol w:w="85"/>
        <w:gridCol w:w="668"/>
        <w:gridCol w:w="823"/>
        <w:gridCol w:w="994"/>
        <w:gridCol w:w="1027"/>
        <w:gridCol w:w="84"/>
        <w:gridCol w:w="944"/>
        <w:gridCol w:w="992"/>
      </w:tblGrid>
      <w:tr w14:paraId="1A54D15F">
        <w:tblPrEx>
          <w:tblCellMar>
            <w:top w:w="0" w:type="dxa"/>
            <w:left w:w="108" w:type="dxa"/>
            <w:bottom w:w="0" w:type="dxa"/>
            <w:right w:w="108" w:type="dxa"/>
          </w:tblCellMar>
        </w:tblPrEx>
        <w:trPr>
          <w:trHeight w:val="600" w:hRule="atLeast"/>
        </w:trPr>
        <w:tc>
          <w:tcPr>
            <w:tcW w:w="5000" w:type="pct"/>
            <w:gridSpan w:val="10"/>
            <w:tcBorders>
              <w:top w:val="nil"/>
              <w:left w:val="nil"/>
              <w:bottom w:val="nil"/>
              <w:right w:val="nil"/>
            </w:tcBorders>
            <w:shd w:val="clear" w:color="FFFFFF" w:fill="FFFFFF"/>
            <w:vAlign w:val="center"/>
          </w:tcPr>
          <w:p w14:paraId="4522CA56">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计 日 工 表</w:t>
            </w:r>
          </w:p>
        </w:tc>
      </w:tr>
      <w:tr w14:paraId="7AADAA01">
        <w:tblPrEx>
          <w:tblCellMar>
            <w:top w:w="0" w:type="dxa"/>
            <w:left w:w="108" w:type="dxa"/>
            <w:bottom w:w="0" w:type="dxa"/>
            <w:right w:w="108" w:type="dxa"/>
          </w:tblCellMar>
        </w:tblPrEx>
        <w:trPr>
          <w:trHeight w:val="750" w:hRule="atLeast"/>
        </w:trPr>
        <w:tc>
          <w:tcPr>
            <w:tcW w:w="1779" w:type="pct"/>
            <w:gridSpan w:val="2"/>
            <w:tcBorders>
              <w:top w:val="nil"/>
              <w:left w:val="nil"/>
              <w:bottom w:val="nil"/>
              <w:right w:val="nil"/>
            </w:tcBorders>
            <w:shd w:val="clear" w:color="FFFFFF" w:fill="FFFFFF"/>
            <w:vAlign w:val="center"/>
          </w:tcPr>
          <w:p w14:paraId="2BBDD09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111" w:type="pct"/>
            <w:gridSpan w:val="6"/>
            <w:tcBorders>
              <w:top w:val="nil"/>
              <w:left w:val="nil"/>
              <w:bottom w:val="nil"/>
              <w:right w:val="nil"/>
            </w:tcBorders>
            <w:shd w:val="clear" w:color="FFFFFF" w:fill="FFFFFF"/>
            <w:vAlign w:val="center"/>
          </w:tcPr>
          <w:p w14:paraId="2EF0B88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10" w:type="pct"/>
            <w:gridSpan w:val="2"/>
            <w:tcBorders>
              <w:top w:val="nil"/>
              <w:left w:val="nil"/>
              <w:bottom w:val="nil"/>
              <w:right w:val="nil"/>
            </w:tcBorders>
            <w:shd w:val="clear" w:color="FFFFFF" w:fill="FFFFFF"/>
            <w:vAlign w:val="center"/>
          </w:tcPr>
          <w:p w14:paraId="0A13CF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511135EB">
        <w:tblPrEx>
          <w:tblCellMar>
            <w:top w:w="0" w:type="dxa"/>
            <w:left w:w="108" w:type="dxa"/>
            <w:bottom w:w="0" w:type="dxa"/>
            <w:right w:w="108" w:type="dxa"/>
          </w:tblCellMar>
        </w:tblPrEx>
        <w:trPr>
          <w:trHeight w:val="300" w:hRule="atLeast"/>
        </w:trPr>
        <w:tc>
          <w:tcPr>
            <w:tcW w:w="404" w:type="pct"/>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A0CC9E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编号</w:t>
            </w:r>
          </w:p>
        </w:tc>
        <w:tc>
          <w:tcPr>
            <w:tcW w:w="1424" w:type="pct"/>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B9F59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383" w:type="pct"/>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138176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单位</w:t>
            </w:r>
          </w:p>
        </w:tc>
        <w:tc>
          <w:tcPr>
            <w:tcW w:w="472" w:type="pct"/>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92C81A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暂定数量</w:t>
            </w:r>
          </w:p>
        </w:tc>
        <w:tc>
          <w:tcPr>
            <w:tcW w:w="570" w:type="pct"/>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B5274C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实际数量</w:t>
            </w:r>
          </w:p>
        </w:tc>
        <w:tc>
          <w:tcPr>
            <w:tcW w:w="589" w:type="pct"/>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D9BF84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综合单价(元)</w:t>
            </w:r>
          </w:p>
        </w:tc>
        <w:tc>
          <w:tcPr>
            <w:tcW w:w="1159" w:type="pct"/>
            <w:gridSpan w:val="3"/>
            <w:tcBorders>
              <w:top w:val="single" w:color="000000" w:sz="8" w:space="0"/>
              <w:left w:val="nil"/>
              <w:bottom w:val="single" w:color="000000" w:sz="4" w:space="0"/>
              <w:right w:val="single" w:color="000000" w:sz="8" w:space="0"/>
            </w:tcBorders>
            <w:shd w:val="clear" w:color="FFFFFF" w:fill="FFFFFF"/>
            <w:vAlign w:val="center"/>
          </w:tcPr>
          <w:p w14:paraId="3D3780E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合价（元）</w:t>
            </w:r>
          </w:p>
        </w:tc>
      </w:tr>
      <w:tr w14:paraId="65775A91">
        <w:tblPrEx>
          <w:tblCellMar>
            <w:top w:w="0" w:type="dxa"/>
            <w:left w:w="108" w:type="dxa"/>
            <w:bottom w:w="0" w:type="dxa"/>
            <w:right w:w="108" w:type="dxa"/>
          </w:tblCellMar>
        </w:tblPrEx>
        <w:trPr>
          <w:trHeight w:val="300" w:hRule="atLeast"/>
        </w:trPr>
        <w:tc>
          <w:tcPr>
            <w:tcW w:w="404" w:type="pct"/>
            <w:vMerge w:val="continue"/>
            <w:tcBorders>
              <w:top w:val="single" w:color="000000" w:sz="8" w:space="0"/>
              <w:left w:val="single" w:color="000000" w:sz="8" w:space="0"/>
              <w:bottom w:val="single" w:color="000000" w:sz="4" w:space="0"/>
              <w:right w:val="single" w:color="000000" w:sz="4" w:space="0"/>
            </w:tcBorders>
            <w:vAlign w:val="center"/>
          </w:tcPr>
          <w:p w14:paraId="36229466">
            <w:pPr>
              <w:widowControl/>
              <w:jc w:val="left"/>
              <w:rPr>
                <w:rFonts w:ascii="仿宋" w:hAnsi="仿宋" w:eastAsia="仿宋" w:cs="宋体"/>
                <w:color w:val="000000"/>
                <w:kern w:val="0"/>
                <w:sz w:val="18"/>
                <w:szCs w:val="18"/>
              </w:rPr>
            </w:pPr>
          </w:p>
        </w:tc>
        <w:tc>
          <w:tcPr>
            <w:tcW w:w="1424" w:type="pct"/>
            <w:gridSpan w:val="2"/>
            <w:vMerge w:val="continue"/>
            <w:tcBorders>
              <w:top w:val="single" w:color="000000" w:sz="8" w:space="0"/>
              <w:left w:val="single" w:color="000000" w:sz="4" w:space="0"/>
              <w:bottom w:val="single" w:color="000000" w:sz="4" w:space="0"/>
              <w:right w:val="single" w:color="000000" w:sz="4" w:space="0"/>
            </w:tcBorders>
            <w:vAlign w:val="center"/>
          </w:tcPr>
          <w:p w14:paraId="08DB3316">
            <w:pPr>
              <w:widowControl/>
              <w:jc w:val="left"/>
              <w:rPr>
                <w:rFonts w:ascii="仿宋" w:hAnsi="仿宋" w:eastAsia="仿宋" w:cs="宋体"/>
                <w:color w:val="000000"/>
                <w:kern w:val="0"/>
                <w:sz w:val="18"/>
                <w:szCs w:val="18"/>
              </w:rPr>
            </w:pPr>
          </w:p>
        </w:tc>
        <w:tc>
          <w:tcPr>
            <w:tcW w:w="383" w:type="pct"/>
            <w:vMerge w:val="continue"/>
            <w:tcBorders>
              <w:top w:val="single" w:color="000000" w:sz="8" w:space="0"/>
              <w:left w:val="single" w:color="000000" w:sz="4" w:space="0"/>
              <w:bottom w:val="single" w:color="000000" w:sz="4" w:space="0"/>
              <w:right w:val="single" w:color="000000" w:sz="4" w:space="0"/>
            </w:tcBorders>
            <w:vAlign w:val="center"/>
          </w:tcPr>
          <w:p w14:paraId="5B39F933">
            <w:pPr>
              <w:widowControl/>
              <w:jc w:val="left"/>
              <w:rPr>
                <w:rFonts w:ascii="仿宋" w:hAnsi="仿宋" w:eastAsia="仿宋" w:cs="宋体"/>
                <w:color w:val="000000"/>
                <w:kern w:val="0"/>
                <w:sz w:val="18"/>
                <w:szCs w:val="18"/>
              </w:rPr>
            </w:pPr>
          </w:p>
        </w:tc>
        <w:tc>
          <w:tcPr>
            <w:tcW w:w="472" w:type="pct"/>
            <w:vMerge w:val="continue"/>
            <w:tcBorders>
              <w:top w:val="single" w:color="000000" w:sz="8" w:space="0"/>
              <w:left w:val="single" w:color="000000" w:sz="4" w:space="0"/>
              <w:bottom w:val="single" w:color="000000" w:sz="4" w:space="0"/>
              <w:right w:val="single" w:color="000000" w:sz="4" w:space="0"/>
            </w:tcBorders>
            <w:vAlign w:val="center"/>
          </w:tcPr>
          <w:p w14:paraId="460A454D">
            <w:pPr>
              <w:widowControl/>
              <w:jc w:val="left"/>
              <w:rPr>
                <w:rFonts w:ascii="仿宋" w:hAnsi="仿宋" w:eastAsia="仿宋" w:cs="宋体"/>
                <w:color w:val="000000"/>
                <w:kern w:val="0"/>
                <w:sz w:val="18"/>
                <w:szCs w:val="18"/>
              </w:rPr>
            </w:pPr>
          </w:p>
        </w:tc>
        <w:tc>
          <w:tcPr>
            <w:tcW w:w="570" w:type="pct"/>
            <w:vMerge w:val="continue"/>
            <w:tcBorders>
              <w:top w:val="single" w:color="000000" w:sz="8" w:space="0"/>
              <w:left w:val="single" w:color="000000" w:sz="4" w:space="0"/>
              <w:bottom w:val="single" w:color="000000" w:sz="4" w:space="0"/>
              <w:right w:val="single" w:color="000000" w:sz="4" w:space="0"/>
            </w:tcBorders>
            <w:vAlign w:val="center"/>
          </w:tcPr>
          <w:p w14:paraId="657E2F0F">
            <w:pPr>
              <w:widowControl/>
              <w:jc w:val="left"/>
              <w:rPr>
                <w:rFonts w:ascii="仿宋" w:hAnsi="仿宋" w:eastAsia="仿宋" w:cs="宋体"/>
                <w:color w:val="000000"/>
                <w:kern w:val="0"/>
                <w:sz w:val="18"/>
                <w:szCs w:val="18"/>
              </w:rPr>
            </w:pPr>
          </w:p>
        </w:tc>
        <w:tc>
          <w:tcPr>
            <w:tcW w:w="589" w:type="pct"/>
            <w:vMerge w:val="continue"/>
            <w:tcBorders>
              <w:top w:val="single" w:color="000000" w:sz="8" w:space="0"/>
              <w:left w:val="single" w:color="000000" w:sz="4" w:space="0"/>
              <w:bottom w:val="single" w:color="000000" w:sz="4" w:space="0"/>
              <w:right w:val="single" w:color="000000" w:sz="4" w:space="0"/>
            </w:tcBorders>
            <w:vAlign w:val="center"/>
          </w:tcPr>
          <w:p w14:paraId="5F079495">
            <w:pPr>
              <w:widowControl/>
              <w:jc w:val="left"/>
              <w:rPr>
                <w:rFonts w:ascii="仿宋" w:hAnsi="仿宋" w:eastAsia="仿宋" w:cs="宋体"/>
                <w:color w:val="000000"/>
                <w:kern w:val="0"/>
                <w:sz w:val="18"/>
                <w:szCs w:val="18"/>
              </w:rPr>
            </w:pP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789B040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暂定</w:t>
            </w:r>
          </w:p>
        </w:tc>
        <w:tc>
          <w:tcPr>
            <w:tcW w:w="570" w:type="pct"/>
            <w:tcBorders>
              <w:top w:val="nil"/>
              <w:left w:val="nil"/>
              <w:bottom w:val="single" w:color="000000" w:sz="4" w:space="0"/>
              <w:right w:val="single" w:color="000000" w:sz="8" w:space="0"/>
            </w:tcBorders>
            <w:shd w:val="clear" w:color="FFFFFF" w:fill="FFFFFF"/>
            <w:vAlign w:val="center"/>
          </w:tcPr>
          <w:p w14:paraId="5C85E20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实际</w:t>
            </w:r>
          </w:p>
        </w:tc>
      </w:tr>
      <w:tr w14:paraId="414FB1D9">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7F66529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02BFE13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人工</w:t>
            </w:r>
          </w:p>
        </w:tc>
        <w:tc>
          <w:tcPr>
            <w:tcW w:w="383" w:type="pct"/>
            <w:tcBorders>
              <w:top w:val="nil"/>
              <w:left w:val="nil"/>
              <w:bottom w:val="single" w:color="000000" w:sz="4" w:space="0"/>
              <w:right w:val="single" w:color="000000" w:sz="4" w:space="0"/>
            </w:tcBorders>
            <w:shd w:val="clear" w:color="FFFFFF" w:fill="FFFFFF"/>
            <w:vAlign w:val="center"/>
          </w:tcPr>
          <w:p w14:paraId="5D08B38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3B5D265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6816AF2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12D1269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31D1681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3D1BC67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9976959">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2E6E420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1.1</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460E922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022482F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1C13A88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1A153CC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6CED365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37C49CA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6F6FF4A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5C920D0">
        <w:tblPrEx>
          <w:tblCellMar>
            <w:top w:w="0" w:type="dxa"/>
            <w:left w:w="108" w:type="dxa"/>
            <w:bottom w:w="0" w:type="dxa"/>
            <w:right w:w="108" w:type="dxa"/>
          </w:tblCellMar>
        </w:tblPrEx>
        <w:trPr>
          <w:trHeight w:val="300" w:hRule="atLeast"/>
        </w:trPr>
        <w:tc>
          <w:tcPr>
            <w:tcW w:w="3841" w:type="pct"/>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80F65D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人工小计</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3674FAD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30FF63E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F0240FA">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7D61D49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0E88DBD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材料</w:t>
            </w:r>
          </w:p>
        </w:tc>
        <w:tc>
          <w:tcPr>
            <w:tcW w:w="383" w:type="pct"/>
            <w:tcBorders>
              <w:top w:val="nil"/>
              <w:left w:val="nil"/>
              <w:bottom w:val="single" w:color="000000" w:sz="4" w:space="0"/>
              <w:right w:val="single" w:color="000000" w:sz="4" w:space="0"/>
            </w:tcBorders>
            <w:shd w:val="clear" w:color="FFFFFF" w:fill="FFFFFF"/>
            <w:vAlign w:val="center"/>
          </w:tcPr>
          <w:p w14:paraId="1DDF60A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5B19047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610AE91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386EB51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6E063CD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6723F32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2964731">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66C86A4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2.1</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68C8E3A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4347853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4E6B8E7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713A156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2EC5E1B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4F68A7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5582E9D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16EC773">
        <w:tblPrEx>
          <w:tblCellMar>
            <w:top w:w="0" w:type="dxa"/>
            <w:left w:w="108" w:type="dxa"/>
            <w:bottom w:w="0" w:type="dxa"/>
            <w:right w:w="108" w:type="dxa"/>
          </w:tblCellMar>
        </w:tblPrEx>
        <w:trPr>
          <w:trHeight w:val="300" w:hRule="atLeast"/>
        </w:trPr>
        <w:tc>
          <w:tcPr>
            <w:tcW w:w="3841" w:type="pct"/>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DE1C3B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材料小计</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46349B9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49B530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74723DF">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7C89912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3</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090FF3B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机械</w:t>
            </w:r>
          </w:p>
        </w:tc>
        <w:tc>
          <w:tcPr>
            <w:tcW w:w="383" w:type="pct"/>
            <w:tcBorders>
              <w:top w:val="nil"/>
              <w:left w:val="nil"/>
              <w:bottom w:val="single" w:color="000000" w:sz="4" w:space="0"/>
              <w:right w:val="single" w:color="000000" w:sz="4" w:space="0"/>
            </w:tcBorders>
            <w:shd w:val="clear" w:color="FFFFFF" w:fill="FFFFFF"/>
            <w:vAlign w:val="center"/>
          </w:tcPr>
          <w:p w14:paraId="3C8D17D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5541BAF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57DB9C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7534576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4CD4425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04A80F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910F4EE">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1711B54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3.1</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6428D69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20FA4A2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19C9756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00F8352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58E14EB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0990E7F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5C23819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2E1A23E">
        <w:tblPrEx>
          <w:tblCellMar>
            <w:top w:w="0" w:type="dxa"/>
            <w:left w:w="108" w:type="dxa"/>
            <w:bottom w:w="0" w:type="dxa"/>
            <w:right w:w="108" w:type="dxa"/>
          </w:tblCellMar>
        </w:tblPrEx>
        <w:trPr>
          <w:trHeight w:val="300" w:hRule="atLeast"/>
        </w:trPr>
        <w:tc>
          <w:tcPr>
            <w:tcW w:w="3841" w:type="pct"/>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37D5CB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机械小计</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56164CA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0CDA199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D7E9FA2">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2382845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4</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528EE44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企业管理费和利润</w:t>
            </w:r>
          </w:p>
        </w:tc>
        <w:tc>
          <w:tcPr>
            <w:tcW w:w="383" w:type="pct"/>
            <w:tcBorders>
              <w:top w:val="nil"/>
              <w:left w:val="nil"/>
              <w:bottom w:val="single" w:color="000000" w:sz="4" w:space="0"/>
              <w:right w:val="single" w:color="000000" w:sz="4" w:space="0"/>
            </w:tcBorders>
            <w:shd w:val="clear" w:color="FFFFFF" w:fill="FFFFFF"/>
            <w:vAlign w:val="center"/>
          </w:tcPr>
          <w:p w14:paraId="09B9CF6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25FCF26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24B8DB9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114B88D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2E6EAD8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420F413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9AE4153">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51ED2AB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4.1</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38FD691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5821531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353C0BD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33F46EB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09D2F36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135F37D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55E27F9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DD69AD6">
        <w:tblPrEx>
          <w:tblCellMar>
            <w:top w:w="0" w:type="dxa"/>
            <w:left w:w="108" w:type="dxa"/>
            <w:bottom w:w="0" w:type="dxa"/>
            <w:right w:w="108" w:type="dxa"/>
          </w:tblCellMar>
        </w:tblPrEx>
        <w:trPr>
          <w:trHeight w:val="300" w:hRule="atLeast"/>
        </w:trPr>
        <w:tc>
          <w:tcPr>
            <w:tcW w:w="3841" w:type="pct"/>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88202E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企业管理费和利润小计</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6E8FFBF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6CB8576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5E0D542">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55BC70E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57C0A1E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68E493B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110E526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3977AE5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4302A95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79734BD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015C053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0B83BF9">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6885A77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7EE3845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33B855A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617568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591A243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7E3A11A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65B1154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584BFEF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F96E382">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67A40FA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72E886C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4035DF3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6C64A4B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75E1C9E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671D758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6C8803E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5AD8F4B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5A5AA6B">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3F6054C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414C352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4ACC6A7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6CB2613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5380BA4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224B665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50A5964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577B1D8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BEBB6E2">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36B6928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3E16FA2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0D4FED0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55E3598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7D1A3BF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5A8DF5B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0C2096B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7AD12FD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789CE75">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0ED98CA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7B1BBB1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7071562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48929AF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593EBB2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6BF8698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1263BDD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3C8703E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2ADC831">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7084687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02FC546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2EA9F31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5307681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767F7D9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5F590C7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6A7244C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294627F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DF09CFA">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51D96D1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370D805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5026924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1C4398E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5377A7B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13B38E1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5D303FC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6785F87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D09658A">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419914D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363659E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1894ECA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1001254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18828A5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2D20C37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2D20200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34B3BD5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EE559B8">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557695F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6F58742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1E605C7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075EB2C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13A2D48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6E55707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0B3F451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6E0FBD2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A1C2DBC">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17AD7DF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4C667C3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1926248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195F7E0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5D6BDD2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1F9AF91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71444B0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67816E6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82FCF8B">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20CDBAB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31241FD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3CF7090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765B0A8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68436BD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0610CCE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1F7CD35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0912EFA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8CD133F">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764E9DC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2C35797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4EE3F69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2AC4B5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0B82331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7440FDC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07C0B16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65B2D42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7EDCB83">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4BF3B38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768C657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525BF6A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6473FE1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7682856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617A5B4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05AB2CE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241B822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12D03CA">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2D5B337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3F1C283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7DB664E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5F717B5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466F9ED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5EE6CBA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4C56B4B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209FB3A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D166264">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2B9DDFB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1A2C19D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15BAC6D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59705F0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2080AA4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5241F95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07FEF3A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4A6180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F35F458">
        <w:tblPrEx>
          <w:tblCellMar>
            <w:top w:w="0" w:type="dxa"/>
            <w:left w:w="108" w:type="dxa"/>
            <w:bottom w:w="0" w:type="dxa"/>
            <w:right w:w="108" w:type="dxa"/>
          </w:tblCellMar>
        </w:tblPrEx>
        <w:trPr>
          <w:trHeight w:val="330" w:hRule="atLeast"/>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765F6FE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24" w:type="pct"/>
            <w:gridSpan w:val="2"/>
            <w:tcBorders>
              <w:top w:val="single" w:color="000000" w:sz="4" w:space="0"/>
              <w:left w:val="nil"/>
              <w:bottom w:val="single" w:color="000000" w:sz="4" w:space="0"/>
              <w:right w:val="single" w:color="000000" w:sz="4" w:space="0"/>
            </w:tcBorders>
            <w:shd w:val="clear" w:color="FFFFFF" w:fill="FFFFFF"/>
            <w:vAlign w:val="center"/>
          </w:tcPr>
          <w:p w14:paraId="77F9463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383" w:type="pct"/>
            <w:tcBorders>
              <w:top w:val="nil"/>
              <w:left w:val="nil"/>
              <w:bottom w:val="single" w:color="000000" w:sz="4" w:space="0"/>
              <w:right w:val="single" w:color="000000" w:sz="4" w:space="0"/>
            </w:tcBorders>
            <w:shd w:val="clear" w:color="FFFFFF" w:fill="FFFFFF"/>
            <w:vAlign w:val="center"/>
          </w:tcPr>
          <w:p w14:paraId="7E2D64A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72" w:type="pct"/>
            <w:tcBorders>
              <w:top w:val="nil"/>
              <w:left w:val="nil"/>
              <w:bottom w:val="single" w:color="000000" w:sz="4" w:space="0"/>
              <w:right w:val="single" w:color="000000" w:sz="4" w:space="0"/>
            </w:tcBorders>
            <w:shd w:val="clear" w:color="FFFFFF" w:fill="FFFFFF"/>
            <w:vAlign w:val="center"/>
          </w:tcPr>
          <w:p w14:paraId="62D4815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single" w:color="000000" w:sz="4" w:space="0"/>
              <w:left w:val="nil"/>
              <w:bottom w:val="single" w:color="000000" w:sz="4" w:space="0"/>
              <w:right w:val="single" w:color="000000" w:sz="4" w:space="0"/>
            </w:tcBorders>
            <w:shd w:val="clear" w:color="FFFFFF" w:fill="FFFFFF"/>
            <w:vAlign w:val="center"/>
          </w:tcPr>
          <w:p w14:paraId="23E65F4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tcBorders>
              <w:top w:val="nil"/>
              <w:left w:val="nil"/>
              <w:bottom w:val="single" w:color="000000" w:sz="4" w:space="0"/>
              <w:right w:val="single" w:color="000000" w:sz="4" w:space="0"/>
            </w:tcBorders>
            <w:shd w:val="clear" w:color="FFFFFF" w:fill="FFFFFF"/>
            <w:vAlign w:val="center"/>
          </w:tcPr>
          <w:p w14:paraId="31D3DF8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9" w:type="pct"/>
            <w:gridSpan w:val="2"/>
            <w:tcBorders>
              <w:top w:val="single" w:color="000000" w:sz="4" w:space="0"/>
              <w:left w:val="nil"/>
              <w:bottom w:val="single" w:color="000000" w:sz="4" w:space="0"/>
              <w:right w:val="single" w:color="000000" w:sz="4" w:space="0"/>
            </w:tcBorders>
            <w:shd w:val="clear" w:color="FFFFFF" w:fill="FFFFFF"/>
            <w:vAlign w:val="center"/>
          </w:tcPr>
          <w:p w14:paraId="6E185BE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4" w:space="0"/>
              <w:right w:val="single" w:color="000000" w:sz="8" w:space="0"/>
            </w:tcBorders>
            <w:shd w:val="clear" w:color="FFFFFF" w:fill="FFFFFF"/>
            <w:vAlign w:val="center"/>
          </w:tcPr>
          <w:p w14:paraId="3AF24C1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E26E6F3">
        <w:tblPrEx>
          <w:tblCellMar>
            <w:top w:w="0" w:type="dxa"/>
            <w:left w:w="108" w:type="dxa"/>
            <w:bottom w:w="0" w:type="dxa"/>
            <w:right w:w="108" w:type="dxa"/>
          </w:tblCellMar>
        </w:tblPrEx>
        <w:trPr>
          <w:trHeight w:val="330" w:hRule="atLeast"/>
        </w:trPr>
        <w:tc>
          <w:tcPr>
            <w:tcW w:w="3841" w:type="pct"/>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2AD8B36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总    计</w:t>
            </w:r>
          </w:p>
        </w:tc>
        <w:tc>
          <w:tcPr>
            <w:tcW w:w="589" w:type="pct"/>
            <w:gridSpan w:val="2"/>
            <w:tcBorders>
              <w:top w:val="single" w:color="000000" w:sz="4" w:space="0"/>
              <w:left w:val="nil"/>
              <w:bottom w:val="single" w:color="000000" w:sz="8" w:space="0"/>
              <w:right w:val="single" w:color="000000" w:sz="4" w:space="0"/>
            </w:tcBorders>
            <w:shd w:val="clear" w:color="FFFFFF" w:fill="FFFFFF"/>
            <w:vAlign w:val="center"/>
          </w:tcPr>
          <w:p w14:paraId="2E9FD94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70" w:type="pct"/>
            <w:tcBorders>
              <w:top w:val="nil"/>
              <w:left w:val="nil"/>
              <w:bottom w:val="single" w:color="000000" w:sz="8" w:space="0"/>
              <w:right w:val="single" w:color="000000" w:sz="8" w:space="0"/>
            </w:tcBorders>
            <w:shd w:val="clear" w:color="FFFFFF" w:fill="FFFFFF"/>
            <w:vAlign w:val="center"/>
          </w:tcPr>
          <w:p w14:paraId="0342C7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F0792F7">
        <w:tblPrEx>
          <w:tblCellMar>
            <w:top w:w="0" w:type="dxa"/>
            <w:left w:w="108" w:type="dxa"/>
            <w:bottom w:w="0" w:type="dxa"/>
            <w:right w:w="108" w:type="dxa"/>
          </w:tblCellMar>
        </w:tblPrEx>
        <w:trPr>
          <w:trHeight w:val="555" w:hRule="atLeast"/>
        </w:trPr>
        <w:tc>
          <w:tcPr>
            <w:tcW w:w="5000" w:type="pct"/>
            <w:gridSpan w:val="10"/>
            <w:tcBorders>
              <w:top w:val="nil"/>
              <w:left w:val="nil"/>
              <w:bottom w:val="nil"/>
              <w:right w:val="nil"/>
            </w:tcBorders>
            <w:shd w:val="clear" w:color="FFFFFF" w:fill="FFFFFF"/>
            <w:vAlign w:val="bottom"/>
          </w:tcPr>
          <w:p w14:paraId="7644377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此表项目名称、暂定数量由招标人填写，编制招标控制价时，单价由招标人按有关计价规定确定；投标时，单价由投标人自主报价，按暂定数量计算合价计入投标总价中。结算时，按发承包双方确认的实际数量计算合价。</w:t>
            </w:r>
          </w:p>
        </w:tc>
      </w:tr>
    </w:tbl>
    <w:p w14:paraId="5EA881D9">
      <w:pPr>
        <w:widowControl/>
        <w:jc w:val="left"/>
        <w:rPr>
          <w:rFonts w:ascii="仿宋" w:hAnsi="仿宋" w:eastAsia="仿宋"/>
        </w:rPr>
      </w:pPr>
      <w:r>
        <w:rPr>
          <w:rFonts w:ascii="仿宋" w:hAnsi="仿宋" w:eastAsia="仿宋"/>
        </w:rPr>
        <w:br w:type="page"/>
      </w:r>
    </w:p>
    <w:tbl>
      <w:tblPr>
        <w:tblStyle w:val="44"/>
        <w:tblW w:w="5000" w:type="pct"/>
        <w:tblInd w:w="0" w:type="dxa"/>
        <w:tblLayout w:type="autofit"/>
        <w:tblCellMar>
          <w:top w:w="0" w:type="dxa"/>
          <w:left w:w="108" w:type="dxa"/>
          <w:bottom w:w="0" w:type="dxa"/>
          <w:right w:w="108" w:type="dxa"/>
        </w:tblCellMar>
      </w:tblPr>
      <w:tblGrid>
        <w:gridCol w:w="852"/>
        <w:gridCol w:w="2251"/>
        <w:gridCol w:w="394"/>
        <w:gridCol w:w="1024"/>
        <w:gridCol w:w="1024"/>
        <w:gridCol w:w="1160"/>
        <w:gridCol w:w="87"/>
        <w:gridCol w:w="937"/>
        <w:gridCol w:w="991"/>
      </w:tblGrid>
      <w:tr w14:paraId="58D10805">
        <w:tblPrEx>
          <w:tblCellMar>
            <w:top w:w="0" w:type="dxa"/>
            <w:left w:w="108" w:type="dxa"/>
            <w:bottom w:w="0" w:type="dxa"/>
            <w:right w:w="108" w:type="dxa"/>
          </w:tblCellMar>
        </w:tblPrEx>
        <w:trPr>
          <w:trHeight w:val="600" w:hRule="atLeast"/>
        </w:trPr>
        <w:tc>
          <w:tcPr>
            <w:tcW w:w="5000" w:type="pct"/>
            <w:gridSpan w:val="9"/>
            <w:tcBorders>
              <w:top w:val="nil"/>
              <w:left w:val="nil"/>
              <w:bottom w:val="nil"/>
              <w:right w:val="nil"/>
            </w:tcBorders>
            <w:shd w:val="clear" w:color="FFFFFF" w:fill="FFFFFF"/>
            <w:vAlign w:val="center"/>
          </w:tcPr>
          <w:p w14:paraId="4FDCD6A5">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总承包服务费计价表</w:t>
            </w:r>
          </w:p>
        </w:tc>
      </w:tr>
      <w:tr w14:paraId="48E157B4">
        <w:tblPrEx>
          <w:tblCellMar>
            <w:top w:w="0" w:type="dxa"/>
            <w:left w:w="108" w:type="dxa"/>
            <w:bottom w:w="0" w:type="dxa"/>
            <w:right w:w="108" w:type="dxa"/>
          </w:tblCellMar>
        </w:tblPrEx>
        <w:trPr>
          <w:trHeight w:val="750" w:hRule="atLeast"/>
        </w:trPr>
        <w:tc>
          <w:tcPr>
            <w:tcW w:w="1780" w:type="pct"/>
            <w:gridSpan w:val="2"/>
            <w:tcBorders>
              <w:top w:val="nil"/>
              <w:left w:val="nil"/>
              <w:bottom w:val="nil"/>
              <w:right w:val="nil"/>
            </w:tcBorders>
            <w:shd w:val="clear" w:color="FFFFFF" w:fill="FFFFFF"/>
            <w:vAlign w:val="center"/>
          </w:tcPr>
          <w:p w14:paraId="4C25DFB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115" w:type="pct"/>
            <w:gridSpan w:val="5"/>
            <w:tcBorders>
              <w:top w:val="nil"/>
              <w:left w:val="nil"/>
              <w:bottom w:val="nil"/>
              <w:right w:val="nil"/>
            </w:tcBorders>
            <w:shd w:val="clear" w:color="FFFFFF" w:fill="FFFFFF"/>
            <w:vAlign w:val="center"/>
          </w:tcPr>
          <w:p w14:paraId="640E32E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5" w:type="pct"/>
            <w:gridSpan w:val="2"/>
            <w:tcBorders>
              <w:top w:val="nil"/>
              <w:left w:val="nil"/>
              <w:bottom w:val="nil"/>
              <w:right w:val="nil"/>
            </w:tcBorders>
            <w:shd w:val="clear" w:color="FFFFFF" w:fill="FFFFFF"/>
            <w:vAlign w:val="center"/>
          </w:tcPr>
          <w:p w14:paraId="6661B8F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7EAAA9B1">
        <w:tblPrEx>
          <w:tblCellMar>
            <w:top w:w="0" w:type="dxa"/>
            <w:left w:w="108" w:type="dxa"/>
            <w:bottom w:w="0" w:type="dxa"/>
            <w:right w:w="108" w:type="dxa"/>
          </w:tblCellMar>
        </w:tblPrEx>
        <w:trPr>
          <w:trHeight w:val="360" w:hRule="atLeast"/>
        </w:trPr>
        <w:tc>
          <w:tcPr>
            <w:tcW w:w="489"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2A35850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1517" w:type="pct"/>
            <w:gridSpan w:val="2"/>
            <w:tcBorders>
              <w:top w:val="single" w:color="000000" w:sz="8" w:space="0"/>
              <w:left w:val="nil"/>
              <w:bottom w:val="single" w:color="000000" w:sz="4" w:space="0"/>
              <w:right w:val="single" w:color="000000" w:sz="4" w:space="0"/>
            </w:tcBorders>
            <w:shd w:val="clear" w:color="FFFFFF" w:fill="FFFFFF"/>
            <w:vAlign w:val="center"/>
          </w:tcPr>
          <w:p w14:paraId="3561218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587" w:type="pct"/>
            <w:tcBorders>
              <w:top w:val="single" w:color="000000" w:sz="8" w:space="0"/>
              <w:left w:val="nil"/>
              <w:bottom w:val="single" w:color="000000" w:sz="4" w:space="0"/>
              <w:right w:val="single" w:color="000000" w:sz="4" w:space="0"/>
            </w:tcBorders>
            <w:shd w:val="clear" w:color="FFFFFF" w:fill="FFFFFF"/>
            <w:vAlign w:val="center"/>
          </w:tcPr>
          <w:p w14:paraId="08B33D1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项目价值(元)</w:t>
            </w:r>
          </w:p>
        </w:tc>
        <w:tc>
          <w:tcPr>
            <w:tcW w:w="587" w:type="pct"/>
            <w:tcBorders>
              <w:top w:val="single" w:color="000000" w:sz="8" w:space="0"/>
              <w:left w:val="nil"/>
              <w:bottom w:val="single" w:color="000000" w:sz="4" w:space="0"/>
              <w:right w:val="single" w:color="000000" w:sz="4" w:space="0"/>
            </w:tcBorders>
            <w:shd w:val="clear" w:color="FFFFFF" w:fill="FFFFFF"/>
            <w:vAlign w:val="center"/>
          </w:tcPr>
          <w:p w14:paraId="39B739B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服务内容</w:t>
            </w:r>
          </w:p>
        </w:tc>
        <w:tc>
          <w:tcPr>
            <w:tcW w:w="665" w:type="pct"/>
            <w:tcBorders>
              <w:top w:val="single" w:color="000000" w:sz="8" w:space="0"/>
              <w:left w:val="nil"/>
              <w:bottom w:val="single" w:color="000000" w:sz="4" w:space="0"/>
              <w:right w:val="single" w:color="000000" w:sz="4" w:space="0"/>
            </w:tcBorders>
            <w:shd w:val="clear" w:color="FFFFFF" w:fill="FFFFFF"/>
            <w:vAlign w:val="center"/>
          </w:tcPr>
          <w:p w14:paraId="7546892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计算基础</w:t>
            </w:r>
          </w:p>
        </w:tc>
        <w:tc>
          <w:tcPr>
            <w:tcW w:w="587" w:type="pct"/>
            <w:gridSpan w:val="2"/>
            <w:tcBorders>
              <w:top w:val="single" w:color="000000" w:sz="8" w:space="0"/>
              <w:left w:val="nil"/>
              <w:bottom w:val="single" w:color="000000" w:sz="4" w:space="0"/>
              <w:right w:val="single" w:color="000000" w:sz="4" w:space="0"/>
            </w:tcBorders>
            <w:shd w:val="clear" w:color="FFFFFF" w:fill="FFFFFF"/>
            <w:vAlign w:val="center"/>
          </w:tcPr>
          <w:p w14:paraId="35EBDA6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费率(%)</w:t>
            </w:r>
          </w:p>
        </w:tc>
        <w:tc>
          <w:tcPr>
            <w:tcW w:w="568" w:type="pct"/>
            <w:tcBorders>
              <w:top w:val="single" w:color="000000" w:sz="8" w:space="0"/>
              <w:left w:val="nil"/>
              <w:bottom w:val="single" w:color="000000" w:sz="4" w:space="0"/>
              <w:right w:val="single" w:color="000000" w:sz="8" w:space="0"/>
            </w:tcBorders>
            <w:shd w:val="clear" w:color="FFFFFF" w:fill="FFFFFF"/>
            <w:vAlign w:val="center"/>
          </w:tcPr>
          <w:p w14:paraId="4D0B59E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金额(元)</w:t>
            </w:r>
          </w:p>
        </w:tc>
      </w:tr>
      <w:tr w14:paraId="0944D181">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00B1B7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7F8454C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65FDD0B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7CF51A8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4664953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2557FEB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34BA87B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D9709E0">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D772CA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677E73F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5717CD7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665D651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3BAA268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066B075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054B679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A6D9112">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5D22EC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422D13C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252169E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519EDBA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2F9987A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27FB62E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3878293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C237DAC">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013022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32DB4CB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49E78E3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66E63B5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5BD4C76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5449593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CD3643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8634C3B">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8BD570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5B99C08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52A0A66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5B0E21A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6597953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7966B55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9AD1F6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A7FD46C">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D536FD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60CD5FA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2253E4E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4A6EFF9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06A3235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7D74BF9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F7A5BD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E78616A">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36FE0E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428E834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2B121E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4AA7BA3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6960692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4B641C2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40E3685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962554E">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BFC4F4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3A36487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6780347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370D55F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6F4F2FC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724FB64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2045D7E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FFE28AA">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38EF8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03B0963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79B7CAC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54B4138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0857E9C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2C9C231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329F536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CA506D5">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60EE72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2136307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6E7C66C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791667F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779542B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4FEDE24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0A1BC04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F0FB542">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31EF8E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0D108EC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6A444E3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47A572E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7D14A49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1DAAFE1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45771A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BD2ADCA">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5F5999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5C98196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7018A5D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2796D67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18BC4F1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6C9A105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F96CA1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2016D05">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D112C6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3EA78A9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79C6706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4B373C8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0CB6207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3817BCF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AE9E6D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3EBCA99">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700A5A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2FFFC45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6C0C844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6EF972F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33B1DC7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6FE5B18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0A40F03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0F6210E">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64EC63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7D85B9F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41A833A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36BBAD0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35730D9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360E227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EA0099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5C4FE51">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AF9703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38FBE65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491B176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3B38CC5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323A376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6A80C6D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6D2172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4CE2D5D">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13F8B0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70BFD67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05E6DE0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6C33325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3D0ED17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0A78273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10DD58E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A4C389A">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9E28E5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41F0D02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0379979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1AD3311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26C075A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2239EA9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3138DD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55B5F7D">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155740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2978ED3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0D3827A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6EF7F5C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065D377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795F45D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4D25249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82B1FAE">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B6B023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286A48F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6403C58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15FA489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31C3738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69493D4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481263B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8BC5E83">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B962CF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79CC6EB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7796A58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3449FCD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6F3D8AD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20F8B3F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428F74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AEBED56">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A0D863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21C810B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250B818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40A4869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27DCEA2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1982F49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D7D13D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1346241">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4A01A6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41CC621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0DFB0EE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1EC7395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6AA596A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12FE3AC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A3D79A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65B1576">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9439DD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018F2D6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012553D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350D075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10BFCFA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44ADFD6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0423030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5C641DC">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DBBB40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3755D4C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5E57113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65D23E8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03AA737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3DE856A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1FB8E23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89334FD">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696045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2AF3300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66DCFDD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195AF0B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058BB39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41A5EB2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45F2BB1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F8B903C">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B09851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62C0C66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400D21E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6A2D1FD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78E3B20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51EBD25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59CB4F9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114793D">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9037E27">
            <w:pPr>
              <w:widowControl/>
              <w:jc w:val="center"/>
              <w:rPr>
                <w:rFonts w:ascii="仿宋" w:hAnsi="仿宋" w:eastAsia="仿宋" w:cs="宋体"/>
                <w:color w:val="000000"/>
                <w:kern w:val="0"/>
                <w:sz w:val="18"/>
                <w:szCs w:val="18"/>
              </w:rPr>
            </w:pP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0ACC5D32">
            <w:pPr>
              <w:widowControl/>
              <w:jc w:val="left"/>
              <w:rPr>
                <w:rFonts w:ascii="仿宋" w:hAnsi="仿宋" w:eastAsia="仿宋" w:cs="宋体"/>
                <w:color w:val="000000"/>
                <w:kern w:val="0"/>
                <w:sz w:val="18"/>
                <w:szCs w:val="18"/>
              </w:rPr>
            </w:pPr>
          </w:p>
        </w:tc>
        <w:tc>
          <w:tcPr>
            <w:tcW w:w="587" w:type="pct"/>
            <w:tcBorders>
              <w:top w:val="nil"/>
              <w:left w:val="nil"/>
              <w:bottom w:val="single" w:color="000000" w:sz="4" w:space="0"/>
              <w:right w:val="single" w:color="000000" w:sz="4" w:space="0"/>
            </w:tcBorders>
            <w:shd w:val="clear" w:color="FFFFFF" w:fill="FFFFFF"/>
            <w:vAlign w:val="center"/>
          </w:tcPr>
          <w:p w14:paraId="52D9F43F">
            <w:pPr>
              <w:widowControl/>
              <w:jc w:val="right"/>
              <w:rPr>
                <w:rFonts w:ascii="仿宋" w:hAnsi="仿宋" w:eastAsia="仿宋" w:cs="宋体"/>
                <w:color w:val="000000"/>
                <w:kern w:val="0"/>
                <w:sz w:val="18"/>
                <w:szCs w:val="18"/>
              </w:rPr>
            </w:pP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5CB74DDB">
            <w:pPr>
              <w:widowControl/>
              <w:jc w:val="left"/>
              <w:rPr>
                <w:rFonts w:ascii="仿宋" w:hAnsi="仿宋" w:eastAsia="仿宋" w:cs="宋体"/>
                <w:color w:val="000000"/>
                <w:kern w:val="0"/>
                <w:sz w:val="18"/>
                <w:szCs w:val="18"/>
              </w:rPr>
            </w:pPr>
          </w:p>
        </w:tc>
        <w:tc>
          <w:tcPr>
            <w:tcW w:w="665" w:type="pct"/>
            <w:tcBorders>
              <w:top w:val="nil"/>
              <w:left w:val="nil"/>
              <w:bottom w:val="single" w:color="000000" w:sz="4" w:space="0"/>
              <w:right w:val="single" w:color="000000" w:sz="4" w:space="0"/>
            </w:tcBorders>
            <w:shd w:val="clear" w:color="FFFFFF" w:fill="FFFFFF"/>
            <w:vAlign w:val="center"/>
          </w:tcPr>
          <w:p w14:paraId="6BA97669">
            <w:pPr>
              <w:widowControl/>
              <w:jc w:val="left"/>
              <w:rPr>
                <w:rFonts w:ascii="仿宋" w:hAnsi="仿宋" w:eastAsia="仿宋" w:cs="宋体"/>
                <w:color w:val="000000"/>
                <w:kern w:val="0"/>
                <w:sz w:val="18"/>
                <w:szCs w:val="18"/>
              </w:rPr>
            </w:pP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6A322663">
            <w:pPr>
              <w:widowControl/>
              <w:jc w:val="right"/>
              <w:rPr>
                <w:rFonts w:ascii="仿宋" w:hAnsi="仿宋" w:eastAsia="仿宋" w:cs="宋体"/>
                <w:color w:val="000000"/>
                <w:kern w:val="0"/>
                <w:sz w:val="18"/>
                <w:szCs w:val="18"/>
              </w:rPr>
            </w:pPr>
          </w:p>
        </w:tc>
        <w:tc>
          <w:tcPr>
            <w:tcW w:w="568" w:type="pct"/>
            <w:tcBorders>
              <w:top w:val="nil"/>
              <w:left w:val="nil"/>
              <w:bottom w:val="single" w:color="000000" w:sz="4" w:space="0"/>
              <w:right w:val="single" w:color="000000" w:sz="8" w:space="0"/>
            </w:tcBorders>
            <w:shd w:val="clear" w:color="FFFFFF" w:fill="FFFFFF"/>
            <w:vAlign w:val="center"/>
          </w:tcPr>
          <w:p w14:paraId="58FAEBEC">
            <w:pPr>
              <w:widowControl/>
              <w:jc w:val="right"/>
              <w:rPr>
                <w:rFonts w:ascii="仿宋" w:hAnsi="仿宋" w:eastAsia="仿宋" w:cs="宋体"/>
                <w:color w:val="000000"/>
                <w:kern w:val="0"/>
                <w:sz w:val="18"/>
                <w:szCs w:val="18"/>
              </w:rPr>
            </w:pPr>
          </w:p>
        </w:tc>
      </w:tr>
      <w:tr w14:paraId="2B66E8C0">
        <w:tblPrEx>
          <w:tblCellMar>
            <w:top w:w="0" w:type="dxa"/>
            <w:left w:w="108" w:type="dxa"/>
            <w:bottom w:w="0" w:type="dxa"/>
            <w:right w:w="108" w:type="dxa"/>
          </w:tblCellMar>
        </w:tblPrEx>
        <w:trPr>
          <w:trHeight w:val="330" w:hRule="atLeast"/>
        </w:trPr>
        <w:tc>
          <w:tcPr>
            <w:tcW w:w="489"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CD296C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4" w:space="0"/>
              <w:right w:val="single" w:color="000000" w:sz="4" w:space="0"/>
            </w:tcBorders>
            <w:shd w:val="clear" w:color="FFFFFF" w:fill="FFFFFF"/>
            <w:vAlign w:val="center"/>
          </w:tcPr>
          <w:p w14:paraId="0F832E5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nil"/>
              <w:left w:val="nil"/>
              <w:bottom w:val="single" w:color="000000" w:sz="4" w:space="0"/>
              <w:right w:val="single" w:color="000000" w:sz="4" w:space="0"/>
            </w:tcBorders>
            <w:shd w:val="clear" w:color="FFFFFF" w:fill="FFFFFF"/>
            <w:vAlign w:val="center"/>
          </w:tcPr>
          <w:p w14:paraId="2EDA7AD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tcBorders>
              <w:top w:val="single" w:color="000000" w:sz="4" w:space="0"/>
              <w:left w:val="nil"/>
              <w:bottom w:val="single" w:color="000000" w:sz="4" w:space="0"/>
              <w:right w:val="single" w:color="000000" w:sz="4" w:space="0"/>
            </w:tcBorders>
            <w:shd w:val="clear" w:color="FFFFFF" w:fill="FFFFFF"/>
            <w:vAlign w:val="center"/>
          </w:tcPr>
          <w:p w14:paraId="77F736C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5" w:type="pct"/>
            <w:tcBorders>
              <w:top w:val="nil"/>
              <w:left w:val="nil"/>
              <w:bottom w:val="single" w:color="000000" w:sz="4" w:space="0"/>
              <w:right w:val="single" w:color="000000" w:sz="4" w:space="0"/>
            </w:tcBorders>
            <w:shd w:val="clear" w:color="FFFFFF" w:fill="FFFFFF"/>
            <w:vAlign w:val="center"/>
          </w:tcPr>
          <w:p w14:paraId="44E7A18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4" w:space="0"/>
              <w:right w:val="single" w:color="000000" w:sz="4" w:space="0"/>
            </w:tcBorders>
            <w:shd w:val="clear" w:color="FFFFFF" w:fill="FFFFFF"/>
            <w:vAlign w:val="center"/>
          </w:tcPr>
          <w:p w14:paraId="7B37D05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23BDC8B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C97B273">
        <w:tblPrEx>
          <w:tblCellMar>
            <w:top w:w="0" w:type="dxa"/>
            <w:left w:w="108" w:type="dxa"/>
            <w:bottom w:w="0" w:type="dxa"/>
            <w:right w:w="108" w:type="dxa"/>
          </w:tblCellMar>
        </w:tblPrEx>
        <w:trPr>
          <w:trHeight w:val="300" w:hRule="atLeast"/>
        </w:trPr>
        <w:tc>
          <w:tcPr>
            <w:tcW w:w="489" w:type="pct"/>
            <w:tcBorders>
              <w:top w:val="single" w:color="000000" w:sz="4" w:space="0"/>
              <w:left w:val="single" w:color="000000" w:sz="8" w:space="0"/>
              <w:bottom w:val="single" w:color="000000" w:sz="8" w:space="0"/>
              <w:right w:val="single" w:color="000000" w:sz="4" w:space="0"/>
            </w:tcBorders>
            <w:shd w:val="clear" w:color="FFFFFF" w:fill="FFFFFF"/>
            <w:vAlign w:val="center"/>
          </w:tcPr>
          <w:p w14:paraId="2F3801F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7" w:type="pct"/>
            <w:gridSpan w:val="2"/>
            <w:tcBorders>
              <w:top w:val="single" w:color="000000" w:sz="4" w:space="0"/>
              <w:left w:val="nil"/>
              <w:bottom w:val="single" w:color="000000" w:sz="8" w:space="0"/>
              <w:right w:val="single" w:color="000000" w:sz="4" w:space="0"/>
            </w:tcBorders>
            <w:shd w:val="clear" w:color="FFFFFF" w:fill="FFFFFF"/>
            <w:vAlign w:val="center"/>
          </w:tcPr>
          <w:p w14:paraId="06D2C0D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    计</w:t>
            </w:r>
          </w:p>
        </w:tc>
        <w:tc>
          <w:tcPr>
            <w:tcW w:w="587" w:type="pct"/>
            <w:tcBorders>
              <w:top w:val="nil"/>
              <w:left w:val="nil"/>
              <w:bottom w:val="single" w:color="000000" w:sz="8" w:space="0"/>
              <w:right w:val="single" w:color="000000" w:sz="4" w:space="0"/>
            </w:tcBorders>
            <w:shd w:val="clear" w:color="FFFFFF" w:fill="FFFFFF"/>
            <w:vAlign w:val="center"/>
          </w:tcPr>
          <w:p w14:paraId="0FA385B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587" w:type="pct"/>
            <w:tcBorders>
              <w:top w:val="single" w:color="000000" w:sz="4" w:space="0"/>
              <w:left w:val="nil"/>
              <w:bottom w:val="single" w:color="000000" w:sz="8" w:space="0"/>
              <w:right w:val="single" w:color="000000" w:sz="4" w:space="0"/>
            </w:tcBorders>
            <w:shd w:val="clear" w:color="FFFFFF" w:fill="FFFFFF"/>
            <w:vAlign w:val="center"/>
          </w:tcPr>
          <w:p w14:paraId="7F6A6BC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665" w:type="pct"/>
            <w:tcBorders>
              <w:top w:val="nil"/>
              <w:left w:val="nil"/>
              <w:bottom w:val="single" w:color="000000" w:sz="8" w:space="0"/>
              <w:right w:val="single" w:color="000000" w:sz="4" w:space="0"/>
            </w:tcBorders>
            <w:shd w:val="clear" w:color="FFFFFF" w:fill="FFFFFF"/>
            <w:vAlign w:val="center"/>
          </w:tcPr>
          <w:p w14:paraId="42AF5C7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87" w:type="pct"/>
            <w:gridSpan w:val="2"/>
            <w:tcBorders>
              <w:top w:val="single" w:color="000000" w:sz="4" w:space="0"/>
              <w:left w:val="nil"/>
              <w:bottom w:val="single" w:color="000000" w:sz="8" w:space="0"/>
              <w:right w:val="single" w:color="000000" w:sz="4" w:space="0"/>
            </w:tcBorders>
            <w:shd w:val="clear" w:color="FFFFFF" w:fill="FFFFFF"/>
            <w:vAlign w:val="center"/>
          </w:tcPr>
          <w:p w14:paraId="46A3296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568" w:type="pct"/>
            <w:tcBorders>
              <w:top w:val="nil"/>
              <w:left w:val="nil"/>
              <w:bottom w:val="single" w:color="000000" w:sz="8" w:space="0"/>
              <w:right w:val="single" w:color="000000" w:sz="8" w:space="0"/>
            </w:tcBorders>
            <w:shd w:val="clear" w:color="FFFFFF" w:fill="FFFFFF"/>
            <w:vAlign w:val="center"/>
          </w:tcPr>
          <w:p w14:paraId="4D5699C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4F47B0F">
        <w:tblPrEx>
          <w:tblCellMar>
            <w:top w:w="0" w:type="dxa"/>
            <w:left w:w="108" w:type="dxa"/>
            <w:bottom w:w="0" w:type="dxa"/>
            <w:right w:w="108" w:type="dxa"/>
          </w:tblCellMar>
        </w:tblPrEx>
        <w:trPr>
          <w:trHeight w:val="585" w:hRule="atLeast"/>
        </w:trPr>
        <w:tc>
          <w:tcPr>
            <w:tcW w:w="5000" w:type="pct"/>
            <w:gridSpan w:val="9"/>
            <w:tcBorders>
              <w:top w:val="nil"/>
              <w:left w:val="nil"/>
              <w:bottom w:val="nil"/>
              <w:right w:val="nil"/>
            </w:tcBorders>
            <w:shd w:val="clear" w:color="FFFFFF" w:fill="FFFFFF"/>
            <w:vAlign w:val="center"/>
          </w:tcPr>
          <w:p w14:paraId="0B1974B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注：此表项目名称、服务内容由招标人填写，编制招标控制价时，费率及金额由招标人按有关计价规定确定；投标时，费率及金额由投标人自主报价，计入投标总价中。</w:t>
            </w:r>
          </w:p>
        </w:tc>
      </w:tr>
    </w:tbl>
    <w:p w14:paraId="4346A045">
      <w:pPr>
        <w:rPr>
          <w:rFonts w:ascii="仿宋" w:hAnsi="仿宋" w:eastAsia="仿宋"/>
        </w:rPr>
      </w:pPr>
    </w:p>
    <w:p w14:paraId="0CBE80BF">
      <w:pPr>
        <w:widowControl/>
        <w:jc w:val="left"/>
        <w:rPr>
          <w:rFonts w:ascii="仿宋" w:hAnsi="仿宋" w:eastAsia="仿宋"/>
        </w:rPr>
      </w:pPr>
      <w:r>
        <w:rPr>
          <w:rFonts w:ascii="仿宋" w:hAnsi="仿宋" w:eastAsia="仿宋"/>
        </w:rPr>
        <w:br w:type="page"/>
      </w:r>
    </w:p>
    <w:tbl>
      <w:tblPr>
        <w:tblStyle w:val="44"/>
        <w:tblW w:w="5000" w:type="pct"/>
        <w:tblInd w:w="0" w:type="dxa"/>
        <w:tblLayout w:type="autofit"/>
        <w:tblCellMar>
          <w:top w:w="0" w:type="dxa"/>
          <w:left w:w="108" w:type="dxa"/>
          <w:bottom w:w="0" w:type="dxa"/>
          <w:right w:w="108" w:type="dxa"/>
        </w:tblCellMar>
      </w:tblPr>
      <w:tblGrid>
        <w:gridCol w:w="547"/>
        <w:gridCol w:w="2548"/>
        <w:gridCol w:w="85"/>
        <w:gridCol w:w="2292"/>
        <w:gridCol w:w="171"/>
        <w:gridCol w:w="1146"/>
        <w:gridCol w:w="17"/>
        <w:gridCol w:w="923"/>
        <w:gridCol w:w="991"/>
      </w:tblGrid>
      <w:tr w14:paraId="7E5FAAE8">
        <w:tblPrEx>
          <w:tblCellMar>
            <w:top w:w="0" w:type="dxa"/>
            <w:left w:w="108" w:type="dxa"/>
            <w:bottom w:w="0" w:type="dxa"/>
            <w:right w:w="108" w:type="dxa"/>
          </w:tblCellMar>
        </w:tblPrEx>
        <w:trPr>
          <w:trHeight w:val="600" w:hRule="atLeast"/>
        </w:trPr>
        <w:tc>
          <w:tcPr>
            <w:tcW w:w="5000" w:type="pct"/>
            <w:gridSpan w:val="9"/>
            <w:tcBorders>
              <w:top w:val="nil"/>
              <w:left w:val="nil"/>
              <w:bottom w:val="nil"/>
              <w:right w:val="nil"/>
            </w:tcBorders>
            <w:shd w:val="clear" w:color="FFFFFF" w:fill="FFFFFF"/>
            <w:vAlign w:val="center"/>
          </w:tcPr>
          <w:p w14:paraId="30FE2EAB">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规费、税金项目计价表</w:t>
            </w:r>
          </w:p>
        </w:tc>
      </w:tr>
      <w:tr w14:paraId="6EB5250A">
        <w:tblPrEx>
          <w:tblCellMar>
            <w:top w:w="0" w:type="dxa"/>
            <w:left w:w="108" w:type="dxa"/>
            <w:bottom w:w="0" w:type="dxa"/>
            <w:right w:w="108" w:type="dxa"/>
          </w:tblCellMar>
        </w:tblPrEx>
        <w:trPr>
          <w:trHeight w:val="750" w:hRule="atLeast"/>
        </w:trPr>
        <w:tc>
          <w:tcPr>
            <w:tcW w:w="1775" w:type="pct"/>
            <w:gridSpan w:val="2"/>
            <w:tcBorders>
              <w:top w:val="nil"/>
              <w:left w:val="nil"/>
              <w:bottom w:val="nil"/>
              <w:right w:val="nil"/>
            </w:tcBorders>
            <w:shd w:val="clear" w:color="FFFFFF" w:fill="FFFFFF"/>
            <w:vAlign w:val="center"/>
          </w:tcPr>
          <w:p w14:paraId="2CB72EA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2118" w:type="pct"/>
            <w:gridSpan w:val="4"/>
            <w:tcBorders>
              <w:top w:val="nil"/>
              <w:left w:val="nil"/>
              <w:bottom w:val="nil"/>
              <w:right w:val="nil"/>
            </w:tcBorders>
            <w:shd w:val="clear" w:color="FFFFFF" w:fill="FFFFFF"/>
            <w:vAlign w:val="center"/>
          </w:tcPr>
          <w:p w14:paraId="4A33B15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107" w:type="pct"/>
            <w:gridSpan w:val="3"/>
            <w:tcBorders>
              <w:top w:val="nil"/>
              <w:left w:val="nil"/>
              <w:bottom w:val="nil"/>
              <w:right w:val="nil"/>
            </w:tcBorders>
            <w:shd w:val="clear" w:color="FFFFFF" w:fill="FFFFFF"/>
            <w:vAlign w:val="center"/>
          </w:tcPr>
          <w:p w14:paraId="36D43F3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第  1  页  共  1  页</w:t>
            </w:r>
          </w:p>
        </w:tc>
      </w:tr>
      <w:tr w14:paraId="4ACFBAEB">
        <w:tblPrEx>
          <w:tblCellMar>
            <w:top w:w="0" w:type="dxa"/>
            <w:left w:w="108" w:type="dxa"/>
            <w:bottom w:w="0" w:type="dxa"/>
            <w:right w:w="108" w:type="dxa"/>
          </w:tblCellMar>
        </w:tblPrEx>
        <w:trPr>
          <w:trHeight w:val="345" w:hRule="atLeast"/>
        </w:trPr>
        <w:tc>
          <w:tcPr>
            <w:tcW w:w="314"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584FE20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1510" w:type="pct"/>
            <w:gridSpan w:val="2"/>
            <w:tcBorders>
              <w:top w:val="single" w:color="000000" w:sz="8" w:space="0"/>
              <w:left w:val="nil"/>
              <w:bottom w:val="single" w:color="000000" w:sz="4" w:space="0"/>
              <w:right w:val="single" w:color="000000" w:sz="4" w:space="0"/>
            </w:tcBorders>
            <w:shd w:val="clear" w:color="FFFFFF" w:fill="FFFFFF"/>
            <w:vAlign w:val="center"/>
          </w:tcPr>
          <w:p w14:paraId="647744D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项目名称</w:t>
            </w:r>
          </w:p>
        </w:tc>
        <w:tc>
          <w:tcPr>
            <w:tcW w:w="1412" w:type="pct"/>
            <w:gridSpan w:val="2"/>
            <w:tcBorders>
              <w:top w:val="single" w:color="000000" w:sz="8" w:space="0"/>
              <w:left w:val="nil"/>
              <w:bottom w:val="single" w:color="000000" w:sz="4" w:space="0"/>
              <w:right w:val="single" w:color="000000" w:sz="4" w:space="0"/>
            </w:tcBorders>
            <w:shd w:val="clear" w:color="FFFFFF" w:fill="FFFFFF"/>
            <w:vAlign w:val="center"/>
          </w:tcPr>
          <w:p w14:paraId="053A3CC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计算基础</w:t>
            </w:r>
          </w:p>
        </w:tc>
        <w:tc>
          <w:tcPr>
            <w:tcW w:w="667" w:type="pct"/>
            <w:gridSpan w:val="2"/>
            <w:tcBorders>
              <w:top w:val="single" w:color="000000" w:sz="8" w:space="0"/>
              <w:left w:val="nil"/>
              <w:bottom w:val="single" w:color="000000" w:sz="4" w:space="0"/>
              <w:right w:val="single" w:color="000000" w:sz="4" w:space="0"/>
            </w:tcBorders>
            <w:shd w:val="clear" w:color="FFFFFF" w:fill="FFFFFF"/>
            <w:vAlign w:val="center"/>
          </w:tcPr>
          <w:p w14:paraId="572849C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计算基数</w:t>
            </w:r>
          </w:p>
        </w:tc>
        <w:tc>
          <w:tcPr>
            <w:tcW w:w="529" w:type="pct"/>
            <w:tcBorders>
              <w:top w:val="single" w:color="000000" w:sz="8" w:space="0"/>
              <w:left w:val="nil"/>
              <w:bottom w:val="single" w:color="000000" w:sz="4" w:space="0"/>
              <w:right w:val="single" w:color="000000" w:sz="4" w:space="0"/>
            </w:tcBorders>
            <w:shd w:val="clear" w:color="FFFFFF" w:fill="FFFFFF"/>
            <w:vAlign w:val="center"/>
          </w:tcPr>
          <w:p w14:paraId="6B82AD5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计算费率(%)</w:t>
            </w:r>
          </w:p>
        </w:tc>
        <w:tc>
          <w:tcPr>
            <w:tcW w:w="568" w:type="pct"/>
            <w:tcBorders>
              <w:top w:val="single" w:color="000000" w:sz="8" w:space="0"/>
              <w:left w:val="nil"/>
              <w:bottom w:val="single" w:color="000000" w:sz="4" w:space="0"/>
              <w:right w:val="single" w:color="000000" w:sz="8" w:space="0"/>
            </w:tcBorders>
            <w:shd w:val="clear" w:color="FFFFFF" w:fill="FFFFFF"/>
            <w:vAlign w:val="center"/>
          </w:tcPr>
          <w:p w14:paraId="62A66D6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金额（元）</w:t>
            </w:r>
          </w:p>
        </w:tc>
      </w:tr>
      <w:tr w14:paraId="27E11EA6">
        <w:tblPrEx>
          <w:tblCellMar>
            <w:top w:w="0" w:type="dxa"/>
            <w:left w:w="108" w:type="dxa"/>
            <w:bottom w:w="0" w:type="dxa"/>
            <w:right w:w="108" w:type="dxa"/>
          </w:tblCellMar>
        </w:tblPrEx>
        <w:trPr>
          <w:trHeight w:val="525"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1250A98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547FBD0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规费</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1A17F06E">
            <w:pPr>
              <w:widowControl/>
              <w:jc w:val="left"/>
              <w:rPr>
                <w:rFonts w:ascii="仿宋" w:hAnsi="仿宋" w:eastAsia="仿宋" w:cs="宋体"/>
                <w:color w:val="000000"/>
                <w:kern w:val="0"/>
                <w:sz w:val="18"/>
                <w:szCs w:val="18"/>
              </w:rPr>
            </w:pP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20FDEAC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5AF9DBC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50EDC5B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07F04E2">
        <w:tblPrEx>
          <w:tblCellMar>
            <w:top w:w="0" w:type="dxa"/>
            <w:left w:w="108" w:type="dxa"/>
            <w:bottom w:w="0" w:type="dxa"/>
            <w:right w:w="108" w:type="dxa"/>
          </w:tblCellMar>
        </w:tblPrEx>
        <w:trPr>
          <w:trHeight w:val="525"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325FC04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1.1</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4AC4649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社会保障费</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13709D52">
            <w:pPr>
              <w:widowControl/>
              <w:jc w:val="left"/>
              <w:rPr>
                <w:rFonts w:ascii="仿宋" w:hAnsi="仿宋" w:eastAsia="仿宋" w:cs="宋体"/>
                <w:color w:val="000000"/>
                <w:kern w:val="0"/>
                <w:sz w:val="18"/>
                <w:szCs w:val="18"/>
              </w:rPr>
            </w:pP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21E6310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03B51CF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57D914E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E4D0885">
        <w:tblPrEx>
          <w:tblCellMar>
            <w:top w:w="0" w:type="dxa"/>
            <w:left w:w="108" w:type="dxa"/>
            <w:bottom w:w="0" w:type="dxa"/>
            <w:right w:w="108" w:type="dxa"/>
          </w:tblCellMar>
        </w:tblPrEx>
        <w:trPr>
          <w:trHeight w:val="525"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7D21D34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1.2</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3096B79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住房公积金</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01B24FF3">
            <w:pPr>
              <w:widowControl/>
              <w:jc w:val="left"/>
              <w:rPr>
                <w:rFonts w:ascii="仿宋" w:hAnsi="仿宋" w:eastAsia="仿宋" w:cs="宋体"/>
                <w:color w:val="000000"/>
                <w:kern w:val="0"/>
                <w:sz w:val="18"/>
                <w:szCs w:val="18"/>
              </w:rPr>
            </w:pP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616E17F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57BD453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4688008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1E5E440">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7ADEFBB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1.3</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6493F66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工程排污费</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5D9AC61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12BFE98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4554EB0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31F74DF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81303E7">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0AF69B3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1.4</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650B43D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其它</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7EF9BED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783CB54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55169F1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C78FE4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CF07348">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56DC05E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2</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2088B52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税金</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517E171A">
            <w:pPr>
              <w:widowControl/>
              <w:jc w:val="left"/>
              <w:rPr>
                <w:rFonts w:ascii="仿宋" w:hAnsi="仿宋" w:eastAsia="仿宋" w:cs="宋体"/>
                <w:color w:val="000000"/>
                <w:kern w:val="0"/>
                <w:sz w:val="18"/>
                <w:szCs w:val="18"/>
              </w:rPr>
            </w:pP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570EC32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581122A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3F67CC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8152C2D">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528DF60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4553D3D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37EDC63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019AF6A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142CE2D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B82AE6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D350E1F">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5C83E1B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11C0317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177291D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1ACF88A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13F68BC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3AF603A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53860E5">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246E0D4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07D122C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44E3263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78A6919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725190F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D35C7F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6AACE52">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2CDFCBC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0B11526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4579D80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0739A4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6D99AA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B8ADCC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04F4EEB">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33A901B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00D8E0F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2889CB0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3E7594F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63DBBE7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1D66E35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9CAD97A">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46658DD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058EC60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202E258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5CC1224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0FDD6B9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37DFF35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E9DA9AE">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6727BAA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16CBD46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482A1CA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1DA309F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692D1D0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0F09D3E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0B33846">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45EEA1C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688C7A6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2B800CD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567F558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1EC4DD9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4A2B82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279AA80">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77878FC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38D9213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5AD7B49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57DB095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2F3D897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4B50ED3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32DB098">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3B3C071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08BF6E3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7D45318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1C2FFAA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44EB007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5D49003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58F27C9">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52AE887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7FB1262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5DFB2FE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225A18F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78B1BF2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710B45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B2E154F">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093D2E7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5C5115D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058A911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290DDFA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74FF45FB">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55EF8E5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CBE020B">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54080B5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6FDFB43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6505FF7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54EC328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6B6BEFF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F9D2B3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A0E13E4">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1B8B1B6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79E869A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4C85299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7DAC3A7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0E2BAF9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30CA700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AC96745">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15959B9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4198591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2363A21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27AA0CF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7E16D36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6A6309F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1E712D9">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03FDE93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0D4E290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01271C4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22E0595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33CF23C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359850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2F623A7">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2F62B5D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51980C0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5C53D91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444A054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799C86C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76CE24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3725071">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7EF86DF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547C694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0F3C7C8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461387F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4CF1EA0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5AA1513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764D0C6">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2286814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7795337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24539B9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1BFA721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7337868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180116A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CE3C9F3">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2E0549E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56F0E60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14FAA13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3F868DD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74ECBBA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2C79DB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0C2C76A">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0634AEC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3E5FE4C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0B4AC73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568C2DE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3119435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7F8B0A1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E8529CA">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4CFCD9A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322C5D9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62AAE4F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33F3F4F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501CD146">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2173418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094D77A">
        <w:tblPrEx>
          <w:tblCellMar>
            <w:top w:w="0" w:type="dxa"/>
            <w:left w:w="108" w:type="dxa"/>
            <w:bottom w:w="0" w:type="dxa"/>
            <w:right w:w="108" w:type="dxa"/>
          </w:tblCellMar>
        </w:tblPrEx>
        <w:trPr>
          <w:trHeight w:val="300" w:hRule="atLeast"/>
        </w:trPr>
        <w:tc>
          <w:tcPr>
            <w:tcW w:w="314" w:type="pct"/>
            <w:tcBorders>
              <w:top w:val="nil"/>
              <w:left w:val="single" w:color="000000" w:sz="8" w:space="0"/>
              <w:bottom w:val="single" w:color="000000" w:sz="4" w:space="0"/>
              <w:right w:val="single" w:color="000000" w:sz="4" w:space="0"/>
            </w:tcBorders>
            <w:shd w:val="clear" w:color="FFFFFF" w:fill="FFFFFF"/>
            <w:vAlign w:val="center"/>
          </w:tcPr>
          <w:p w14:paraId="4D17EB4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510" w:type="pct"/>
            <w:gridSpan w:val="2"/>
            <w:tcBorders>
              <w:top w:val="single" w:color="000000" w:sz="4" w:space="0"/>
              <w:left w:val="nil"/>
              <w:bottom w:val="single" w:color="000000" w:sz="4" w:space="0"/>
              <w:right w:val="single" w:color="000000" w:sz="4" w:space="0"/>
            </w:tcBorders>
            <w:shd w:val="clear" w:color="FFFFFF" w:fill="FFFFFF"/>
            <w:vAlign w:val="center"/>
          </w:tcPr>
          <w:p w14:paraId="24C1B4C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412" w:type="pct"/>
            <w:gridSpan w:val="2"/>
            <w:tcBorders>
              <w:top w:val="single" w:color="000000" w:sz="4" w:space="0"/>
              <w:left w:val="nil"/>
              <w:bottom w:val="single" w:color="000000" w:sz="4" w:space="0"/>
              <w:right w:val="single" w:color="000000" w:sz="4" w:space="0"/>
            </w:tcBorders>
            <w:shd w:val="clear" w:color="FFFFFF" w:fill="FFFFFF"/>
            <w:vAlign w:val="center"/>
          </w:tcPr>
          <w:p w14:paraId="3240577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667" w:type="pct"/>
            <w:gridSpan w:val="2"/>
            <w:tcBorders>
              <w:top w:val="single" w:color="000000" w:sz="4" w:space="0"/>
              <w:left w:val="nil"/>
              <w:bottom w:val="single" w:color="000000" w:sz="4" w:space="0"/>
              <w:right w:val="single" w:color="000000" w:sz="4" w:space="0"/>
            </w:tcBorders>
            <w:shd w:val="clear" w:color="FFFFFF" w:fill="FFFFFF"/>
            <w:vAlign w:val="center"/>
          </w:tcPr>
          <w:p w14:paraId="31A6950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29" w:type="pct"/>
            <w:tcBorders>
              <w:top w:val="nil"/>
              <w:left w:val="nil"/>
              <w:bottom w:val="single" w:color="000000" w:sz="4" w:space="0"/>
              <w:right w:val="single" w:color="000000" w:sz="4" w:space="0"/>
            </w:tcBorders>
            <w:shd w:val="clear" w:color="FFFFFF" w:fill="FFFFFF"/>
            <w:vAlign w:val="center"/>
          </w:tcPr>
          <w:p w14:paraId="06D1708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568" w:type="pct"/>
            <w:tcBorders>
              <w:top w:val="nil"/>
              <w:left w:val="nil"/>
              <w:bottom w:val="single" w:color="000000" w:sz="4" w:space="0"/>
              <w:right w:val="single" w:color="000000" w:sz="8" w:space="0"/>
            </w:tcBorders>
            <w:shd w:val="clear" w:color="FFFFFF" w:fill="FFFFFF"/>
            <w:vAlign w:val="center"/>
          </w:tcPr>
          <w:p w14:paraId="056FEA93">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96EC9D5">
        <w:tblPrEx>
          <w:tblCellMar>
            <w:top w:w="0" w:type="dxa"/>
            <w:left w:w="108" w:type="dxa"/>
            <w:bottom w:w="0" w:type="dxa"/>
            <w:right w:w="108" w:type="dxa"/>
          </w:tblCellMar>
        </w:tblPrEx>
        <w:trPr>
          <w:trHeight w:val="300" w:hRule="atLeast"/>
        </w:trPr>
        <w:tc>
          <w:tcPr>
            <w:tcW w:w="4432" w:type="pct"/>
            <w:gridSpan w:val="8"/>
            <w:tcBorders>
              <w:top w:val="single" w:color="000000" w:sz="4" w:space="0"/>
              <w:left w:val="single" w:color="000000" w:sz="8" w:space="0"/>
              <w:bottom w:val="single" w:color="000000" w:sz="8" w:space="0"/>
              <w:right w:val="single" w:color="000000" w:sz="4" w:space="0"/>
            </w:tcBorders>
            <w:shd w:val="clear" w:color="FFFFFF" w:fill="FFFFFF"/>
            <w:vAlign w:val="center"/>
          </w:tcPr>
          <w:p w14:paraId="634D815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合    计</w:t>
            </w:r>
          </w:p>
        </w:tc>
        <w:tc>
          <w:tcPr>
            <w:tcW w:w="568" w:type="pct"/>
            <w:tcBorders>
              <w:top w:val="nil"/>
              <w:left w:val="nil"/>
              <w:bottom w:val="single" w:color="000000" w:sz="8" w:space="0"/>
              <w:right w:val="single" w:color="000000" w:sz="8" w:space="0"/>
            </w:tcBorders>
            <w:shd w:val="clear" w:color="FFFFFF" w:fill="FFFFFF"/>
            <w:vAlign w:val="center"/>
          </w:tcPr>
          <w:p w14:paraId="03AA0EB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ED3BF07">
        <w:tblPrEx>
          <w:tblCellMar>
            <w:top w:w="0" w:type="dxa"/>
            <w:left w:w="108" w:type="dxa"/>
            <w:bottom w:w="0" w:type="dxa"/>
            <w:right w:w="108" w:type="dxa"/>
          </w:tblCellMar>
        </w:tblPrEx>
        <w:trPr>
          <w:trHeight w:val="300" w:hRule="atLeast"/>
        </w:trPr>
        <w:tc>
          <w:tcPr>
            <w:tcW w:w="1775" w:type="pct"/>
            <w:gridSpan w:val="2"/>
            <w:tcBorders>
              <w:top w:val="nil"/>
              <w:left w:val="nil"/>
              <w:bottom w:val="nil"/>
              <w:right w:val="nil"/>
            </w:tcBorders>
            <w:shd w:val="clear" w:color="FFFFFF" w:fill="FFFFFF"/>
            <w:vAlign w:val="center"/>
          </w:tcPr>
          <w:p w14:paraId="7FF98123">
            <w:pPr>
              <w:widowControl/>
              <w:jc w:val="left"/>
              <w:rPr>
                <w:rFonts w:ascii="仿宋" w:hAnsi="仿宋" w:eastAsia="仿宋" w:cs="宋体"/>
                <w:color w:val="000000"/>
                <w:kern w:val="0"/>
                <w:sz w:val="18"/>
                <w:szCs w:val="18"/>
              </w:rPr>
            </w:pPr>
          </w:p>
        </w:tc>
        <w:tc>
          <w:tcPr>
            <w:tcW w:w="1363" w:type="pct"/>
            <w:gridSpan w:val="2"/>
            <w:tcBorders>
              <w:top w:val="nil"/>
              <w:left w:val="nil"/>
              <w:bottom w:val="nil"/>
              <w:right w:val="nil"/>
            </w:tcBorders>
            <w:shd w:val="clear" w:color="FFFFFF" w:fill="FFFFFF"/>
            <w:vAlign w:val="bottom"/>
          </w:tcPr>
          <w:p w14:paraId="53B54EE7">
            <w:pPr>
              <w:widowControl/>
              <w:jc w:val="left"/>
              <w:rPr>
                <w:rFonts w:ascii="仿宋" w:hAnsi="仿宋" w:eastAsia="仿宋" w:cs="宋体"/>
                <w:color w:val="000000"/>
                <w:kern w:val="0"/>
                <w:sz w:val="18"/>
                <w:szCs w:val="18"/>
              </w:rPr>
            </w:pPr>
          </w:p>
        </w:tc>
        <w:tc>
          <w:tcPr>
            <w:tcW w:w="1862" w:type="pct"/>
            <w:gridSpan w:val="5"/>
            <w:tcBorders>
              <w:top w:val="nil"/>
              <w:left w:val="nil"/>
              <w:bottom w:val="nil"/>
              <w:right w:val="nil"/>
            </w:tcBorders>
            <w:shd w:val="clear" w:color="FFFFFF" w:fill="FFFFFF"/>
            <w:vAlign w:val="center"/>
          </w:tcPr>
          <w:p w14:paraId="0E5E2129">
            <w:pPr>
              <w:widowControl/>
              <w:jc w:val="left"/>
              <w:rPr>
                <w:rFonts w:ascii="仿宋" w:hAnsi="仿宋" w:eastAsia="仿宋" w:cs="宋体"/>
                <w:color w:val="000000"/>
                <w:kern w:val="0"/>
                <w:sz w:val="18"/>
                <w:szCs w:val="18"/>
              </w:rPr>
            </w:pPr>
          </w:p>
        </w:tc>
      </w:tr>
    </w:tbl>
    <w:p w14:paraId="2E55D8F4">
      <w:pPr>
        <w:rPr>
          <w:rFonts w:ascii="仿宋" w:hAnsi="仿宋" w:eastAsia="仿宋"/>
        </w:rPr>
      </w:pPr>
    </w:p>
    <w:p w14:paraId="24C1069F">
      <w:pPr>
        <w:widowControl/>
        <w:jc w:val="left"/>
        <w:rPr>
          <w:rFonts w:ascii="仿宋" w:hAnsi="仿宋" w:eastAsia="仿宋"/>
        </w:rPr>
      </w:pPr>
      <w:r>
        <w:rPr>
          <w:rFonts w:ascii="仿宋" w:hAnsi="仿宋" w:eastAsia="仿宋"/>
        </w:rPr>
        <w:br w:type="page"/>
      </w:r>
    </w:p>
    <w:tbl>
      <w:tblPr>
        <w:tblStyle w:val="44"/>
        <w:tblW w:w="5000" w:type="pct"/>
        <w:tblInd w:w="0" w:type="dxa"/>
        <w:tblLayout w:type="autofit"/>
        <w:tblCellMar>
          <w:top w:w="0" w:type="dxa"/>
          <w:left w:w="108" w:type="dxa"/>
          <w:bottom w:w="0" w:type="dxa"/>
          <w:right w:w="108" w:type="dxa"/>
        </w:tblCellMar>
      </w:tblPr>
      <w:tblGrid>
        <w:gridCol w:w="651"/>
        <w:gridCol w:w="1282"/>
        <w:gridCol w:w="2822"/>
        <w:gridCol w:w="1367"/>
        <w:gridCol w:w="394"/>
        <w:gridCol w:w="701"/>
        <w:gridCol w:w="1503"/>
      </w:tblGrid>
      <w:tr w14:paraId="7A962E9F">
        <w:tblPrEx>
          <w:tblCellMar>
            <w:top w:w="0" w:type="dxa"/>
            <w:left w:w="108" w:type="dxa"/>
            <w:bottom w:w="0" w:type="dxa"/>
            <w:right w:w="108" w:type="dxa"/>
          </w:tblCellMar>
        </w:tblPrEx>
        <w:trPr>
          <w:trHeight w:val="600" w:hRule="atLeast"/>
        </w:trPr>
        <w:tc>
          <w:tcPr>
            <w:tcW w:w="5000" w:type="pct"/>
            <w:gridSpan w:val="7"/>
            <w:tcBorders>
              <w:top w:val="nil"/>
              <w:left w:val="nil"/>
              <w:bottom w:val="nil"/>
              <w:right w:val="nil"/>
            </w:tcBorders>
            <w:shd w:val="clear" w:color="FFFFFF" w:fill="FFFFFF"/>
            <w:vAlign w:val="center"/>
          </w:tcPr>
          <w:p w14:paraId="15A03C4F">
            <w:pPr>
              <w:widowControl/>
              <w:jc w:val="center"/>
              <w:rPr>
                <w:rFonts w:ascii="仿宋" w:hAnsi="仿宋" w:eastAsia="仿宋" w:cs="宋体"/>
                <w:b/>
                <w:bCs/>
                <w:color w:val="000000"/>
                <w:kern w:val="0"/>
                <w:sz w:val="40"/>
                <w:szCs w:val="40"/>
              </w:rPr>
            </w:pPr>
            <w:r>
              <w:rPr>
                <w:rFonts w:hint="eastAsia" w:ascii="仿宋" w:hAnsi="仿宋" w:eastAsia="仿宋" w:cs="宋体"/>
                <w:b/>
                <w:bCs/>
                <w:color w:val="000000"/>
                <w:kern w:val="0"/>
                <w:sz w:val="40"/>
                <w:szCs w:val="40"/>
              </w:rPr>
              <w:t>主要材料价格表</w:t>
            </w:r>
          </w:p>
        </w:tc>
      </w:tr>
      <w:tr w14:paraId="4F1FF227">
        <w:tblPrEx>
          <w:tblCellMar>
            <w:top w:w="0" w:type="dxa"/>
            <w:left w:w="108" w:type="dxa"/>
            <w:bottom w:w="0" w:type="dxa"/>
            <w:right w:w="108" w:type="dxa"/>
          </w:tblCellMar>
        </w:tblPrEx>
        <w:trPr>
          <w:trHeight w:val="525" w:hRule="atLeast"/>
        </w:trPr>
        <w:tc>
          <w:tcPr>
            <w:tcW w:w="3510" w:type="pct"/>
            <w:gridSpan w:val="4"/>
            <w:tcBorders>
              <w:top w:val="nil"/>
              <w:left w:val="nil"/>
              <w:bottom w:val="nil"/>
              <w:right w:val="nil"/>
            </w:tcBorders>
            <w:shd w:val="clear" w:color="FFFFFF" w:fill="FFFFFF"/>
            <w:vAlign w:val="center"/>
          </w:tcPr>
          <w:p w14:paraId="32EBAC4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工程名称：</w:t>
            </w:r>
          </w:p>
        </w:tc>
        <w:tc>
          <w:tcPr>
            <w:tcW w:w="1490" w:type="pct"/>
            <w:gridSpan w:val="3"/>
            <w:tcBorders>
              <w:top w:val="nil"/>
              <w:left w:val="nil"/>
              <w:bottom w:val="nil"/>
              <w:right w:val="nil"/>
            </w:tcBorders>
            <w:shd w:val="clear" w:color="FFFFFF" w:fill="FFFFFF"/>
            <w:vAlign w:val="center"/>
          </w:tcPr>
          <w:p w14:paraId="7B54CC0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3BCD821">
        <w:tblPrEx>
          <w:tblCellMar>
            <w:top w:w="0" w:type="dxa"/>
            <w:left w:w="108" w:type="dxa"/>
            <w:bottom w:w="0" w:type="dxa"/>
            <w:right w:w="108" w:type="dxa"/>
          </w:tblCellMar>
        </w:tblPrEx>
        <w:trPr>
          <w:trHeight w:val="300" w:hRule="atLeast"/>
        </w:trPr>
        <w:tc>
          <w:tcPr>
            <w:tcW w:w="373"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5CE9E05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735"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29772F1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编码</w:t>
            </w:r>
          </w:p>
        </w:tc>
        <w:tc>
          <w:tcPr>
            <w:tcW w:w="1618" w:type="pct"/>
            <w:tcBorders>
              <w:top w:val="single" w:color="000000" w:sz="8" w:space="0"/>
              <w:left w:val="nil"/>
              <w:bottom w:val="single" w:color="000000" w:sz="4" w:space="0"/>
              <w:right w:val="single" w:color="000000" w:sz="4" w:space="0"/>
            </w:tcBorders>
            <w:shd w:val="clear" w:color="FFFFFF" w:fill="FFFFFF"/>
            <w:vAlign w:val="center"/>
          </w:tcPr>
          <w:p w14:paraId="0DE1A21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材料名称</w:t>
            </w:r>
          </w:p>
        </w:tc>
        <w:tc>
          <w:tcPr>
            <w:tcW w:w="1010" w:type="pct"/>
            <w:gridSpan w:val="2"/>
            <w:tcBorders>
              <w:top w:val="single" w:color="000000" w:sz="8" w:space="0"/>
              <w:left w:val="nil"/>
              <w:bottom w:val="single" w:color="000000" w:sz="4" w:space="0"/>
              <w:right w:val="single" w:color="000000" w:sz="4" w:space="0"/>
            </w:tcBorders>
            <w:shd w:val="clear" w:color="FFFFFF" w:fill="FFFFFF"/>
            <w:vAlign w:val="center"/>
          </w:tcPr>
          <w:p w14:paraId="0DE9F00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规格、型号等特殊要求</w:t>
            </w:r>
          </w:p>
        </w:tc>
        <w:tc>
          <w:tcPr>
            <w:tcW w:w="402" w:type="pct"/>
            <w:tcBorders>
              <w:top w:val="single" w:color="000000" w:sz="8" w:space="0"/>
              <w:left w:val="nil"/>
              <w:bottom w:val="single" w:color="000000" w:sz="4" w:space="0"/>
              <w:right w:val="single" w:color="000000" w:sz="4" w:space="0"/>
            </w:tcBorders>
            <w:shd w:val="clear" w:color="FFFFFF" w:fill="FFFFFF"/>
            <w:vAlign w:val="center"/>
          </w:tcPr>
          <w:p w14:paraId="2836307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单位</w:t>
            </w:r>
          </w:p>
        </w:tc>
        <w:tc>
          <w:tcPr>
            <w:tcW w:w="862" w:type="pct"/>
            <w:tcBorders>
              <w:top w:val="single" w:color="000000" w:sz="8" w:space="0"/>
              <w:left w:val="nil"/>
              <w:bottom w:val="single" w:color="000000" w:sz="4" w:space="0"/>
              <w:right w:val="single" w:color="000000" w:sz="8" w:space="0"/>
            </w:tcBorders>
            <w:shd w:val="clear" w:color="FFFFFF" w:fill="FFFFFF"/>
            <w:vAlign w:val="center"/>
          </w:tcPr>
          <w:p w14:paraId="7508479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单价(元)</w:t>
            </w:r>
          </w:p>
        </w:tc>
      </w:tr>
      <w:tr w14:paraId="581B6800">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7930D3E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3839522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559BBED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33C948D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D8D9F5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1BE52B6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5EC8478">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26A6080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022A722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4F98CA6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660110A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0B28347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7DBB3084">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B6B8D9C">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06E757E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9A713E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7DE242F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0377E16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46B992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0592F64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80B5CAD">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0DE589C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65F3C52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246AD48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75DDFF0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5908704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781E79A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219870A">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32AEF37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4E2938B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12CBAAD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688C896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7CA9200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2C1E68D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AFCAF0B">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4C1C7C6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337AD5A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0F8188D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7762F75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4967CC5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1D1B6D8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4776EDB">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4FA4830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53E70D3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63079A2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2EAD1D4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0068E7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7CA23CF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0C5AB7C">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0E06CD4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1C3190E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7E8ED53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22AA9FD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63C0BC1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3BED843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E11C5C5">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2F58C8D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3018AE3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328316A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3D03CBB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3F86428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6DE1A3B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B02B865">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57699C7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6199FF6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3BE425B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03B3C0F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17A7803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3DFD70A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A286879">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6B613C6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15714B5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7F6CA7C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1257860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72E9F45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465FD83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35F14F4">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78E1EAC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4DE6415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10C2A56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250B1DB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78B241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5D83338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FE29A7A">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3B10262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12CFA58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0A43E65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0BBBD01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0E1F3E6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1F863D6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E28D45D">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1EB6FE1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7CA3AB4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2B89E38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0702C1C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3719E12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1AC5A77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AFB5D59">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65F3ECB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392A16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13CC82A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57D5B67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48DBF12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0AF6DB7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2176A78A">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4698255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EF5526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7730733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21195B6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5DB1B09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6CEFF21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0B13180">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221E145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18F8644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29FCCEF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0DD1D20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4204047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42BDB31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BA79760">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535C618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DFCBAA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4228E1A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42DBC86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0A66997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72EDE88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6013276">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0159E8B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40670C7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5773CB2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71B03E5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C3F3DA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121640FD">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7B4B840">
        <w:tblPrEx>
          <w:tblCellMar>
            <w:top w:w="0" w:type="dxa"/>
            <w:left w:w="108" w:type="dxa"/>
            <w:bottom w:w="0" w:type="dxa"/>
            <w:right w:w="108" w:type="dxa"/>
          </w:tblCellMar>
        </w:tblPrEx>
        <w:trPr>
          <w:trHeight w:val="300"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7450EED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7905C12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5897092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1C42DAC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BFD373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74BF52F9">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422A690">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11E136F5">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0163C87B">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2A764AD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791C8E6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12404A5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65C10012">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CB1E37E">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0B5B4C1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730085A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60D2DD2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569223A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095953D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52D9553E">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4732BD6A">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7948241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5BA3DDB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19F0902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48AF2C8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5964792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1FF27F2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DC273E0">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50F37DC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84DD83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456BB973">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647C3FB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6293686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29C83825">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B6A6B0E">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1D52BC2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517DC0A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6D2D5B0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3A277740">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351B29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4382644A">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58BC22AD">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36A854BD">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66BBD81F">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2484C99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568A2285">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5B0C4EA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6DF569C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B3F1BF5">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12894ED6">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605A65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5413A67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7A6B758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FE9A87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48FF8688">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378B5768">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17D9DA6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6DE0C31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5F0312E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2494FA9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4727025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0E73033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75658806">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24A5BA3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3A642E78">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514D1D64">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7CEAAC3A">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68CEC6E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5446073F">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09AE78A0">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60EFE04F">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4E23EF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42CC3DC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6C0BBE3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5A42CC4B">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49EB4980">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63B40A09">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0E46731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D1583A7">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428DBF26">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6BC7C0F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1FA24FD9">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16035CFC">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0AE6709">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4" w:space="0"/>
              <w:right w:val="single" w:color="000000" w:sz="4" w:space="0"/>
            </w:tcBorders>
            <w:shd w:val="clear" w:color="FFFFFF" w:fill="FFFFFF"/>
            <w:vAlign w:val="center"/>
          </w:tcPr>
          <w:p w14:paraId="43843F72">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4" w:space="0"/>
              <w:right w:val="single" w:color="000000" w:sz="4" w:space="0"/>
            </w:tcBorders>
            <w:shd w:val="clear" w:color="FFFFFF" w:fill="FFFFFF"/>
            <w:vAlign w:val="center"/>
          </w:tcPr>
          <w:p w14:paraId="24F4822D">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4" w:space="0"/>
              <w:right w:val="single" w:color="000000" w:sz="4" w:space="0"/>
            </w:tcBorders>
            <w:shd w:val="clear" w:color="FFFFFF" w:fill="FFFFFF"/>
            <w:vAlign w:val="center"/>
          </w:tcPr>
          <w:p w14:paraId="002C32E2">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4" w:space="0"/>
              <w:right w:val="single" w:color="000000" w:sz="4" w:space="0"/>
            </w:tcBorders>
            <w:shd w:val="clear" w:color="FFFFFF" w:fill="FFFFFF"/>
            <w:vAlign w:val="center"/>
          </w:tcPr>
          <w:p w14:paraId="5955A61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4" w:space="0"/>
              <w:right w:val="single" w:color="000000" w:sz="4" w:space="0"/>
            </w:tcBorders>
            <w:shd w:val="clear" w:color="FFFFFF" w:fill="FFFFFF"/>
            <w:vAlign w:val="center"/>
          </w:tcPr>
          <w:p w14:paraId="2425FE07">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4" w:space="0"/>
              <w:right w:val="single" w:color="000000" w:sz="8" w:space="0"/>
            </w:tcBorders>
            <w:shd w:val="clear" w:color="FFFFFF" w:fill="FFFFFF"/>
            <w:vAlign w:val="center"/>
          </w:tcPr>
          <w:p w14:paraId="6039A411">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r w14:paraId="1E532236">
        <w:tblPrEx>
          <w:tblCellMar>
            <w:top w:w="0" w:type="dxa"/>
            <w:left w:w="108" w:type="dxa"/>
            <w:bottom w:w="0" w:type="dxa"/>
            <w:right w:w="108" w:type="dxa"/>
          </w:tblCellMar>
        </w:tblPrEx>
        <w:trPr>
          <w:trHeight w:val="285" w:hRule="atLeast"/>
        </w:trPr>
        <w:tc>
          <w:tcPr>
            <w:tcW w:w="373" w:type="pct"/>
            <w:tcBorders>
              <w:top w:val="nil"/>
              <w:left w:val="single" w:color="000000" w:sz="8" w:space="0"/>
              <w:bottom w:val="single" w:color="000000" w:sz="8" w:space="0"/>
              <w:right w:val="single" w:color="000000" w:sz="4" w:space="0"/>
            </w:tcBorders>
            <w:shd w:val="clear" w:color="FFFFFF" w:fill="FFFFFF"/>
            <w:vAlign w:val="center"/>
          </w:tcPr>
          <w:p w14:paraId="1556EA11">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735" w:type="pct"/>
            <w:tcBorders>
              <w:top w:val="nil"/>
              <w:left w:val="single" w:color="000000" w:sz="8" w:space="0"/>
              <w:bottom w:val="single" w:color="000000" w:sz="8" w:space="0"/>
              <w:right w:val="single" w:color="000000" w:sz="4" w:space="0"/>
            </w:tcBorders>
            <w:shd w:val="clear" w:color="FFFFFF" w:fill="FFFFFF"/>
            <w:vAlign w:val="center"/>
          </w:tcPr>
          <w:p w14:paraId="7617AE31">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618" w:type="pct"/>
            <w:tcBorders>
              <w:top w:val="single" w:color="000000" w:sz="4" w:space="0"/>
              <w:left w:val="nil"/>
              <w:bottom w:val="single" w:color="000000" w:sz="8" w:space="0"/>
              <w:right w:val="single" w:color="000000" w:sz="4" w:space="0"/>
            </w:tcBorders>
            <w:shd w:val="clear" w:color="FFFFFF" w:fill="FFFFFF"/>
            <w:vAlign w:val="center"/>
          </w:tcPr>
          <w:p w14:paraId="7169851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1010" w:type="pct"/>
            <w:gridSpan w:val="2"/>
            <w:tcBorders>
              <w:top w:val="single" w:color="000000" w:sz="4" w:space="0"/>
              <w:left w:val="nil"/>
              <w:bottom w:val="single" w:color="000000" w:sz="8" w:space="0"/>
              <w:right w:val="single" w:color="000000" w:sz="4" w:space="0"/>
            </w:tcBorders>
            <w:shd w:val="clear" w:color="FFFFFF" w:fill="FFFFFF"/>
            <w:vAlign w:val="center"/>
          </w:tcPr>
          <w:p w14:paraId="28721489">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402" w:type="pct"/>
            <w:tcBorders>
              <w:top w:val="nil"/>
              <w:left w:val="nil"/>
              <w:bottom w:val="single" w:color="000000" w:sz="8" w:space="0"/>
              <w:right w:val="single" w:color="000000" w:sz="4" w:space="0"/>
            </w:tcBorders>
            <w:shd w:val="clear" w:color="FFFFFF" w:fill="FFFFFF"/>
            <w:vAlign w:val="center"/>
          </w:tcPr>
          <w:p w14:paraId="29FB9664">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c>
          <w:tcPr>
            <w:tcW w:w="862" w:type="pct"/>
            <w:tcBorders>
              <w:top w:val="nil"/>
              <w:left w:val="nil"/>
              <w:bottom w:val="single" w:color="000000" w:sz="8" w:space="0"/>
              <w:right w:val="single" w:color="000000" w:sz="8" w:space="0"/>
            </w:tcBorders>
            <w:shd w:val="clear" w:color="FFFFFF" w:fill="FFFFFF"/>
            <w:vAlign w:val="center"/>
          </w:tcPr>
          <w:p w14:paraId="223C6CE7">
            <w:pPr>
              <w:widowControl/>
              <w:jc w:val="right"/>
              <w:rPr>
                <w:rFonts w:ascii="仿宋" w:hAnsi="仿宋" w:eastAsia="仿宋" w:cs="宋体"/>
                <w:color w:val="000000"/>
                <w:kern w:val="0"/>
                <w:sz w:val="18"/>
                <w:szCs w:val="18"/>
              </w:rPr>
            </w:pPr>
            <w:r>
              <w:rPr>
                <w:rFonts w:hint="eastAsia" w:ascii="仿宋" w:hAnsi="仿宋" w:eastAsia="仿宋" w:cs="宋体"/>
                <w:color w:val="000000"/>
                <w:kern w:val="0"/>
                <w:sz w:val="18"/>
                <w:szCs w:val="18"/>
              </w:rPr>
              <w:t>　</w:t>
            </w:r>
          </w:p>
        </w:tc>
      </w:tr>
    </w:tbl>
    <w:p w14:paraId="1E0846B1">
      <w:pPr>
        <w:rPr>
          <w:rFonts w:ascii="仿宋" w:hAnsi="仿宋" w:eastAsia="仿宋"/>
        </w:rPr>
      </w:pPr>
    </w:p>
    <w:p w14:paraId="2EACEDC7">
      <w:pPr>
        <w:rPr>
          <w:rFonts w:ascii="仿宋" w:hAnsi="仿宋" w:eastAsia="仿宋"/>
        </w:rPr>
        <w:sectPr>
          <w:pgSz w:w="11906" w:h="16838"/>
          <w:pgMar w:top="1418" w:right="1701" w:bottom="1418" w:left="1701" w:header="737" w:footer="737" w:gutter="0"/>
          <w:cols w:space="720" w:num="1"/>
          <w:docGrid w:type="lines" w:linePitch="312" w:charSpace="0"/>
        </w:sectPr>
      </w:pPr>
    </w:p>
    <w:p w14:paraId="1E7E8078">
      <w:pPr>
        <w:rPr>
          <w:rFonts w:ascii="仿宋" w:hAnsi="仿宋" w:eastAsia="仿宋"/>
        </w:rPr>
      </w:pPr>
    </w:p>
    <w:p w14:paraId="1F863758">
      <w:pPr>
        <w:pStyle w:val="2"/>
        <w:spacing w:before="0" w:after="0" w:line="360" w:lineRule="auto"/>
        <w:jc w:val="center"/>
        <w:rPr>
          <w:rFonts w:ascii="仿宋" w:hAnsi="仿宋" w:eastAsia="仿宋"/>
        </w:rPr>
      </w:pPr>
      <w:bookmarkStart w:id="1253" w:name="_Toc247085866"/>
      <w:bookmarkStart w:id="1254" w:name="_Toc5307893"/>
      <w:bookmarkStart w:id="1255" w:name="_Toc152042571"/>
      <w:bookmarkStart w:id="1256" w:name="_Toc144974851"/>
      <w:bookmarkStart w:id="1257" w:name="_Toc152045782"/>
      <w:bookmarkStart w:id="1258" w:name="_Toc246996350"/>
      <w:bookmarkStart w:id="1259" w:name="_Toc296602596"/>
      <w:bookmarkStart w:id="1260" w:name="_Toc179632800"/>
      <w:bookmarkStart w:id="1261" w:name="_Toc246997093"/>
      <w:bookmarkStart w:id="1262" w:name="_Toc247096438"/>
      <w:r>
        <w:rPr>
          <w:rFonts w:hint="eastAsia" w:ascii="仿宋" w:hAnsi="仿宋" w:eastAsia="仿宋"/>
        </w:rPr>
        <w:t>第六章  图  纸</w:t>
      </w:r>
      <w:bookmarkEnd w:id="1253"/>
      <w:bookmarkEnd w:id="1254"/>
      <w:bookmarkEnd w:id="1255"/>
      <w:bookmarkEnd w:id="1256"/>
      <w:bookmarkEnd w:id="1257"/>
      <w:bookmarkEnd w:id="1258"/>
      <w:bookmarkEnd w:id="1259"/>
      <w:bookmarkEnd w:id="1260"/>
      <w:bookmarkEnd w:id="1261"/>
      <w:bookmarkEnd w:id="1262"/>
    </w:p>
    <w:p w14:paraId="21070B64">
      <w:pPr>
        <w:topLinePunct/>
        <w:spacing w:line="440" w:lineRule="exact"/>
        <w:jc w:val="center"/>
        <w:rPr>
          <w:rFonts w:ascii="仿宋" w:hAnsi="仿宋" w:eastAsia="仿宋"/>
          <w:sz w:val="30"/>
          <w:szCs w:val="30"/>
        </w:rPr>
      </w:pPr>
    </w:p>
    <w:p w14:paraId="3170C40C">
      <w:pPr>
        <w:spacing w:line="400" w:lineRule="exact"/>
        <w:jc w:val="left"/>
        <w:rPr>
          <w:rFonts w:ascii="仿宋" w:hAnsi="仿宋" w:eastAsia="仿宋"/>
        </w:rPr>
      </w:pPr>
      <w:r>
        <w:rPr>
          <w:rFonts w:hint="eastAsia" w:ascii="仿宋" w:hAnsi="仿宋" w:eastAsia="仿宋"/>
          <w:lang w:eastAsia="zh-CN"/>
        </w:rPr>
        <w:t>另见附册</w:t>
      </w:r>
      <w:r>
        <w:rPr>
          <w:rFonts w:hint="eastAsia" w:ascii="仿宋" w:hAnsi="仿宋" w:eastAsia="仿宋"/>
        </w:rPr>
        <w:br w:type="page"/>
      </w:r>
      <w:bookmarkStart w:id="1263" w:name="_Toc152045785"/>
      <w:bookmarkStart w:id="1264" w:name="_Toc144974854"/>
      <w:bookmarkStart w:id="1265" w:name="_Toc152042574"/>
    </w:p>
    <w:p w14:paraId="5357BFD5">
      <w:pPr>
        <w:pStyle w:val="2"/>
        <w:spacing w:before="0" w:after="0" w:line="360" w:lineRule="auto"/>
        <w:jc w:val="center"/>
        <w:rPr>
          <w:rFonts w:ascii="仿宋" w:hAnsi="仿宋" w:eastAsia="仿宋"/>
        </w:rPr>
      </w:pPr>
      <w:bookmarkStart w:id="1266" w:name="_Toc296602599"/>
      <w:bookmarkStart w:id="1267" w:name="_Toc247085870"/>
      <w:bookmarkStart w:id="1268" w:name="_Toc246996353"/>
      <w:bookmarkStart w:id="1269" w:name="_Toc5307894"/>
      <w:bookmarkStart w:id="1270" w:name="_Toc179632804"/>
      <w:bookmarkStart w:id="1271" w:name="_Toc246997096"/>
      <w:r>
        <w:rPr>
          <w:rFonts w:hint="eastAsia" w:ascii="仿宋" w:hAnsi="仿宋" w:eastAsia="仿宋"/>
        </w:rPr>
        <w:t>第七章  技术标准和要求</w:t>
      </w:r>
      <w:bookmarkEnd w:id="1263"/>
      <w:bookmarkEnd w:id="1264"/>
      <w:bookmarkEnd w:id="1265"/>
      <w:bookmarkEnd w:id="1266"/>
      <w:bookmarkEnd w:id="1267"/>
      <w:bookmarkEnd w:id="1268"/>
      <w:bookmarkEnd w:id="1269"/>
      <w:bookmarkEnd w:id="1270"/>
      <w:bookmarkEnd w:id="1271"/>
    </w:p>
    <w:p w14:paraId="3AB40278">
      <w:pPr>
        <w:spacing w:line="360" w:lineRule="auto"/>
        <w:jc w:val="left"/>
        <w:rPr>
          <w:rFonts w:ascii="仿宋" w:hAnsi="仿宋" w:eastAsia="仿宋"/>
          <w:b/>
          <w:sz w:val="24"/>
        </w:rPr>
      </w:pPr>
      <w:r>
        <w:rPr>
          <w:rFonts w:hint="eastAsia" w:ascii="仿宋" w:hAnsi="仿宋" w:eastAsia="仿宋"/>
          <w:b/>
          <w:sz w:val="24"/>
        </w:rPr>
        <w:t>一、项目总体概况</w:t>
      </w:r>
    </w:p>
    <w:p w14:paraId="49F0E660">
      <w:pPr>
        <w:widowControl/>
        <w:spacing w:line="360" w:lineRule="auto"/>
        <w:ind w:firstLine="482"/>
        <w:rPr>
          <w:rFonts w:ascii="仿宋" w:hAnsi="仿宋" w:eastAsia="仿宋"/>
          <w:b/>
          <w:bCs/>
          <w:sz w:val="24"/>
        </w:rPr>
      </w:pPr>
      <w:r>
        <w:rPr>
          <w:rFonts w:ascii="仿宋" w:hAnsi="仿宋" w:eastAsia="仿宋"/>
          <w:b/>
          <w:bCs/>
          <w:sz w:val="24"/>
        </w:rPr>
        <w:t>1.</w:t>
      </w:r>
      <w:r>
        <w:rPr>
          <w:rFonts w:hint="eastAsia" w:ascii="仿宋" w:hAnsi="仿宋" w:eastAsia="仿宋"/>
          <w:b/>
          <w:bCs/>
          <w:sz w:val="24"/>
        </w:rPr>
        <w:t>项目概况</w:t>
      </w:r>
    </w:p>
    <w:p w14:paraId="3E1D0B40">
      <w:pPr>
        <w:widowControl/>
        <w:spacing w:line="360" w:lineRule="auto"/>
        <w:ind w:firstLine="482"/>
        <w:jc w:val="left"/>
        <w:rPr>
          <w:rFonts w:ascii="仿宋" w:hAnsi="仿宋" w:eastAsia="仿宋"/>
          <w:sz w:val="24"/>
        </w:rPr>
      </w:pPr>
      <w:r>
        <w:rPr>
          <w:rFonts w:hint="eastAsia" w:ascii="仿宋" w:hAnsi="仿宋" w:eastAsia="仿宋"/>
          <w:sz w:val="24"/>
        </w:rPr>
        <w:t>本工程为</w:t>
      </w:r>
      <w:r>
        <w:rPr>
          <w:rFonts w:hint="eastAsia" w:ascii="仿宋" w:hAnsi="仿宋" w:eastAsia="仿宋"/>
          <w:sz w:val="24"/>
          <w:highlight w:val="white"/>
        </w:rPr>
        <w:t>鞍山高新技术产业开发区新型智慧城市“数智大脑（一期）”配套工程</w:t>
      </w:r>
      <w:r>
        <w:rPr>
          <w:rFonts w:hint="eastAsia" w:ascii="仿宋" w:hAnsi="仿宋" w:eastAsia="仿宋"/>
          <w:sz w:val="24"/>
        </w:rPr>
        <w:t>，具体工作内容详见招标文件及工程量清单。</w:t>
      </w:r>
    </w:p>
    <w:p w14:paraId="241F4B14">
      <w:pPr>
        <w:widowControl/>
        <w:spacing w:line="360" w:lineRule="auto"/>
        <w:ind w:firstLine="482"/>
        <w:jc w:val="left"/>
        <w:rPr>
          <w:rFonts w:ascii="仿宋" w:hAnsi="仿宋" w:eastAsia="仿宋"/>
          <w:b/>
          <w:bCs/>
          <w:sz w:val="24"/>
        </w:rPr>
      </w:pPr>
      <w:r>
        <w:rPr>
          <w:rFonts w:ascii="仿宋" w:hAnsi="仿宋" w:eastAsia="仿宋"/>
          <w:b/>
          <w:bCs/>
          <w:sz w:val="24"/>
        </w:rPr>
        <w:t>2.</w:t>
      </w:r>
      <w:r>
        <w:rPr>
          <w:rFonts w:hint="eastAsia" w:ascii="仿宋" w:hAnsi="仿宋" w:eastAsia="仿宋"/>
          <w:b/>
          <w:bCs/>
          <w:sz w:val="24"/>
        </w:rPr>
        <w:t>功能要求：</w:t>
      </w:r>
    </w:p>
    <w:p w14:paraId="7E260D44">
      <w:pPr>
        <w:widowControl/>
        <w:spacing w:line="360" w:lineRule="auto"/>
        <w:ind w:firstLine="482"/>
        <w:rPr>
          <w:rFonts w:ascii="仿宋" w:hAnsi="仿宋" w:eastAsia="仿宋"/>
          <w:sz w:val="24"/>
        </w:rPr>
      </w:pPr>
      <w:r>
        <w:rPr>
          <w:rFonts w:hint="eastAsia" w:ascii="仿宋" w:hAnsi="仿宋" w:eastAsia="仿宋"/>
          <w:sz w:val="24"/>
        </w:rPr>
        <w:t>承包商需按照招标文件的要求进行施工，满足实际使用要求。</w:t>
      </w:r>
    </w:p>
    <w:p w14:paraId="24A896B6">
      <w:pPr>
        <w:widowControl/>
        <w:tabs>
          <w:tab w:val="left" w:pos="4178"/>
        </w:tabs>
        <w:spacing w:line="360" w:lineRule="auto"/>
        <w:ind w:firstLine="482"/>
        <w:rPr>
          <w:rFonts w:ascii="仿宋" w:hAnsi="仿宋" w:eastAsia="仿宋"/>
          <w:b/>
          <w:bCs/>
          <w:sz w:val="24"/>
        </w:rPr>
      </w:pPr>
      <w:r>
        <w:rPr>
          <w:rFonts w:ascii="仿宋" w:hAnsi="仿宋" w:eastAsia="仿宋"/>
          <w:b/>
          <w:bCs/>
          <w:sz w:val="24"/>
        </w:rPr>
        <w:t>3.</w:t>
      </w:r>
      <w:r>
        <w:rPr>
          <w:rFonts w:hint="eastAsia" w:ascii="仿宋" w:hAnsi="仿宋" w:eastAsia="仿宋"/>
          <w:b/>
          <w:bCs/>
          <w:sz w:val="24"/>
        </w:rPr>
        <w:t>工程承包范围和说明：</w:t>
      </w:r>
    </w:p>
    <w:p w14:paraId="6214C1AF">
      <w:pPr>
        <w:widowControl/>
        <w:spacing w:line="360" w:lineRule="auto"/>
        <w:ind w:firstLine="482"/>
        <w:rPr>
          <w:rFonts w:ascii="仿宋" w:hAnsi="仿宋" w:eastAsia="仿宋"/>
          <w:sz w:val="24"/>
        </w:rPr>
      </w:pPr>
      <w:r>
        <w:rPr>
          <w:rFonts w:ascii="仿宋" w:hAnsi="仿宋" w:eastAsia="仿宋"/>
          <w:sz w:val="24"/>
        </w:rPr>
        <w:t>3.1</w:t>
      </w:r>
      <w:r>
        <w:rPr>
          <w:rFonts w:hint="eastAsia" w:ascii="仿宋" w:hAnsi="仿宋" w:eastAsia="仿宋"/>
          <w:sz w:val="24"/>
        </w:rPr>
        <w:t>本工程承包方式：包工包料。</w:t>
      </w:r>
    </w:p>
    <w:p w14:paraId="6D28FC39">
      <w:pPr>
        <w:widowControl/>
        <w:spacing w:line="360" w:lineRule="auto"/>
        <w:ind w:firstLine="482"/>
        <w:rPr>
          <w:rFonts w:ascii="仿宋" w:hAnsi="仿宋" w:eastAsia="仿宋"/>
          <w:sz w:val="24"/>
        </w:rPr>
      </w:pPr>
      <w:r>
        <w:rPr>
          <w:rFonts w:ascii="仿宋" w:hAnsi="仿宋" w:eastAsia="仿宋"/>
          <w:sz w:val="24"/>
        </w:rPr>
        <w:t>3.2</w:t>
      </w:r>
      <w:r>
        <w:rPr>
          <w:rFonts w:hint="eastAsia" w:ascii="仿宋" w:hAnsi="仿宋" w:eastAsia="仿宋"/>
          <w:sz w:val="24"/>
        </w:rPr>
        <w:t>主要技术措施：应满足相关设计和规范的要求。</w:t>
      </w:r>
    </w:p>
    <w:p w14:paraId="2D94D8C8">
      <w:pPr>
        <w:widowControl/>
        <w:tabs>
          <w:tab w:val="left" w:pos="0"/>
        </w:tabs>
        <w:spacing w:line="360" w:lineRule="auto"/>
        <w:ind w:firstLine="482"/>
        <w:rPr>
          <w:rFonts w:ascii="仿宋" w:hAnsi="仿宋" w:eastAsia="仿宋"/>
        </w:rPr>
      </w:pPr>
      <w:r>
        <w:rPr>
          <w:rFonts w:ascii="仿宋" w:hAnsi="仿宋" w:eastAsia="仿宋"/>
          <w:sz w:val="24"/>
        </w:rPr>
        <w:t>3.3</w:t>
      </w:r>
      <w:r>
        <w:rPr>
          <w:rFonts w:hint="eastAsia" w:ascii="仿宋" w:hAnsi="仿宋" w:eastAsia="仿宋"/>
          <w:sz w:val="24"/>
        </w:rPr>
        <w:t>需特殊说明的工程事项：</w:t>
      </w:r>
    </w:p>
    <w:p w14:paraId="62DA4C62">
      <w:pPr>
        <w:widowControl/>
        <w:spacing w:line="360" w:lineRule="auto"/>
        <w:ind w:firstLine="482"/>
        <w:rPr>
          <w:rFonts w:ascii="仿宋" w:hAnsi="仿宋" w:eastAsia="仿宋"/>
          <w:sz w:val="24"/>
        </w:rPr>
      </w:pPr>
      <w:r>
        <w:rPr>
          <w:rFonts w:ascii="仿宋" w:hAnsi="仿宋" w:eastAsia="仿宋"/>
          <w:sz w:val="24"/>
        </w:rPr>
        <w:t>3.3.1</w:t>
      </w:r>
      <w:r>
        <w:rPr>
          <w:rFonts w:hint="eastAsia" w:ascii="仿宋" w:hAnsi="仿宋" w:eastAsia="仿宋"/>
          <w:sz w:val="24"/>
        </w:rPr>
        <w:t>给出的工程承包范围和说明描述只是概括的，不应认为是全面的、无缺的，承包人应研究其它文件，特别是根据图纸、工程量清单去完全了解工程的实际范围。</w:t>
      </w:r>
    </w:p>
    <w:p w14:paraId="1CBAEBD4">
      <w:pPr>
        <w:widowControl/>
        <w:spacing w:line="360" w:lineRule="auto"/>
        <w:ind w:firstLine="482"/>
        <w:rPr>
          <w:rFonts w:ascii="仿宋" w:hAnsi="仿宋" w:eastAsia="仿宋"/>
          <w:sz w:val="24"/>
        </w:rPr>
      </w:pPr>
      <w:r>
        <w:rPr>
          <w:rFonts w:ascii="仿宋" w:hAnsi="仿宋" w:eastAsia="仿宋"/>
          <w:sz w:val="24"/>
        </w:rPr>
        <w:t>3.3.2</w:t>
      </w:r>
      <w:r>
        <w:rPr>
          <w:rFonts w:hint="eastAsia" w:ascii="仿宋" w:hAnsi="仿宋" w:eastAsia="仿宋"/>
          <w:sz w:val="24"/>
        </w:rPr>
        <w:t>承包人被认为已详细阅读过构成本工程合同文件的其它有关文件。尤其是已充分研究了合同和了解工程的内容。</w:t>
      </w:r>
    </w:p>
    <w:p w14:paraId="4E507819">
      <w:pPr>
        <w:widowControl/>
        <w:spacing w:line="360" w:lineRule="auto"/>
        <w:ind w:firstLine="482"/>
        <w:rPr>
          <w:rFonts w:ascii="仿宋" w:hAnsi="仿宋" w:eastAsia="仿宋"/>
          <w:sz w:val="24"/>
        </w:rPr>
      </w:pPr>
      <w:r>
        <w:rPr>
          <w:rFonts w:ascii="仿宋" w:hAnsi="仿宋" w:eastAsia="仿宋"/>
          <w:sz w:val="24"/>
        </w:rPr>
        <w:t>3.3.3</w:t>
      </w:r>
      <w:r>
        <w:rPr>
          <w:rFonts w:hint="eastAsia" w:ascii="仿宋" w:hAnsi="仿宋" w:eastAsia="仿宋"/>
          <w:sz w:val="24"/>
        </w:rPr>
        <w:t>有关说明：专业内容双方可根据本次招标项目情况，并参考国家规定和行业惯例执行。</w:t>
      </w:r>
    </w:p>
    <w:p w14:paraId="18EE158D">
      <w:pPr>
        <w:spacing w:line="360" w:lineRule="auto"/>
        <w:ind w:firstLine="482"/>
        <w:jc w:val="left"/>
        <w:rPr>
          <w:rFonts w:ascii="仿宋" w:hAnsi="仿宋" w:eastAsia="仿宋"/>
          <w:sz w:val="24"/>
        </w:rPr>
      </w:pPr>
      <w:r>
        <w:rPr>
          <w:rFonts w:ascii="仿宋" w:hAnsi="仿宋" w:eastAsia="仿宋"/>
          <w:sz w:val="24"/>
        </w:rPr>
        <w:t>3.3.4</w:t>
      </w:r>
      <w:r>
        <w:rPr>
          <w:rFonts w:hint="eastAsia" w:ascii="仿宋" w:hAnsi="仿宋" w:eastAsia="仿宋"/>
          <w:sz w:val="24"/>
        </w:rPr>
        <w:t>未成交的承包商无补偿。</w:t>
      </w:r>
    </w:p>
    <w:p w14:paraId="055A1BDD">
      <w:pPr>
        <w:widowControl/>
        <w:spacing w:line="360" w:lineRule="auto"/>
        <w:ind w:firstLine="205" w:firstLineChars="85"/>
        <w:rPr>
          <w:rFonts w:ascii="仿宋" w:hAnsi="仿宋" w:eastAsia="仿宋"/>
          <w:b/>
          <w:bCs/>
          <w:sz w:val="24"/>
        </w:rPr>
      </w:pPr>
      <w:r>
        <w:rPr>
          <w:rFonts w:hint="eastAsia" w:ascii="仿宋" w:hAnsi="仿宋" w:eastAsia="仿宋"/>
          <w:b/>
          <w:bCs/>
          <w:sz w:val="24"/>
        </w:rPr>
        <w:t>二、项目内容</w:t>
      </w:r>
    </w:p>
    <w:p w14:paraId="055A905D">
      <w:pPr>
        <w:widowControl/>
        <w:spacing w:line="360" w:lineRule="auto"/>
        <w:ind w:firstLine="204" w:firstLineChars="85"/>
        <w:rPr>
          <w:rFonts w:ascii="仿宋" w:hAnsi="仿宋" w:eastAsia="仿宋"/>
          <w:sz w:val="24"/>
        </w:rPr>
      </w:pPr>
      <w:bookmarkStart w:id="1272" w:name="_Toc156805757"/>
      <w:bookmarkStart w:id="1273" w:name="_Toc156805690"/>
      <w:bookmarkStart w:id="1274" w:name="_Toc163273052"/>
      <w:r>
        <w:rPr>
          <w:rFonts w:hint="eastAsia" w:ascii="仿宋" w:hAnsi="仿宋" w:eastAsia="仿宋"/>
          <w:sz w:val="24"/>
        </w:rPr>
        <w:t>工程为鞍山高新技术产业开发区新型智慧城市“数智大脑（一期）”配套工程，位于辽宁省鞍山市高新区越岭路260号内。工程内容主要包括6728间厕所建设等。</w:t>
      </w:r>
    </w:p>
    <w:p w14:paraId="6CBF13F6">
      <w:pPr>
        <w:widowControl/>
        <w:spacing w:line="360" w:lineRule="auto"/>
        <w:ind w:firstLine="205" w:firstLineChars="85"/>
        <w:rPr>
          <w:rFonts w:ascii="仿宋" w:hAnsi="仿宋" w:eastAsia="仿宋"/>
          <w:b/>
          <w:bCs/>
          <w:sz w:val="24"/>
        </w:rPr>
      </w:pPr>
      <w:r>
        <w:rPr>
          <w:rFonts w:hint="eastAsia" w:ascii="仿宋" w:hAnsi="仿宋" w:eastAsia="仿宋"/>
          <w:b/>
          <w:bCs/>
          <w:sz w:val="24"/>
        </w:rPr>
        <w:t>三、施工管理要求</w:t>
      </w:r>
      <w:bookmarkEnd w:id="1272"/>
      <w:bookmarkEnd w:id="1273"/>
      <w:bookmarkEnd w:id="1274"/>
    </w:p>
    <w:p w14:paraId="359B58BE">
      <w:pPr>
        <w:widowControl/>
        <w:spacing w:line="360" w:lineRule="auto"/>
        <w:ind w:firstLine="482"/>
        <w:rPr>
          <w:rFonts w:ascii="仿宋" w:hAnsi="仿宋" w:eastAsia="仿宋"/>
          <w:b/>
          <w:bCs/>
          <w:sz w:val="24"/>
        </w:rPr>
      </w:pPr>
      <w:r>
        <w:rPr>
          <w:rFonts w:ascii="仿宋" w:hAnsi="仿宋" w:eastAsia="仿宋"/>
          <w:b/>
          <w:bCs/>
          <w:sz w:val="24"/>
        </w:rPr>
        <w:t>1</w:t>
      </w:r>
      <w:r>
        <w:rPr>
          <w:rFonts w:hint="eastAsia" w:ascii="仿宋" w:hAnsi="仿宋" w:eastAsia="仿宋"/>
          <w:b/>
          <w:bCs/>
          <w:sz w:val="24"/>
        </w:rPr>
        <w:t>、施工资质</w:t>
      </w:r>
    </w:p>
    <w:p w14:paraId="750CBC8D">
      <w:pPr>
        <w:widowControl/>
        <w:spacing w:line="360" w:lineRule="auto"/>
        <w:ind w:firstLine="482"/>
        <w:rPr>
          <w:rFonts w:ascii="仿宋" w:hAnsi="仿宋" w:eastAsia="仿宋"/>
          <w:sz w:val="24"/>
        </w:rPr>
      </w:pPr>
      <w:r>
        <w:rPr>
          <w:rFonts w:ascii="仿宋" w:hAnsi="仿宋" w:eastAsia="仿宋"/>
          <w:sz w:val="24"/>
        </w:rPr>
        <w:t>1.1</w:t>
      </w:r>
      <w:r>
        <w:rPr>
          <w:rFonts w:hint="eastAsia" w:ascii="仿宋" w:hAnsi="仿宋" w:eastAsia="仿宋"/>
          <w:sz w:val="24"/>
        </w:rPr>
        <w:t>承包商须具备承包商须知中要求的资质。</w:t>
      </w:r>
    </w:p>
    <w:p w14:paraId="52325031">
      <w:pPr>
        <w:widowControl/>
        <w:spacing w:line="360" w:lineRule="auto"/>
        <w:ind w:firstLine="482"/>
        <w:rPr>
          <w:rFonts w:ascii="仿宋" w:hAnsi="仿宋" w:eastAsia="仿宋"/>
          <w:sz w:val="24"/>
        </w:rPr>
      </w:pPr>
      <w:r>
        <w:rPr>
          <w:rFonts w:ascii="仿宋" w:hAnsi="仿宋" w:eastAsia="仿宋"/>
          <w:sz w:val="24"/>
        </w:rPr>
        <w:t>1.2</w:t>
      </w:r>
      <w:r>
        <w:rPr>
          <w:rFonts w:hint="eastAsia" w:ascii="仿宋" w:hAnsi="仿宋" w:eastAsia="仿宋"/>
          <w:sz w:val="24"/>
        </w:rPr>
        <w:t>承包商应有健全的质量保证体系，必须确定工程项目的经理、技术负责人、档案员、施工管理负责人、施工质量专检人、施工安全员及其他人员</w:t>
      </w:r>
      <w:r>
        <w:rPr>
          <w:rFonts w:ascii="仿宋" w:hAnsi="仿宋" w:eastAsia="仿宋"/>
          <w:sz w:val="24"/>
        </w:rPr>
        <w:t>(</w:t>
      </w:r>
      <w:r>
        <w:rPr>
          <w:rFonts w:hint="eastAsia" w:ascii="仿宋" w:hAnsi="仿宋" w:eastAsia="仿宋"/>
          <w:sz w:val="24"/>
        </w:rPr>
        <w:t>不能兼任</w:t>
      </w:r>
      <w:r>
        <w:rPr>
          <w:rFonts w:ascii="仿宋" w:hAnsi="仿宋" w:eastAsia="仿宋"/>
          <w:sz w:val="24"/>
        </w:rPr>
        <w:t>)</w:t>
      </w:r>
      <w:r>
        <w:rPr>
          <w:rFonts w:hint="eastAsia" w:ascii="仿宋" w:hAnsi="仿宋" w:eastAsia="仿宋"/>
          <w:sz w:val="24"/>
        </w:rPr>
        <w:t>并坚持从开工到竣工的全过程。项目经理中途未经招标人同意不得更换。</w:t>
      </w:r>
    </w:p>
    <w:p w14:paraId="777F0097">
      <w:pPr>
        <w:widowControl/>
        <w:spacing w:line="360" w:lineRule="auto"/>
        <w:ind w:firstLine="482"/>
        <w:rPr>
          <w:rFonts w:ascii="仿宋" w:hAnsi="仿宋" w:eastAsia="仿宋"/>
          <w:b/>
          <w:bCs/>
          <w:sz w:val="24"/>
        </w:rPr>
      </w:pPr>
      <w:r>
        <w:rPr>
          <w:rFonts w:ascii="仿宋" w:hAnsi="仿宋" w:eastAsia="仿宋"/>
          <w:b/>
          <w:bCs/>
          <w:sz w:val="24"/>
        </w:rPr>
        <w:t>2</w:t>
      </w:r>
      <w:r>
        <w:rPr>
          <w:rFonts w:hint="eastAsia" w:ascii="仿宋" w:hAnsi="仿宋" w:eastAsia="仿宋"/>
          <w:b/>
          <w:bCs/>
          <w:sz w:val="24"/>
        </w:rPr>
        <w:t>、施工管理</w:t>
      </w:r>
    </w:p>
    <w:p w14:paraId="7236D7F0">
      <w:pPr>
        <w:widowControl/>
        <w:spacing w:line="360" w:lineRule="auto"/>
        <w:ind w:firstLine="482"/>
        <w:rPr>
          <w:rFonts w:ascii="仿宋" w:hAnsi="仿宋" w:eastAsia="仿宋"/>
          <w:sz w:val="24"/>
        </w:rPr>
      </w:pPr>
      <w:r>
        <w:rPr>
          <w:rFonts w:ascii="仿宋" w:hAnsi="仿宋" w:eastAsia="仿宋"/>
          <w:sz w:val="24"/>
        </w:rPr>
        <w:t>2.1</w:t>
      </w:r>
      <w:r>
        <w:rPr>
          <w:rFonts w:hint="eastAsia" w:ascii="仿宋" w:hAnsi="仿宋" w:eastAsia="仿宋"/>
          <w:sz w:val="24"/>
        </w:rPr>
        <w:t>施工组织设计、施工条件</w:t>
      </w:r>
    </w:p>
    <w:p w14:paraId="5C6E6856">
      <w:pPr>
        <w:widowControl/>
        <w:spacing w:line="360" w:lineRule="auto"/>
        <w:ind w:firstLine="482"/>
        <w:rPr>
          <w:rFonts w:ascii="仿宋" w:hAnsi="仿宋" w:eastAsia="仿宋"/>
          <w:sz w:val="24"/>
        </w:rPr>
      </w:pPr>
      <w:r>
        <w:rPr>
          <w:rFonts w:hint="eastAsia" w:ascii="仿宋" w:hAnsi="仿宋" w:eastAsia="仿宋"/>
          <w:sz w:val="24"/>
        </w:rPr>
        <w:t>承包商施工时应遵循施工工艺及施工规程，合理安排施工程序和施工顺序，合理组织人力、物力、优质高效地完成施工任务。</w:t>
      </w:r>
    </w:p>
    <w:p w14:paraId="7B7C65ED">
      <w:pPr>
        <w:widowControl/>
        <w:spacing w:line="360" w:lineRule="auto"/>
        <w:ind w:firstLine="482"/>
        <w:rPr>
          <w:rFonts w:ascii="仿宋" w:hAnsi="仿宋" w:eastAsia="仿宋"/>
          <w:sz w:val="24"/>
        </w:rPr>
      </w:pPr>
      <w:r>
        <w:rPr>
          <w:rFonts w:ascii="仿宋" w:hAnsi="仿宋" w:eastAsia="仿宋"/>
          <w:sz w:val="24"/>
        </w:rPr>
        <w:t>2.2</w:t>
      </w:r>
      <w:r>
        <w:rPr>
          <w:rFonts w:hint="eastAsia" w:ascii="仿宋" w:hAnsi="仿宋" w:eastAsia="仿宋"/>
          <w:sz w:val="24"/>
        </w:rPr>
        <w:t>施工技术管理</w:t>
      </w:r>
    </w:p>
    <w:p w14:paraId="6397A721">
      <w:pPr>
        <w:widowControl/>
        <w:spacing w:line="360" w:lineRule="auto"/>
        <w:ind w:firstLine="482"/>
        <w:rPr>
          <w:rFonts w:ascii="仿宋" w:hAnsi="仿宋" w:eastAsia="仿宋"/>
          <w:sz w:val="24"/>
        </w:rPr>
      </w:pPr>
      <w:r>
        <w:rPr>
          <w:rFonts w:ascii="仿宋" w:hAnsi="仿宋" w:eastAsia="仿宋"/>
          <w:sz w:val="24"/>
        </w:rPr>
        <w:t>2.2.1</w:t>
      </w:r>
      <w:r>
        <w:rPr>
          <w:rFonts w:hint="eastAsia" w:ascii="仿宋" w:hAnsi="仿宋" w:eastAsia="仿宋"/>
          <w:sz w:val="24"/>
        </w:rPr>
        <w:t>承包商必须按照施工技术规范标准施工，不得擅自修改，不得偷工减料。</w:t>
      </w:r>
    </w:p>
    <w:p w14:paraId="2FB19DC6">
      <w:pPr>
        <w:widowControl/>
        <w:spacing w:line="360" w:lineRule="auto"/>
        <w:ind w:firstLine="482"/>
        <w:rPr>
          <w:rFonts w:ascii="仿宋" w:hAnsi="仿宋" w:eastAsia="仿宋"/>
          <w:sz w:val="24"/>
        </w:rPr>
      </w:pPr>
      <w:r>
        <w:rPr>
          <w:rFonts w:ascii="仿宋" w:hAnsi="仿宋" w:eastAsia="仿宋"/>
          <w:sz w:val="24"/>
        </w:rPr>
        <w:t>2.2.2</w:t>
      </w:r>
      <w:r>
        <w:rPr>
          <w:rFonts w:hint="eastAsia" w:ascii="仿宋" w:hAnsi="仿宋" w:eastAsia="仿宋"/>
          <w:sz w:val="24"/>
        </w:rPr>
        <w:t>承包商应参加招标人组织的施工前的技术交底等工作，按专业认真做好会审的准备工作。</w:t>
      </w:r>
    </w:p>
    <w:p w14:paraId="39606FE6">
      <w:pPr>
        <w:widowControl/>
        <w:spacing w:line="360" w:lineRule="auto"/>
        <w:ind w:firstLine="482"/>
        <w:rPr>
          <w:rFonts w:ascii="仿宋" w:hAnsi="仿宋" w:eastAsia="仿宋"/>
          <w:sz w:val="24"/>
        </w:rPr>
      </w:pPr>
      <w:r>
        <w:rPr>
          <w:rFonts w:ascii="仿宋" w:hAnsi="仿宋" w:eastAsia="仿宋"/>
          <w:sz w:val="24"/>
        </w:rPr>
        <w:t>2.2.3</w:t>
      </w:r>
      <w:r>
        <w:rPr>
          <w:rFonts w:hint="eastAsia" w:ascii="仿宋" w:hAnsi="仿宋" w:eastAsia="仿宋"/>
          <w:sz w:val="24"/>
        </w:rPr>
        <w:t>承包商应有国家施工质量验收规范、规程和标准等文件、资料和图册以及必要的技术和仪器、设备等。</w:t>
      </w:r>
    </w:p>
    <w:p w14:paraId="02D8B5A3">
      <w:pPr>
        <w:widowControl/>
        <w:spacing w:line="360" w:lineRule="auto"/>
        <w:ind w:firstLine="482"/>
        <w:rPr>
          <w:rFonts w:ascii="仿宋" w:hAnsi="仿宋" w:eastAsia="仿宋"/>
          <w:sz w:val="24"/>
        </w:rPr>
      </w:pPr>
      <w:r>
        <w:rPr>
          <w:rFonts w:ascii="仿宋" w:hAnsi="仿宋" w:eastAsia="仿宋"/>
          <w:sz w:val="24"/>
        </w:rPr>
        <w:t>2.3</w:t>
      </w:r>
      <w:r>
        <w:rPr>
          <w:rFonts w:hint="eastAsia" w:ascii="仿宋" w:hAnsi="仿宋" w:eastAsia="仿宋"/>
          <w:sz w:val="24"/>
        </w:rPr>
        <w:t>施工质量管理</w:t>
      </w:r>
    </w:p>
    <w:p w14:paraId="46A4B3C7">
      <w:pPr>
        <w:widowControl/>
        <w:spacing w:line="360" w:lineRule="auto"/>
        <w:ind w:firstLine="482"/>
        <w:rPr>
          <w:rFonts w:ascii="仿宋" w:hAnsi="仿宋" w:eastAsia="仿宋"/>
          <w:sz w:val="24"/>
        </w:rPr>
      </w:pPr>
      <w:r>
        <w:rPr>
          <w:rFonts w:hint="eastAsia" w:ascii="仿宋" w:hAnsi="仿宋" w:eastAsia="仿宋"/>
          <w:sz w:val="24"/>
        </w:rPr>
        <w:t>承包商应有健全的质量保证体系，制定出详细的质量保证措施，具有完善的施工质量检查制度。</w:t>
      </w:r>
    </w:p>
    <w:p w14:paraId="630D4A07">
      <w:pPr>
        <w:widowControl/>
        <w:spacing w:line="360" w:lineRule="auto"/>
        <w:ind w:firstLine="482"/>
        <w:rPr>
          <w:rFonts w:ascii="仿宋" w:hAnsi="仿宋" w:eastAsia="仿宋"/>
          <w:sz w:val="24"/>
        </w:rPr>
      </w:pPr>
      <w:r>
        <w:rPr>
          <w:rFonts w:ascii="仿宋" w:hAnsi="仿宋" w:eastAsia="仿宋"/>
          <w:sz w:val="24"/>
        </w:rPr>
        <w:t>2.4</w:t>
      </w:r>
      <w:r>
        <w:rPr>
          <w:rFonts w:hint="eastAsia" w:ascii="仿宋" w:hAnsi="仿宋" w:eastAsia="仿宋"/>
          <w:sz w:val="24"/>
        </w:rPr>
        <w:t>施工安全管理</w:t>
      </w:r>
    </w:p>
    <w:p w14:paraId="4085CECE">
      <w:pPr>
        <w:widowControl/>
        <w:spacing w:line="360" w:lineRule="auto"/>
        <w:ind w:firstLine="482"/>
        <w:rPr>
          <w:rFonts w:ascii="仿宋" w:hAnsi="仿宋" w:eastAsia="仿宋"/>
          <w:sz w:val="24"/>
        </w:rPr>
      </w:pPr>
      <w:r>
        <w:rPr>
          <w:rFonts w:ascii="仿宋" w:hAnsi="仿宋" w:eastAsia="仿宋"/>
          <w:sz w:val="24"/>
        </w:rPr>
        <w:t>2.4.1</w:t>
      </w:r>
      <w:r>
        <w:rPr>
          <w:rFonts w:hint="eastAsia" w:ascii="仿宋" w:hAnsi="仿宋" w:eastAsia="仿宋"/>
          <w:sz w:val="24"/>
        </w:rPr>
        <w:t>承包商必须建立健全施工安全管理体系，应有安全操作的规章制度，应有安全施工的技术措施。</w:t>
      </w:r>
    </w:p>
    <w:p w14:paraId="2DFC768F">
      <w:pPr>
        <w:widowControl/>
        <w:spacing w:line="360" w:lineRule="auto"/>
        <w:ind w:firstLine="482"/>
        <w:rPr>
          <w:rFonts w:ascii="仿宋" w:hAnsi="仿宋" w:eastAsia="仿宋"/>
          <w:sz w:val="24"/>
        </w:rPr>
      </w:pPr>
      <w:r>
        <w:rPr>
          <w:rFonts w:ascii="仿宋" w:hAnsi="仿宋" w:eastAsia="仿宋"/>
          <w:sz w:val="24"/>
        </w:rPr>
        <w:t>2.4.2</w:t>
      </w:r>
      <w:r>
        <w:rPr>
          <w:rFonts w:hint="eastAsia" w:ascii="仿宋" w:hAnsi="仿宋" w:eastAsia="仿宋"/>
          <w:sz w:val="24"/>
        </w:rPr>
        <w:t>施工人员进入施工现场，首先必须经过安全教育，否则不准参加施工，特殊工程必须经过安全培训凭证上岗。施工人员应严格遵守各项安全规程和其它各项安全施工的规章制度，严禁违章指挥和违章作业。</w:t>
      </w:r>
    </w:p>
    <w:p w14:paraId="0C894752">
      <w:pPr>
        <w:widowControl/>
        <w:spacing w:line="360" w:lineRule="auto"/>
        <w:ind w:firstLine="482"/>
        <w:rPr>
          <w:rFonts w:ascii="仿宋" w:hAnsi="仿宋" w:eastAsia="仿宋"/>
          <w:sz w:val="24"/>
        </w:rPr>
      </w:pPr>
      <w:r>
        <w:rPr>
          <w:rFonts w:ascii="仿宋" w:hAnsi="仿宋" w:eastAsia="仿宋"/>
          <w:sz w:val="24"/>
        </w:rPr>
        <w:t>2.4.3</w:t>
      </w:r>
      <w:r>
        <w:rPr>
          <w:rFonts w:hint="eastAsia" w:ascii="仿宋" w:hAnsi="仿宋" w:eastAsia="仿宋"/>
          <w:sz w:val="24"/>
        </w:rPr>
        <w:t>施工现场临时用电按照《施工现场临时用电安全技术规范》</w:t>
      </w:r>
      <w:r>
        <w:rPr>
          <w:rFonts w:ascii="仿宋" w:hAnsi="仿宋" w:eastAsia="仿宋"/>
          <w:sz w:val="24"/>
        </w:rPr>
        <w:t>(JGJ46—88)</w:t>
      </w:r>
      <w:r>
        <w:rPr>
          <w:rFonts w:hint="eastAsia" w:ascii="仿宋" w:hAnsi="仿宋" w:eastAsia="仿宋"/>
          <w:sz w:val="24"/>
        </w:rPr>
        <w:t>布置及使用，各临时用电设备机具必须配置漏电保护装置，施工电气机具必须接地，施工现场设备、电源做到无安全隐患。</w:t>
      </w:r>
    </w:p>
    <w:p w14:paraId="48D40D07">
      <w:pPr>
        <w:widowControl/>
        <w:spacing w:line="360" w:lineRule="auto"/>
        <w:ind w:firstLine="482"/>
        <w:rPr>
          <w:rFonts w:ascii="仿宋" w:hAnsi="仿宋" w:eastAsia="仿宋"/>
          <w:sz w:val="24"/>
        </w:rPr>
      </w:pPr>
      <w:r>
        <w:rPr>
          <w:rFonts w:ascii="仿宋" w:hAnsi="仿宋" w:eastAsia="仿宋"/>
          <w:sz w:val="24"/>
        </w:rPr>
        <w:t xml:space="preserve">2.5 </w:t>
      </w:r>
      <w:r>
        <w:rPr>
          <w:rFonts w:hint="eastAsia" w:ascii="仿宋" w:hAnsi="仿宋" w:eastAsia="仿宋"/>
          <w:sz w:val="24"/>
        </w:rPr>
        <w:t>施工特殊要求</w:t>
      </w:r>
    </w:p>
    <w:p w14:paraId="10811457">
      <w:pPr>
        <w:widowControl/>
        <w:spacing w:line="360" w:lineRule="auto"/>
        <w:ind w:firstLine="482"/>
        <w:rPr>
          <w:rFonts w:ascii="仿宋" w:hAnsi="仿宋" w:eastAsia="仿宋"/>
          <w:sz w:val="24"/>
        </w:rPr>
      </w:pPr>
      <w:r>
        <w:rPr>
          <w:rFonts w:ascii="仿宋" w:hAnsi="仿宋" w:eastAsia="仿宋"/>
          <w:sz w:val="24"/>
        </w:rPr>
        <w:t>2.5.1</w:t>
      </w:r>
      <w:r>
        <w:rPr>
          <w:rFonts w:hint="eastAsia" w:ascii="仿宋" w:hAnsi="仿宋" w:eastAsia="仿宋"/>
          <w:sz w:val="24"/>
        </w:rPr>
        <w:t>承包商应按国家有关规定安全施工，由承包商工作失误而引起的一切后果承包商承担责任。</w:t>
      </w:r>
    </w:p>
    <w:p w14:paraId="032C18DA">
      <w:pPr>
        <w:widowControl/>
        <w:spacing w:line="360" w:lineRule="auto"/>
        <w:ind w:firstLine="482"/>
        <w:rPr>
          <w:rFonts w:ascii="仿宋" w:hAnsi="仿宋" w:eastAsia="仿宋"/>
          <w:sz w:val="24"/>
        </w:rPr>
      </w:pPr>
      <w:r>
        <w:rPr>
          <w:rFonts w:ascii="仿宋" w:hAnsi="仿宋" w:eastAsia="仿宋"/>
          <w:sz w:val="24"/>
        </w:rPr>
        <w:t>2.5.2</w:t>
      </w:r>
      <w:r>
        <w:rPr>
          <w:rFonts w:hint="eastAsia" w:ascii="仿宋" w:hAnsi="仿宋" w:eastAsia="仿宋"/>
          <w:sz w:val="24"/>
        </w:rPr>
        <w:t>承包商应在报价文件中详细作出施工方案。</w:t>
      </w:r>
    </w:p>
    <w:p w14:paraId="72792FA0">
      <w:pPr>
        <w:widowControl/>
        <w:spacing w:line="360" w:lineRule="auto"/>
        <w:ind w:firstLine="482"/>
        <w:rPr>
          <w:rFonts w:ascii="仿宋" w:hAnsi="仿宋" w:eastAsia="仿宋"/>
          <w:b/>
          <w:bCs/>
          <w:sz w:val="24"/>
        </w:rPr>
      </w:pPr>
      <w:r>
        <w:rPr>
          <w:rFonts w:hint="eastAsia" w:ascii="仿宋" w:hAnsi="仿宋" w:eastAsia="仿宋"/>
          <w:b/>
          <w:bCs/>
          <w:sz w:val="24"/>
        </w:rPr>
        <w:t>四、国家、行业以及地方规范、标准和规程</w:t>
      </w:r>
    </w:p>
    <w:p w14:paraId="594DFF6C">
      <w:pPr>
        <w:widowControl/>
        <w:spacing w:line="360" w:lineRule="auto"/>
        <w:ind w:firstLine="482"/>
        <w:rPr>
          <w:rFonts w:ascii="仿宋" w:hAnsi="仿宋" w:eastAsia="仿宋"/>
          <w:sz w:val="24"/>
        </w:rPr>
      </w:pPr>
      <w:r>
        <w:rPr>
          <w:rFonts w:hint="eastAsia" w:ascii="仿宋" w:hAnsi="仿宋" w:eastAsia="仿宋"/>
          <w:sz w:val="24"/>
        </w:rPr>
        <w:t>施工时要满足国家、行业以及地方规范、标准和规程要求</w:t>
      </w:r>
    </w:p>
    <w:p w14:paraId="66B365F7">
      <w:pPr>
        <w:pStyle w:val="2"/>
        <w:spacing w:before="0" w:after="0" w:line="360" w:lineRule="auto"/>
        <w:jc w:val="center"/>
        <w:rPr>
          <w:rFonts w:ascii="仿宋" w:hAnsi="仿宋" w:eastAsia="仿宋"/>
        </w:rPr>
      </w:pPr>
      <w:bookmarkStart w:id="1275" w:name="_Toc5307895"/>
      <w:bookmarkStart w:id="1276" w:name="_Toc247085872"/>
      <w:bookmarkStart w:id="1277" w:name="_Toc152045786"/>
      <w:bookmarkStart w:id="1278" w:name="_Toc152042575"/>
      <w:bookmarkStart w:id="1279" w:name="_Toc246996354"/>
      <w:bookmarkStart w:id="1280" w:name="_Toc144974855"/>
      <w:bookmarkStart w:id="1281" w:name="_Toc296602600"/>
      <w:bookmarkStart w:id="1282" w:name="_Toc246997097"/>
      <w:bookmarkStart w:id="1283" w:name="_Toc179632806"/>
      <w:r>
        <w:rPr>
          <w:rFonts w:hint="eastAsia" w:ascii="仿宋" w:hAnsi="仿宋" w:eastAsia="仿宋"/>
        </w:rPr>
        <w:t>第八章  投标文件格式</w:t>
      </w:r>
      <w:bookmarkEnd w:id="1275"/>
      <w:bookmarkEnd w:id="1276"/>
      <w:bookmarkEnd w:id="1277"/>
      <w:bookmarkEnd w:id="1278"/>
      <w:bookmarkEnd w:id="1279"/>
      <w:bookmarkEnd w:id="1280"/>
      <w:bookmarkEnd w:id="1281"/>
      <w:bookmarkEnd w:id="1282"/>
      <w:bookmarkEnd w:id="1283"/>
    </w:p>
    <w:p w14:paraId="4E653A77">
      <w:pPr>
        <w:spacing w:line="400" w:lineRule="exact"/>
        <w:rPr>
          <w:rFonts w:ascii="仿宋" w:hAnsi="仿宋" w:eastAsia="仿宋"/>
        </w:rPr>
      </w:pPr>
    </w:p>
    <w:p w14:paraId="141E4A69">
      <w:pPr>
        <w:spacing w:line="400" w:lineRule="exact"/>
        <w:ind w:firstLine="420" w:firstLineChars="200"/>
        <w:rPr>
          <w:rFonts w:ascii="仿宋" w:hAnsi="仿宋" w:eastAsia="仿宋"/>
          <w:szCs w:val="21"/>
        </w:rPr>
      </w:pPr>
      <w:r>
        <w:rPr>
          <w:rFonts w:hint="eastAsia" w:ascii="仿宋" w:hAnsi="仿宋" w:eastAsia="仿宋"/>
          <w:szCs w:val="21"/>
        </w:rPr>
        <w:br w:type="page"/>
      </w:r>
    </w:p>
    <w:p w14:paraId="14E1E109">
      <w:pPr>
        <w:spacing w:line="440" w:lineRule="exact"/>
        <w:rPr>
          <w:rFonts w:ascii="仿宋" w:hAnsi="仿宋" w:eastAsia="仿宋"/>
          <w:sz w:val="20"/>
          <w:szCs w:val="20"/>
        </w:rPr>
      </w:pPr>
    </w:p>
    <w:p w14:paraId="14AB2006">
      <w:pPr>
        <w:spacing w:line="440" w:lineRule="exact"/>
        <w:rPr>
          <w:rFonts w:ascii="仿宋" w:hAnsi="仿宋" w:eastAsia="仿宋"/>
          <w:sz w:val="20"/>
          <w:szCs w:val="20"/>
        </w:rPr>
      </w:pPr>
    </w:p>
    <w:p w14:paraId="73D7D1CB">
      <w:pPr>
        <w:jc w:val="center"/>
        <w:rPr>
          <w:rFonts w:ascii="仿宋" w:hAnsi="仿宋" w:eastAsia="仿宋"/>
          <w:sz w:val="20"/>
          <w:szCs w:val="20"/>
        </w:rPr>
      </w:pPr>
      <w:r>
        <w:rPr>
          <w:rFonts w:hint="eastAsia" w:ascii="仿宋" w:hAnsi="仿宋" w:eastAsia="仿宋"/>
          <w:sz w:val="28"/>
          <w:szCs w:val="28"/>
          <w:u w:val="single"/>
        </w:rPr>
        <w:t xml:space="preserve">                </w:t>
      </w:r>
      <w:r>
        <w:rPr>
          <w:rFonts w:ascii="仿宋" w:hAnsi="仿宋" w:eastAsia="仿宋"/>
          <w:sz w:val="28"/>
          <w:szCs w:val="28"/>
        </w:rPr>
        <w:t>（项目名称）</w:t>
      </w:r>
    </w:p>
    <w:p w14:paraId="667FE1F0">
      <w:pPr>
        <w:jc w:val="center"/>
        <w:rPr>
          <w:rFonts w:ascii="仿宋" w:hAnsi="仿宋" w:eastAsia="仿宋"/>
          <w:sz w:val="20"/>
          <w:szCs w:val="20"/>
        </w:rPr>
      </w:pPr>
    </w:p>
    <w:p w14:paraId="5242DD28">
      <w:pPr>
        <w:rPr>
          <w:rFonts w:ascii="仿宋" w:hAnsi="仿宋" w:eastAsia="仿宋"/>
          <w:sz w:val="20"/>
          <w:szCs w:val="20"/>
        </w:rPr>
      </w:pPr>
    </w:p>
    <w:p w14:paraId="15A60251">
      <w:pPr>
        <w:jc w:val="center"/>
        <w:rPr>
          <w:rFonts w:ascii="仿宋" w:hAnsi="仿宋" w:eastAsia="仿宋"/>
          <w:sz w:val="44"/>
          <w:szCs w:val="44"/>
        </w:rPr>
      </w:pPr>
      <w:r>
        <w:rPr>
          <w:rFonts w:ascii="仿宋" w:hAnsi="仿宋" w:eastAsia="仿宋"/>
          <w:sz w:val="44"/>
          <w:szCs w:val="44"/>
        </w:rPr>
        <w:t>投  标  文  件</w:t>
      </w:r>
    </w:p>
    <w:p w14:paraId="5617C268">
      <w:pPr>
        <w:rPr>
          <w:rFonts w:ascii="仿宋" w:hAnsi="仿宋" w:eastAsia="仿宋"/>
          <w:sz w:val="28"/>
          <w:szCs w:val="28"/>
        </w:rPr>
      </w:pPr>
    </w:p>
    <w:p w14:paraId="425FCEF2">
      <w:pPr>
        <w:rPr>
          <w:rFonts w:ascii="仿宋" w:hAnsi="仿宋" w:eastAsia="仿宋"/>
          <w:sz w:val="28"/>
          <w:szCs w:val="28"/>
        </w:rPr>
      </w:pPr>
    </w:p>
    <w:p w14:paraId="4B67477A">
      <w:pPr>
        <w:rPr>
          <w:rFonts w:ascii="仿宋" w:hAnsi="仿宋" w:eastAsia="仿宋"/>
          <w:sz w:val="28"/>
          <w:szCs w:val="28"/>
        </w:rPr>
      </w:pPr>
    </w:p>
    <w:p w14:paraId="31018194">
      <w:pPr>
        <w:rPr>
          <w:rFonts w:ascii="仿宋" w:hAnsi="仿宋" w:eastAsia="仿宋"/>
          <w:sz w:val="28"/>
          <w:szCs w:val="28"/>
        </w:rPr>
      </w:pPr>
    </w:p>
    <w:p w14:paraId="36C73573">
      <w:pPr>
        <w:rPr>
          <w:rFonts w:ascii="仿宋" w:hAnsi="仿宋" w:eastAsia="仿宋"/>
          <w:sz w:val="28"/>
          <w:szCs w:val="28"/>
        </w:rPr>
      </w:pPr>
    </w:p>
    <w:p w14:paraId="6A7FCF93">
      <w:pPr>
        <w:rPr>
          <w:rFonts w:ascii="仿宋" w:hAnsi="仿宋" w:eastAsia="仿宋"/>
          <w:sz w:val="28"/>
          <w:szCs w:val="28"/>
        </w:rPr>
      </w:pPr>
    </w:p>
    <w:p w14:paraId="4CCBFE0B">
      <w:pPr>
        <w:rPr>
          <w:rFonts w:ascii="仿宋" w:hAnsi="仿宋" w:eastAsia="仿宋"/>
          <w:sz w:val="28"/>
          <w:szCs w:val="28"/>
        </w:rPr>
      </w:pPr>
    </w:p>
    <w:p w14:paraId="3B94E8AF">
      <w:pPr>
        <w:rPr>
          <w:rFonts w:ascii="仿宋" w:hAnsi="仿宋" w:eastAsia="仿宋"/>
          <w:sz w:val="28"/>
          <w:szCs w:val="28"/>
        </w:rPr>
      </w:pPr>
    </w:p>
    <w:p w14:paraId="0ABE349C">
      <w:pPr>
        <w:rPr>
          <w:rFonts w:ascii="仿宋" w:hAnsi="仿宋" w:eastAsia="仿宋"/>
          <w:sz w:val="28"/>
          <w:szCs w:val="28"/>
        </w:rPr>
      </w:pPr>
    </w:p>
    <w:p w14:paraId="16F87CE9">
      <w:pPr>
        <w:rPr>
          <w:rFonts w:ascii="仿宋" w:hAnsi="仿宋" w:eastAsia="仿宋"/>
          <w:sz w:val="28"/>
          <w:szCs w:val="28"/>
        </w:rPr>
      </w:pPr>
    </w:p>
    <w:p w14:paraId="2E07FE58">
      <w:pPr>
        <w:rPr>
          <w:rFonts w:ascii="仿宋" w:hAnsi="仿宋" w:eastAsia="仿宋"/>
          <w:sz w:val="28"/>
          <w:szCs w:val="28"/>
        </w:rPr>
      </w:pPr>
    </w:p>
    <w:p w14:paraId="4CB3AA79">
      <w:pPr>
        <w:jc w:val="center"/>
        <w:rPr>
          <w:rFonts w:ascii="仿宋" w:hAnsi="仿宋" w:eastAsia="仿宋"/>
          <w:sz w:val="28"/>
          <w:szCs w:val="28"/>
          <w:u w:val="single"/>
        </w:rPr>
      </w:pPr>
      <w:r>
        <w:rPr>
          <w:rFonts w:ascii="仿宋" w:hAnsi="仿宋" w:eastAsia="仿宋"/>
          <w:sz w:val="28"/>
          <w:szCs w:val="28"/>
        </w:rPr>
        <w:t>投标人：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（盖单位章）</w:t>
      </w:r>
    </w:p>
    <w:p w14:paraId="26256439">
      <w:pPr>
        <w:jc w:val="center"/>
        <w:rPr>
          <w:rFonts w:ascii="仿宋" w:hAnsi="仿宋" w:eastAsia="仿宋"/>
          <w:sz w:val="28"/>
          <w:szCs w:val="28"/>
        </w:rPr>
      </w:pPr>
      <w:r>
        <w:rPr>
          <w:rFonts w:ascii="仿宋" w:hAnsi="仿宋" w:eastAsia="仿宋"/>
          <w:sz w:val="28"/>
          <w:szCs w:val="28"/>
        </w:rPr>
        <w:t>法定代表人或其委托代理人：</w:t>
      </w:r>
      <w:r>
        <w:rPr>
          <w:rFonts w:ascii="仿宋" w:hAnsi="仿宋" w:eastAsia="仿宋"/>
          <w:sz w:val="28"/>
          <w:szCs w:val="28"/>
          <w:u w:val="single"/>
        </w:rPr>
        <w:t xml:space="preserve">                </w:t>
      </w:r>
      <w:r>
        <w:rPr>
          <w:rFonts w:ascii="仿宋" w:hAnsi="仿宋" w:eastAsia="仿宋"/>
          <w:sz w:val="28"/>
          <w:szCs w:val="28"/>
        </w:rPr>
        <w:t>（签字）</w:t>
      </w:r>
    </w:p>
    <w:p w14:paraId="637A567F">
      <w:pPr>
        <w:jc w:val="center"/>
        <w:rPr>
          <w:rFonts w:ascii="仿宋" w:hAnsi="仿宋" w:eastAsia="仿宋"/>
          <w:sz w:val="28"/>
          <w:szCs w:val="28"/>
        </w:rPr>
      </w:pPr>
      <w:r>
        <w:rPr>
          <w:rFonts w:ascii="仿宋" w:hAnsi="仿宋" w:eastAsia="仿宋"/>
          <w:sz w:val="28"/>
          <w:szCs w:val="28"/>
          <w:u w:val="single"/>
        </w:rPr>
        <w:t xml:space="preserve">        </w:t>
      </w:r>
      <w:r>
        <w:rPr>
          <w:rFonts w:ascii="仿宋" w:hAnsi="仿宋" w:eastAsia="仿宋"/>
          <w:sz w:val="28"/>
          <w:szCs w:val="28"/>
        </w:rPr>
        <w:t>年</w:t>
      </w:r>
      <w:r>
        <w:rPr>
          <w:rFonts w:ascii="仿宋" w:hAnsi="仿宋" w:eastAsia="仿宋"/>
          <w:sz w:val="28"/>
          <w:szCs w:val="28"/>
          <w:u w:val="single"/>
        </w:rPr>
        <w:t xml:space="preserve">        </w:t>
      </w:r>
      <w:r>
        <w:rPr>
          <w:rFonts w:ascii="仿宋" w:hAnsi="仿宋" w:eastAsia="仿宋"/>
          <w:sz w:val="28"/>
          <w:szCs w:val="28"/>
        </w:rPr>
        <w:t>月</w:t>
      </w:r>
      <w:r>
        <w:rPr>
          <w:rFonts w:ascii="仿宋" w:hAnsi="仿宋" w:eastAsia="仿宋"/>
          <w:sz w:val="28"/>
          <w:szCs w:val="28"/>
          <w:u w:val="single"/>
        </w:rPr>
        <w:t xml:space="preserve">        </w:t>
      </w:r>
      <w:r>
        <w:rPr>
          <w:rFonts w:ascii="仿宋" w:hAnsi="仿宋" w:eastAsia="仿宋"/>
          <w:sz w:val="28"/>
          <w:szCs w:val="28"/>
        </w:rPr>
        <w:t>日</w:t>
      </w:r>
    </w:p>
    <w:p w14:paraId="537C03BA">
      <w:pPr>
        <w:spacing w:line="440" w:lineRule="exact"/>
        <w:rPr>
          <w:rFonts w:ascii="仿宋" w:hAnsi="仿宋" w:eastAsia="仿宋"/>
          <w:sz w:val="20"/>
          <w:szCs w:val="20"/>
        </w:rPr>
      </w:pPr>
    </w:p>
    <w:p w14:paraId="2492C7E7">
      <w:pPr>
        <w:spacing w:line="400" w:lineRule="exact"/>
        <w:rPr>
          <w:rFonts w:ascii="仿宋" w:hAnsi="仿宋" w:eastAsia="仿宋"/>
        </w:rPr>
      </w:pPr>
      <w:r>
        <w:rPr>
          <w:rFonts w:ascii="仿宋" w:hAnsi="仿宋" w:eastAsia="仿宋"/>
        </w:rPr>
        <w:br w:type="page"/>
      </w:r>
    </w:p>
    <w:p w14:paraId="6AAAB12C">
      <w:pPr>
        <w:pStyle w:val="3"/>
        <w:jc w:val="center"/>
        <w:rPr>
          <w:rFonts w:ascii="仿宋" w:hAnsi="仿宋" w:eastAsia="仿宋"/>
        </w:rPr>
      </w:pPr>
      <w:bookmarkStart w:id="1284" w:name="_Toc296602601"/>
      <w:bookmarkStart w:id="1285" w:name="_Toc152045787"/>
      <w:bookmarkStart w:id="1286" w:name="_Toc5307896"/>
      <w:bookmarkStart w:id="1287" w:name="_Toc179632807"/>
      <w:bookmarkStart w:id="1288" w:name="_Toc246997098"/>
      <w:bookmarkStart w:id="1289" w:name="_Toc247085873"/>
      <w:bookmarkStart w:id="1290" w:name="_Toc246996355"/>
      <w:bookmarkStart w:id="1291" w:name="_Toc152042576"/>
      <w:bookmarkStart w:id="1292" w:name="_Toc144974856"/>
      <w:r>
        <w:rPr>
          <w:rFonts w:hint="eastAsia" w:ascii="仿宋" w:hAnsi="仿宋" w:eastAsia="仿宋"/>
        </w:rPr>
        <w:t>目    录</w:t>
      </w:r>
      <w:bookmarkEnd w:id="1284"/>
      <w:bookmarkEnd w:id="1285"/>
      <w:bookmarkEnd w:id="1286"/>
      <w:bookmarkEnd w:id="1287"/>
      <w:bookmarkEnd w:id="1288"/>
      <w:bookmarkEnd w:id="1289"/>
      <w:bookmarkEnd w:id="1290"/>
      <w:bookmarkEnd w:id="1291"/>
      <w:bookmarkEnd w:id="1292"/>
    </w:p>
    <w:p w14:paraId="0E27452B">
      <w:pPr>
        <w:spacing w:line="540" w:lineRule="exact"/>
        <w:rPr>
          <w:rFonts w:ascii="仿宋" w:hAnsi="仿宋" w:eastAsia="仿宋"/>
        </w:rPr>
      </w:pPr>
    </w:p>
    <w:p w14:paraId="2BD86ADA">
      <w:pPr>
        <w:spacing w:line="540" w:lineRule="exact"/>
        <w:rPr>
          <w:rFonts w:ascii="仿宋" w:hAnsi="仿宋" w:eastAsia="仿宋"/>
        </w:rPr>
      </w:pPr>
      <w:r>
        <w:rPr>
          <w:rFonts w:hint="eastAsia" w:ascii="仿宋" w:hAnsi="仿宋" w:eastAsia="仿宋"/>
        </w:rPr>
        <w:t>一、投标函及投标函附录</w:t>
      </w:r>
    </w:p>
    <w:p w14:paraId="29A45CE8">
      <w:pPr>
        <w:spacing w:line="540" w:lineRule="exact"/>
        <w:rPr>
          <w:rFonts w:ascii="仿宋" w:hAnsi="仿宋" w:eastAsia="仿宋"/>
        </w:rPr>
      </w:pPr>
      <w:r>
        <w:rPr>
          <w:rFonts w:hint="eastAsia" w:ascii="仿宋" w:hAnsi="仿宋" w:eastAsia="仿宋"/>
        </w:rPr>
        <w:t>二、法定代表人身份证明</w:t>
      </w:r>
    </w:p>
    <w:p w14:paraId="3546C641">
      <w:pPr>
        <w:spacing w:line="540" w:lineRule="exact"/>
        <w:rPr>
          <w:rFonts w:ascii="仿宋" w:hAnsi="仿宋" w:eastAsia="仿宋"/>
        </w:rPr>
      </w:pPr>
      <w:r>
        <w:rPr>
          <w:rFonts w:hint="eastAsia" w:ascii="仿宋" w:hAnsi="仿宋" w:eastAsia="仿宋"/>
        </w:rPr>
        <w:t>二、授权委托书</w:t>
      </w:r>
    </w:p>
    <w:p w14:paraId="35BBA34A">
      <w:pPr>
        <w:spacing w:line="540" w:lineRule="exact"/>
        <w:rPr>
          <w:rFonts w:ascii="仿宋" w:hAnsi="仿宋" w:eastAsia="仿宋"/>
        </w:rPr>
      </w:pPr>
      <w:r>
        <w:rPr>
          <w:rFonts w:hint="eastAsia" w:ascii="仿宋" w:hAnsi="仿宋" w:eastAsia="仿宋"/>
        </w:rPr>
        <w:t xml:space="preserve">三、投标保证金 </w:t>
      </w:r>
    </w:p>
    <w:p w14:paraId="7FB05E83">
      <w:pPr>
        <w:spacing w:line="540" w:lineRule="exact"/>
        <w:rPr>
          <w:rFonts w:ascii="仿宋" w:hAnsi="仿宋" w:eastAsia="仿宋"/>
        </w:rPr>
      </w:pPr>
      <w:r>
        <w:rPr>
          <w:rFonts w:hint="eastAsia" w:ascii="仿宋" w:hAnsi="仿宋" w:eastAsia="仿宋"/>
        </w:rPr>
        <w:t>四、已标价工程量清单</w:t>
      </w:r>
    </w:p>
    <w:p w14:paraId="5E7FB36C">
      <w:pPr>
        <w:spacing w:line="540" w:lineRule="exact"/>
        <w:rPr>
          <w:rFonts w:ascii="仿宋" w:hAnsi="仿宋" w:eastAsia="仿宋"/>
        </w:rPr>
      </w:pPr>
      <w:r>
        <w:rPr>
          <w:rFonts w:hint="eastAsia" w:ascii="仿宋" w:hAnsi="仿宋" w:eastAsia="仿宋"/>
        </w:rPr>
        <w:t>五、施工组织设计</w:t>
      </w:r>
    </w:p>
    <w:p w14:paraId="4D7D3B7F">
      <w:pPr>
        <w:spacing w:line="540" w:lineRule="exact"/>
        <w:rPr>
          <w:rFonts w:ascii="仿宋" w:hAnsi="仿宋" w:eastAsia="仿宋"/>
        </w:rPr>
      </w:pPr>
      <w:r>
        <w:rPr>
          <w:rFonts w:hint="eastAsia" w:ascii="仿宋" w:hAnsi="仿宋" w:eastAsia="仿宋"/>
        </w:rPr>
        <w:t>六、项目管理机构</w:t>
      </w:r>
    </w:p>
    <w:p w14:paraId="7B354A04">
      <w:pPr>
        <w:spacing w:line="540" w:lineRule="exact"/>
        <w:rPr>
          <w:rFonts w:ascii="仿宋" w:hAnsi="仿宋" w:eastAsia="仿宋"/>
        </w:rPr>
      </w:pPr>
      <w:r>
        <w:rPr>
          <w:rFonts w:hint="eastAsia" w:ascii="仿宋" w:hAnsi="仿宋" w:eastAsia="仿宋"/>
        </w:rPr>
        <w:t>七、资格审查资料</w:t>
      </w:r>
    </w:p>
    <w:p w14:paraId="376D5152">
      <w:pPr>
        <w:spacing w:line="540" w:lineRule="exact"/>
        <w:rPr>
          <w:rFonts w:ascii="仿宋" w:hAnsi="仿宋" w:eastAsia="仿宋"/>
        </w:rPr>
      </w:pPr>
      <w:r>
        <w:rPr>
          <w:rFonts w:hint="eastAsia" w:ascii="仿宋" w:hAnsi="仿宋" w:eastAsia="仿宋"/>
        </w:rPr>
        <w:t>八、其他材料</w:t>
      </w:r>
    </w:p>
    <w:p w14:paraId="3A2B76C4">
      <w:pPr>
        <w:spacing w:line="540" w:lineRule="exact"/>
        <w:rPr>
          <w:rFonts w:ascii="仿宋" w:hAnsi="仿宋" w:eastAsia="仿宋"/>
          <w:sz w:val="20"/>
          <w:szCs w:val="20"/>
        </w:rPr>
      </w:pPr>
      <w:r>
        <w:rPr>
          <w:rFonts w:ascii="仿宋" w:hAnsi="仿宋" w:eastAsia="仿宋"/>
        </w:rPr>
        <w:br w:type="page"/>
      </w:r>
    </w:p>
    <w:p w14:paraId="661EF798">
      <w:pPr>
        <w:pStyle w:val="3"/>
        <w:jc w:val="center"/>
        <w:rPr>
          <w:rFonts w:ascii="仿宋" w:hAnsi="仿宋" w:eastAsia="仿宋"/>
        </w:rPr>
      </w:pPr>
      <w:bookmarkStart w:id="1293" w:name="_Toc247085874"/>
      <w:bookmarkStart w:id="1294" w:name="_Toc246996356"/>
      <w:bookmarkStart w:id="1295" w:name="_Toc5307897"/>
      <w:bookmarkStart w:id="1296" w:name="_Toc296602602"/>
      <w:bookmarkStart w:id="1297" w:name="_Toc152045788"/>
      <w:bookmarkStart w:id="1298" w:name="_Toc144974857"/>
      <w:bookmarkStart w:id="1299" w:name="_Toc246997099"/>
      <w:bookmarkStart w:id="1300" w:name="_Toc179632808"/>
      <w:bookmarkStart w:id="1301" w:name="_Toc152042577"/>
      <w:r>
        <w:rPr>
          <w:rFonts w:ascii="仿宋" w:hAnsi="仿宋" w:eastAsia="仿宋"/>
        </w:rPr>
        <w:t>一、投标函及投标函附录</w:t>
      </w:r>
      <w:bookmarkEnd w:id="1293"/>
      <w:bookmarkEnd w:id="1294"/>
      <w:bookmarkEnd w:id="1295"/>
      <w:bookmarkEnd w:id="1296"/>
      <w:bookmarkEnd w:id="1297"/>
      <w:bookmarkEnd w:id="1298"/>
      <w:bookmarkEnd w:id="1299"/>
      <w:bookmarkEnd w:id="1300"/>
      <w:bookmarkEnd w:id="1301"/>
    </w:p>
    <w:p w14:paraId="6E7331BF">
      <w:pPr>
        <w:pStyle w:val="4"/>
        <w:jc w:val="center"/>
        <w:rPr>
          <w:rFonts w:ascii="仿宋" w:hAnsi="仿宋" w:eastAsia="仿宋"/>
        </w:rPr>
      </w:pPr>
      <w:bookmarkStart w:id="1302" w:name="_Toc247085875"/>
      <w:bookmarkStart w:id="1303" w:name="_Toc152042578"/>
      <w:bookmarkStart w:id="1304" w:name="_Toc144974858"/>
      <w:bookmarkStart w:id="1305" w:name="_Toc179632809"/>
      <w:bookmarkStart w:id="1306" w:name="_Toc246997100"/>
      <w:bookmarkStart w:id="1307" w:name="_Toc296602603"/>
      <w:bookmarkStart w:id="1308" w:name="_Toc5307898"/>
      <w:bookmarkStart w:id="1309" w:name="_Toc152045789"/>
      <w:bookmarkStart w:id="1310" w:name="_Toc246996357"/>
      <w:r>
        <w:rPr>
          <w:rFonts w:ascii="仿宋" w:hAnsi="仿宋" w:eastAsia="仿宋"/>
        </w:rPr>
        <w:t>（一）投标函</w:t>
      </w:r>
      <w:bookmarkEnd w:id="1302"/>
      <w:bookmarkEnd w:id="1303"/>
      <w:bookmarkEnd w:id="1304"/>
      <w:bookmarkEnd w:id="1305"/>
      <w:bookmarkEnd w:id="1306"/>
      <w:bookmarkEnd w:id="1307"/>
      <w:bookmarkEnd w:id="1308"/>
      <w:bookmarkEnd w:id="1309"/>
      <w:bookmarkEnd w:id="1310"/>
    </w:p>
    <w:p w14:paraId="1E26BA72">
      <w:pPr>
        <w:spacing w:line="440" w:lineRule="exact"/>
        <w:rPr>
          <w:rFonts w:ascii="仿宋" w:hAnsi="仿宋" w:eastAsia="仿宋"/>
          <w:szCs w:val="21"/>
        </w:rPr>
      </w:pPr>
      <w:r>
        <w:rPr>
          <w:rFonts w:ascii="仿宋" w:hAnsi="仿宋" w:eastAsia="仿宋"/>
          <w:szCs w:val="21"/>
          <w:u w:val="single"/>
        </w:rPr>
        <w:t xml:space="preserve">                        </w:t>
      </w:r>
      <w:r>
        <w:rPr>
          <w:rFonts w:ascii="仿宋" w:hAnsi="仿宋" w:eastAsia="仿宋"/>
          <w:szCs w:val="21"/>
        </w:rPr>
        <w:t>（招标人名称）：</w:t>
      </w:r>
    </w:p>
    <w:p w14:paraId="3D319985">
      <w:pPr>
        <w:spacing w:line="440" w:lineRule="exact"/>
        <w:rPr>
          <w:rFonts w:ascii="仿宋" w:hAnsi="仿宋" w:eastAsia="仿宋"/>
          <w:szCs w:val="21"/>
        </w:rPr>
      </w:pPr>
    </w:p>
    <w:p w14:paraId="33FAAB07">
      <w:pPr>
        <w:spacing w:line="440" w:lineRule="exact"/>
        <w:ind w:firstLine="420" w:firstLineChars="200"/>
        <w:rPr>
          <w:rFonts w:ascii="仿宋" w:hAnsi="仿宋" w:eastAsia="仿宋"/>
          <w:szCs w:val="21"/>
        </w:rPr>
      </w:pPr>
      <w:r>
        <w:rPr>
          <w:rFonts w:ascii="仿宋" w:hAnsi="仿宋" w:eastAsia="仿宋"/>
          <w:szCs w:val="21"/>
        </w:rPr>
        <w:t>1．我方已仔细研究了</w:t>
      </w:r>
      <w:r>
        <w:rPr>
          <w:rFonts w:ascii="仿宋" w:hAnsi="仿宋" w:eastAsia="仿宋"/>
          <w:szCs w:val="21"/>
          <w:u w:val="single"/>
        </w:rPr>
        <w:t xml:space="preserve">          </w:t>
      </w:r>
      <w:r>
        <w:rPr>
          <w:rFonts w:ascii="仿宋" w:hAnsi="仿宋" w:eastAsia="仿宋"/>
          <w:szCs w:val="21"/>
        </w:rPr>
        <w:t>（项目名称）招标文件的全部内容，愿意以人民币（大写）</w:t>
      </w:r>
      <w:r>
        <w:rPr>
          <w:rFonts w:ascii="仿宋" w:hAnsi="仿宋" w:eastAsia="仿宋"/>
          <w:szCs w:val="21"/>
          <w:u w:val="single"/>
        </w:rPr>
        <w:t xml:space="preserve">         </w:t>
      </w:r>
      <w:r>
        <w:rPr>
          <w:rFonts w:ascii="仿宋" w:hAnsi="仿宋" w:eastAsia="仿宋"/>
          <w:szCs w:val="21"/>
        </w:rPr>
        <w:t>（</w:t>
      </w:r>
      <w:r>
        <w:rPr>
          <w:rFonts w:hint="eastAsia" w:ascii="宋体" w:hAnsi="宋体" w:cs="宋体"/>
          <w:szCs w:val="21"/>
        </w:rPr>
        <w:t>¥</w:t>
      </w:r>
      <w:r>
        <w:rPr>
          <w:rFonts w:ascii="仿宋" w:hAnsi="仿宋" w:eastAsia="仿宋"/>
          <w:szCs w:val="21"/>
          <w:u w:val="single"/>
        </w:rPr>
        <w:t xml:space="preserve">           </w:t>
      </w:r>
      <w:r>
        <w:rPr>
          <w:rFonts w:ascii="仿宋" w:hAnsi="仿宋" w:eastAsia="仿宋"/>
          <w:szCs w:val="21"/>
        </w:rPr>
        <w:t>）的投标总报价，</w:t>
      </w:r>
      <w:r>
        <w:rPr>
          <w:rFonts w:hint="eastAsia" w:ascii="仿宋" w:hAnsi="仿宋" w:eastAsia="仿宋"/>
          <w:szCs w:val="21"/>
        </w:rPr>
        <w:t>工期</w:t>
      </w:r>
      <w:r>
        <w:rPr>
          <w:rFonts w:hint="eastAsia" w:ascii="仿宋" w:hAnsi="仿宋" w:eastAsia="仿宋"/>
          <w:szCs w:val="21"/>
          <w:u w:val="single"/>
        </w:rPr>
        <w:t xml:space="preserve">          </w:t>
      </w:r>
      <w:r>
        <w:rPr>
          <w:rFonts w:hint="eastAsia" w:ascii="仿宋" w:hAnsi="仿宋" w:eastAsia="仿宋"/>
          <w:szCs w:val="21"/>
        </w:rPr>
        <w:t xml:space="preserve"> 日历天，</w:t>
      </w:r>
      <w:r>
        <w:rPr>
          <w:rFonts w:ascii="仿宋" w:hAnsi="仿宋" w:eastAsia="仿宋"/>
          <w:szCs w:val="21"/>
        </w:rPr>
        <w:t>按合同约定实施和完成承包工程，修补工程中的任何缺陷，工程质量达到</w:t>
      </w:r>
      <w:r>
        <w:rPr>
          <w:rFonts w:ascii="仿宋" w:hAnsi="仿宋" w:eastAsia="仿宋"/>
          <w:szCs w:val="21"/>
          <w:u w:val="single"/>
        </w:rPr>
        <w:t xml:space="preserve">           </w:t>
      </w:r>
      <w:r>
        <w:rPr>
          <w:rFonts w:ascii="仿宋" w:hAnsi="仿宋" w:eastAsia="仿宋"/>
          <w:szCs w:val="21"/>
        </w:rPr>
        <w:t>。</w:t>
      </w:r>
    </w:p>
    <w:p w14:paraId="06C32FCF">
      <w:pPr>
        <w:spacing w:line="440" w:lineRule="exact"/>
        <w:ind w:firstLine="420" w:firstLineChars="200"/>
        <w:rPr>
          <w:rFonts w:ascii="仿宋" w:hAnsi="仿宋" w:eastAsia="仿宋"/>
          <w:szCs w:val="21"/>
        </w:rPr>
      </w:pPr>
      <w:r>
        <w:rPr>
          <w:rFonts w:ascii="仿宋" w:hAnsi="仿宋" w:eastAsia="仿宋"/>
          <w:szCs w:val="21"/>
        </w:rPr>
        <w:t>2．我方承诺在</w:t>
      </w:r>
      <w:r>
        <w:rPr>
          <w:rFonts w:hint="eastAsia" w:ascii="仿宋" w:hAnsi="仿宋" w:eastAsia="仿宋"/>
          <w:szCs w:val="21"/>
        </w:rPr>
        <w:t>招标文件规定的</w:t>
      </w:r>
      <w:r>
        <w:rPr>
          <w:rFonts w:ascii="仿宋" w:hAnsi="仿宋" w:eastAsia="仿宋"/>
          <w:szCs w:val="21"/>
        </w:rPr>
        <w:t>投标有效期内不修改、撤销投标文件。</w:t>
      </w:r>
    </w:p>
    <w:p w14:paraId="77E14739">
      <w:pPr>
        <w:spacing w:line="440" w:lineRule="exact"/>
        <w:ind w:firstLine="420" w:firstLineChars="200"/>
        <w:rPr>
          <w:rFonts w:ascii="仿宋" w:hAnsi="仿宋" w:eastAsia="仿宋"/>
          <w:szCs w:val="21"/>
        </w:rPr>
      </w:pPr>
      <w:r>
        <w:rPr>
          <w:rFonts w:ascii="仿宋" w:hAnsi="仿宋" w:eastAsia="仿宋"/>
          <w:szCs w:val="21"/>
        </w:rPr>
        <w:t>3．随同本投标函提交投标保证金一份，金额为人民币（大写）</w:t>
      </w:r>
      <w:r>
        <w:rPr>
          <w:rFonts w:ascii="仿宋" w:hAnsi="仿宋" w:eastAsia="仿宋"/>
          <w:szCs w:val="21"/>
          <w:u w:val="single"/>
        </w:rPr>
        <w:t xml:space="preserve">        </w:t>
      </w:r>
      <w:r>
        <w:rPr>
          <w:rFonts w:ascii="仿宋" w:hAnsi="仿宋" w:eastAsia="仿宋"/>
          <w:szCs w:val="21"/>
        </w:rPr>
        <w:t>（</w:t>
      </w:r>
      <w:r>
        <w:rPr>
          <w:rFonts w:hint="eastAsia" w:ascii="宋体" w:hAnsi="宋体" w:cs="宋体"/>
          <w:szCs w:val="21"/>
        </w:rPr>
        <w:t>¥</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w:t>
      </w:r>
    </w:p>
    <w:p w14:paraId="2B412BE0">
      <w:pPr>
        <w:spacing w:line="440" w:lineRule="exact"/>
        <w:ind w:firstLine="420" w:firstLineChars="200"/>
        <w:rPr>
          <w:rFonts w:ascii="仿宋" w:hAnsi="仿宋" w:eastAsia="仿宋"/>
          <w:szCs w:val="21"/>
        </w:rPr>
      </w:pPr>
      <w:r>
        <w:rPr>
          <w:rFonts w:ascii="仿宋" w:hAnsi="仿宋" w:eastAsia="仿宋"/>
          <w:szCs w:val="21"/>
        </w:rPr>
        <w:t>4．如我方中标：</w:t>
      </w:r>
    </w:p>
    <w:p w14:paraId="67099621">
      <w:pPr>
        <w:spacing w:line="440" w:lineRule="exact"/>
        <w:ind w:firstLine="718" w:firstLineChars="342"/>
        <w:rPr>
          <w:rFonts w:ascii="仿宋" w:hAnsi="仿宋" w:eastAsia="仿宋"/>
          <w:szCs w:val="21"/>
        </w:rPr>
      </w:pPr>
      <w:r>
        <w:rPr>
          <w:rFonts w:ascii="仿宋" w:hAnsi="仿宋" w:eastAsia="仿宋"/>
          <w:szCs w:val="21"/>
        </w:rPr>
        <w:t>（1）我方承诺在收到中标通知书后，在中标通知书规定的期限内与你方签订合同。</w:t>
      </w:r>
    </w:p>
    <w:p w14:paraId="4060EF07">
      <w:pPr>
        <w:spacing w:line="440" w:lineRule="exact"/>
        <w:ind w:firstLine="718" w:firstLineChars="342"/>
        <w:rPr>
          <w:rFonts w:ascii="仿宋" w:hAnsi="仿宋" w:eastAsia="仿宋"/>
          <w:szCs w:val="21"/>
        </w:rPr>
      </w:pPr>
      <w:r>
        <w:rPr>
          <w:rFonts w:ascii="仿宋" w:hAnsi="仿宋" w:eastAsia="仿宋"/>
          <w:szCs w:val="21"/>
        </w:rPr>
        <w:t>（2）随同本投标函递交的投标函附录属于合同文件的组成部分。</w:t>
      </w:r>
    </w:p>
    <w:p w14:paraId="12848CC2">
      <w:pPr>
        <w:spacing w:line="440" w:lineRule="exact"/>
        <w:ind w:firstLine="718" w:firstLineChars="342"/>
        <w:rPr>
          <w:rFonts w:ascii="仿宋" w:hAnsi="仿宋" w:eastAsia="仿宋"/>
          <w:szCs w:val="21"/>
        </w:rPr>
      </w:pPr>
      <w:r>
        <w:rPr>
          <w:rFonts w:ascii="仿宋" w:hAnsi="仿宋" w:eastAsia="仿宋"/>
          <w:szCs w:val="21"/>
        </w:rPr>
        <w:t>（3）我方承诺按照招标文件规定向你方递交履约担保。</w:t>
      </w:r>
    </w:p>
    <w:p w14:paraId="4CB51E1A">
      <w:pPr>
        <w:spacing w:line="440" w:lineRule="exact"/>
        <w:ind w:firstLine="718" w:firstLineChars="342"/>
        <w:rPr>
          <w:rFonts w:ascii="仿宋" w:hAnsi="仿宋" w:eastAsia="仿宋"/>
          <w:szCs w:val="21"/>
        </w:rPr>
      </w:pPr>
      <w:r>
        <w:rPr>
          <w:rFonts w:ascii="仿宋" w:hAnsi="仿宋" w:eastAsia="仿宋"/>
          <w:szCs w:val="21"/>
        </w:rPr>
        <w:t>（</w:t>
      </w:r>
      <w:r>
        <w:rPr>
          <w:rFonts w:hint="eastAsia" w:ascii="仿宋" w:hAnsi="仿宋" w:eastAsia="仿宋"/>
          <w:szCs w:val="21"/>
        </w:rPr>
        <w:t>4</w:t>
      </w:r>
      <w:r>
        <w:rPr>
          <w:rFonts w:ascii="仿宋" w:hAnsi="仿宋" w:eastAsia="仿宋"/>
          <w:szCs w:val="21"/>
        </w:rPr>
        <w:t>）我方承诺在合同约定的期限内完成并移交全部合同工程。</w:t>
      </w:r>
    </w:p>
    <w:p w14:paraId="3370C190">
      <w:pPr>
        <w:spacing w:line="440" w:lineRule="exact"/>
        <w:ind w:firstLine="420" w:firstLineChars="200"/>
        <w:rPr>
          <w:rFonts w:ascii="仿宋" w:hAnsi="仿宋" w:eastAsia="仿宋"/>
          <w:szCs w:val="21"/>
        </w:rPr>
      </w:pPr>
      <w:r>
        <w:rPr>
          <w:rFonts w:ascii="仿宋" w:hAnsi="仿宋" w:eastAsia="仿宋"/>
          <w:szCs w:val="21"/>
        </w:rPr>
        <w:t>5．</w:t>
      </w:r>
      <w:r>
        <w:rPr>
          <w:rFonts w:hint="eastAsia" w:ascii="仿宋" w:hAnsi="仿宋" w:eastAsia="仿宋"/>
        </w:rPr>
        <w:t>我方在此声明，所递交的投标文件及有关资料内容完整、真实和准确，且不存在第二章“投标人须知”第1.4.2项和第1.4.3项规定的任何一种情形。</w:t>
      </w:r>
    </w:p>
    <w:p w14:paraId="345E8564">
      <w:pPr>
        <w:spacing w:line="440" w:lineRule="exact"/>
        <w:ind w:firstLine="420" w:firstLineChars="200"/>
        <w:rPr>
          <w:rFonts w:ascii="仿宋" w:hAnsi="仿宋" w:eastAsia="仿宋"/>
          <w:szCs w:val="21"/>
        </w:rPr>
      </w:pPr>
      <w:r>
        <w:rPr>
          <w:rFonts w:hint="eastAsia" w:ascii="仿宋" w:hAnsi="仿宋" w:eastAsia="仿宋"/>
          <w:szCs w:val="21"/>
        </w:rPr>
        <w:t>6．</w:t>
      </w:r>
      <w:r>
        <w:rPr>
          <w:rFonts w:ascii="仿宋" w:hAnsi="仿宋" w:eastAsia="仿宋"/>
          <w:szCs w:val="21"/>
          <w:u w:val="single"/>
        </w:rPr>
        <w:t xml:space="preserve">                                       </w:t>
      </w:r>
      <w:r>
        <w:rPr>
          <w:rFonts w:ascii="仿宋" w:hAnsi="仿宋" w:eastAsia="仿宋"/>
          <w:szCs w:val="21"/>
        </w:rPr>
        <w:t>（</w:t>
      </w:r>
      <w:r>
        <w:rPr>
          <w:rFonts w:hint="eastAsia" w:ascii="仿宋" w:hAnsi="仿宋" w:eastAsia="仿宋"/>
          <w:szCs w:val="21"/>
        </w:rPr>
        <w:t>其他</w:t>
      </w:r>
      <w:r>
        <w:rPr>
          <w:rFonts w:ascii="仿宋" w:hAnsi="仿宋" w:eastAsia="仿宋"/>
          <w:szCs w:val="21"/>
        </w:rPr>
        <w:t>补充说明）。</w:t>
      </w:r>
    </w:p>
    <w:p w14:paraId="01E6082D">
      <w:pPr>
        <w:spacing w:line="440" w:lineRule="exact"/>
        <w:rPr>
          <w:rFonts w:ascii="仿宋" w:hAnsi="仿宋" w:eastAsia="仿宋"/>
          <w:szCs w:val="21"/>
        </w:rPr>
      </w:pPr>
    </w:p>
    <w:p w14:paraId="1B5BDFEC">
      <w:pPr>
        <w:spacing w:line="440" w:lineRule="exact"/>
        <w:ind w:firstLine="3675" w:firstLineChars="1750"/>
        <w:rPr>
          <w:rFonts w:ascii="仿宋" w:hAnsi="仿宋" w:eastAsia="仿宋"/>
          <w:szCs w:val="21"/>
        </w:rPr>
      </w:pPr>
      <w:r>
        <w:rPr>
          <w:rFonts w:ascii="仿宋" w:hAnsi="仿宋" w:eastAsia="仿宋"/>
          <w:szCs w:val="21"/>
        </w:rPr>
        <w:t>投 标 人：</w:t>
      </w:r>
      <w:r>
        <w:rPr>
          <w:rFonts w:ascii="仿宋" w:hAnsi="仿宋" w:eastAsia="仿宋"/>
          <w:szCs w:val="21"/>
          <w:u w:val="single"/>
        </w:rPr>
        <w:t xml:space="preserve">                      </w:t>
      </w:r>
      <w:r>
        <w:rPr>
          <w:rFonts w:ascii="仿宋" w:hAnsi="仿宋" w:eastAsia="仿宋"/>
          <w:szCs w:val="21"/>
        </w:rPr>
        <w:t>（盖单位章）</w:t>
      </w:r>
    </w:p>
    <w:p w14:paraId="1092252A">
      <w:pPr>
        <w:spacing w:line="440" w:lineRule="exact"/>
        <w:ind w:firstLine="3675" w:firstLineChars="1750"/>
        <w:rPr>
          <w:rFonts w:ascii="仿宋" w:hAnsi="仿宋" w:eastAsia="仿宋"/>
          <w:szCs w:val="21"/>
        </w:rPr>
      </w:pPr>
      <w:r>
        <w:rPr>
          <w:rFonts w:ascii="仿宋" w:hAnsi="仿宋" w:eastAsia="仿宋"/>
          <w:szCs w:val="21"/>
        </w:rPr>
        <w:t>法定代表人或其委托代理人：</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ascii="仿宋" w:hAnsi="仿宋" w:eastAsia="仿宋"/>
          <w:szCs w:val="21"/>
        </w:rPr>
        <w:t>（签字）</w:t>
      </w:r>
    </w:p>
    <w:p w14:paraId="33CA6FC7">
      <w:pPr>
        <w:spacing w:line="440" w:lineRule="exact"/>
        <w:ind w:firstLine="3675" w:firstLineChars="1750"/>
        <w:rPr>
          <w:rFonts w:ascii="仿宋" w:hAnsi="仿宋" w:eastAsia="仿宋"/>
          <w:szCs w:val="21"/>
        </w:rPr>
      </w:pPr>
      <w:r>
        <w:rPr>
          <w:rFonts w:ascii="仿宋" w:hAnsi="仿宋" w:eastAsia="仿宋"/>
          <w:szCs w:val="21"/>
        </w:rPr>
        <w:t>地址：</w:t>
      </w:r>
      <w:r>
        <w:rPr>
          <w:rFonts w:ascii="仿宋" w:hAnsi="仿宋" w:eastAsia="仿宋"/>
          <w:szCs w:val="21"/>
          <w:u w:val="single"/>
        </w:rPr>
        <w:t xml:space="preserve">                                     </w:t>
      </w:r>
    </w:p>
    <w:p w14:paraId="2A0096A6">
      <w:pPr>
        <w:spacing w:line="440" w:lineRule="exact"/>
        <w:ind w:firstLine="3675" w:firstLineChars="1750"/>
        <w:rPr>
          <w:rFonts w:ascii="仿宋" w:hAnsi="仿宋" w:eastAsia="仿宋"/>
          <w:szCs w:val="21"/>
        </w:rPr>
      </w:pPr>
      <w:r>
        <w:rPr>
          <w:rFonts w:ascii="仿宋" w:hAnsi="仿宋" w:eastAsia="仿宋"/>
          <w:szCs w:val="21"/>
        </w:rPr>
        <w:t>网址：</w:t>
      </w:r>
      <w:r>
        <w:rPr>
          <w:rFonts w:ascii="仿宋" w:hAnsi="仿宋" w:eastAsia="仿宋"/>
          <w:szCs w:val="21"/>
          <w:u w:val="single"/>
        </w:rPr>
        <w:t xml:space="preserve">                                     </w:t>
      </w:r>
    </w:p>
    <w:p w14:paraId="27A81C6D">
      <w:pPr>
        <w:spacing w:line="440" w:lineRule="exact"/>
        <w:ind w:firstLine="3675" w:firstLineChars="1750"/>
        <w:rPr>
          <w:rFonts w:ascii="仿宋" w:hAnsi="仿宋" w:eastAsia="仿宋"/>
          <w:szCs w:val="21"/>
        </w:rPr>
      </w:pPr>
      <w:r>
        <w:rPr>
          <w:rFonts w:ascii="仿宋" w:hAnsi="仿宋" w:eastAsia="仿宋"/>
          <w:szCs w:val="21"/>
        </w:rPr>
        <w:t>电话：</w:t>
      </w:r>
      <w:r>
        <w:rPr>
          <w:rFonts w:ascii="仿宋" w:hAnsi="仿宋" w:eastAsia="仿宋"/>
          <w:szCs w:val="21"/>
          <w:u w:val="single"/>
        </w:rPr>
        <w:t xml:space="preserve">                                     </w:t>
      </w:r>
    </w:p>
    <w:p w14:paraId="007DB1FC">
      <w:pPr>
        <w:spacing w:line="440" w:lineRule="exact"/>
        <w:ind w:firstLine="3675" w:firstLineChars="1750"/>
        <w:rPr>
          <w:rFonts w:ascii="仿宋" w:hAnsi="仿宋" w:eastAsia="仿宋"/>
          <w:szCs w:val="21"/>
        </w:rPr>
      </w:pPr>
      <w:r>
        <w:rPr>
          <w:rFonts w:ascii="仿宋" w:hAnsi="仿宋" w:eastAsia="仿宋"/>
          <w:szCs w:val="21"/>
        </w:rPr>
        <w:t>传真：</w:t>
      </w:r>
      <w:r>
        <w:rPr>
          <w:rFonts w:ascii="仿宋" w:hAnsi="仿宋" w:eastAsia="仿宋"/>
          <w:szCs w:val="21"/>
          <w:u w:val="single"/>
        </w:rPr>
        <w:t xml:space="preserve">                                     </w:t>
      </w:r>
    </w:p>
    <w:p w14:paraId="27AF239E">
      <w:pPr>
        <w:spacing w:line="440" w:lineRule="exact"/>
        <w:ind w:firstLine="3675" w:firstLineChars="1750"/>
        <w:rPr>
          <w:rFonts w:ascii="仿宋" w:hAnsi="仿宋" w:eastAsia="仿宋"/>
          <w:szCs w:val="21"/>
        </w:rPr>
      </w:pPr>
      <w:r>
        <w:rPr>
          <w:rFonts w:ascii="仿宋" w:hAnsi="仿宋" w:eastAsia="仿宋"/>
          <w:szCs w:val="21"/>
        </w:rPr>
        <w:t>邮政编码：</w:t>
      </w:r>
      <w:r>
        <w:rPr>
          <w:rFonts w:ascii="仿宋" w:hAnsi="仿宋" w:eastAsia="仿宋"/>
          <w:szCs w:val="21"/>
          <w:u w:val="single"/>
        </w:rPr>
        <w:t xml:space="preserve">                                 </w:t>
      </w:r>
    </w:p>
    <w:p w14:paraId="2F25124F">
      <w:pPr>
        <w:spacing w:line="440" w:lineRule="exact"/>
        <w:ind w:firstLine="5040" w:firstLineChars="2400"/>
        <w:rPr>
          <w:rFonts w:ascii="仿宋" w:hAnsi="仿宋" w:eastAsia="仿宋"/>
          <w:szCs w:val="21"/>
        </w:rPr>
      </w:pPr>
      <w:r>
        <w:rPr>
          <w:rFonts w:hint="eastAsia" w:ascii="仿宋" w:hAnsi="仿宋" w:eastAsia="仿宋"/>
          <w:szCs w:val="21"/>
          <w:u w:val="single"/>
        </w:rPr>
        <w:t xml:space="preserve">        </w:t>
      </w:r>
      <w:r>
        <w:rPr>
          <w:rFonts w:ascii="仿宋" w:hAnsi="仿宋" w:eastAsia="仿宋"/>
          <w:szCs w:val="21"/>
        </w:rPr>
        <w:t>年</w:t>
      </w:r>
      <w:r>
        <w:rPr>
          <w:rFonts w:hint="eastAsia" w:ascii="仿宋" w:hAnsi="仿宋" w:eastAsia="仿宋"/>
          <w:szCs w:val="21"/>
          <w:u w:val="single"/>
        </w:rPr>
        <w:t xml:space="preserve">        </w:t>
      </w:r>
      <w:r>
        <w:rPr>
          <w:rFonts w:ascii="仿宋" w:hAnsi="仿宋" w:eastAsia="仿宋"/>
          <w:szCs w:val="21"/>
        </w:rPr>
        <w:t>月</w:t>
      </w:r>
      <w:r>
        <w:rPr>
          <w:rFonts w:hint="eastAsia" w:ascii="仿宋" w:hAnsi="仿宋" w:eastAsia="仿宋"/>
          <w:szCs w:val="21"/>
          <w:u w:val="single"/>
        </w:rPr>
        <w:t xml:space="preserve">        </w:t>
      </w:r>
      <w:r>
        <w:rPr>
          <w:rFonts w:ascii="仿宋" w:hAnsi="仿宋" w:eastAsia="仿宋"/>
          <w:szCs w:val="21"/>
        </w:rPr>
        <w:t>日</w:t>
      </w:r>
    </w:p>
    <w:p w14:paraId="69D9C739">
      <w:pPr>
        <w:spacing w:line="440" w:lineRule="exact"/>
        <w:rPr>
          <w:rFonts w:ascii="仿宋" w:hAnsi="仿宋" w:eastAsia="仿宋"/>
          <w:szCs w:val="21"/>
        </w:rPr>
      </w:pPr>
    </w:p>
    <w:p w14:paraId="08B78118">
      <w:pPr>
        <w:spacing w:line="440" w:lineRule="exact"/>
        <w:rPr>
          <w:rFonts w:ascii="仿宋" w:hAnsi="仿宋" w:eastAsia="仿宋"/>
          <w:sz w:val="20"/>
          <w:szCs w:val="20"/>
        </w:rPr>
      </w:pPr>
      <w:r>
        <w:rPr>
          <w:rFonts w:ascii="仿宋" w:hAnsi="仿宋" w:eastAsia="仿宋"/>
          <w:sz w:val="20"/>
          <w:szCs w:val="20"/>
        </w:rPr>
        <w:br w:type="page"/>
      </w:r>
    </w:p>
    <w:p w14:paraId="58B9096D">
      <w:pPr>
        <w:pStyle w:val="4"/>
        <w:jc w:val="center"/>
        <w:rPr>
          <w:rFonts w:ascii="仿宋" w:hAnsi="仿宋" w:eastAsia="仿宋"/>
        </w:rPr>
      </w:pPr>
      <w:bookmarkStart w:id="1311" w:name="_Toc296602604"/>
      <w:bookmarkStart w:id="1312" w:name="_Toc152042579"/>
      <w:bookmarkStart w:id="1313" w:name="_Toc144974859"/>
      <w:bookmarkStart w:id="1314" w:name="_Toc5307899"/>
      <w:bookmarkStart w:id="1315" w:name="_Toc246996358"/>
      <w:bookmarkStart w:id="1316" w:name="_Toc179632810"/>
      <w:bookmarkStart w:id="1317" w:name="_Toc152045790"/>
      <w:bookmarkStart w:id="1318" w:name="_Toc247085876"/>
      <w:bookmarkStart w:id="1319" w:name="_Toc246997101"/>
      <w:r>
        <w:rPr>
          <w:rFonts w:ascii="仿宋" w:hAnsi="仿宋" w:eastAsia="仿宋"/>
        </w:rPr>
        <w:t>（二）投标函附录</w:t>
      </w:r>
      <w:bookmarkEnd w:id="1311"/>
      <w:bookmarkEnd w:id="1312"/>
      <w:bookmarkEnd w:id="1313"/>
      <w:bookmarkEnd w:id="1314"/>
      <w:bookmarkEnd w:id="1315"/>
      <w:bookmarkEnd w:id="1316"/>
      <w:bookmarkEnd w:id="1317"/>
      <w:bookmarkEnd w:id="1318"/>
      <w:bookmarkEnd w:id="1319"/>
    </w:p>
    <w:p w14:paraId="75AAE763">
      <w:pPr>
        <w:spacing w:line="440" w:lineRule="exact"/>
        <w:rPr>
          <w:rFonts w:ascii="仿宋" w:hAnsi="仿宋" w:eastAsia="仿宋"/>
          <w:sz w:val="20"/>
          <w:szCs w:val="20"/>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337"/>
        <w:gridCol w:w="2161"/>
        <w:gridCol w:w="2702"/>
        <w:gridCol w:w="718"/>
      </w:tblGrid>
      <w:tr w14:paraId="2B72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52AA58F">
            <w:pPr>
              <w:spacing w:line="440" w:lineRule="exact"/>
              <w:jc w:val="center"/>
              <w:rPr>
                <w:rFonts w:ascii="仿宋" w:hAnsi="仿宋" w:eastAsia="仿宋"/>
                <w:b/>
                <w:szCs w:val="21"/>
              </w:rPr>
            </w:pPr>
            <w:r>
              <w:rPr>
                <w:rFonts w:ascii="仿宋" w:hAnsi="仿宋" w:eastAsia="仿宋"/>
                <w:b/>
                <w:szCs w:val="21"/>
              </w:rPr>
              <w:t>序号</w:t>
            </w:r>
          </w:p>
        </w:tc>
        <w:tc>
          <w:tcPr>
            <w:tcW w:w="2337" w:type="dxa"/>
            <w:vAlign w:val="center"/>
          </w:tcPr>
          <w:p w14:paraId="14D04C68">
            <w:pPr>
              <w:spacing w:line="440" w:lineRule="exact"/>
              <w:jc w:val="center"/>
              <w:rPr>
                <w:rFonts w:ascii="仿宋" w:hAnsi="仿宋" w:eastAsia="仿宋"/>
                <w:b/>
                <w:szCs w:val="21"/>
              </w:rPr>
            </w:pPr>
            <w:r>
              <w:rPr>
                <w:rFonts w:hint="eastAsia" w:ascii="仿宋" w:hAnsi="仿宋" w:eastAsia="仿宋"/>
                <w:b/>
                <w:szCs w:val="21"/>
              </w:rPr>
              <w:t>条款名称</w:t>
            </w:r>
          </w:p>
        </w:tc>
        <w:tc>
          <w:tcPr>
            <w:tcW w:w="2161" w:type="dxa"/>
            <w:vAlign w:val="center"/>
          </w:tcPr>
          <w:p w14:paraId="4170FC29">
            <w:pPr>
              <w:spacing w:line="440" w:lineRule="exact"/>
              <w:jc w:val="center"/>
              <w:rPr>
                <w:rFonts w:ascii="仿宋" w:hAnsi="仿宋" w:eastAsia="仿宋"/>
                <w:b/>
                <w:szCs w:val="21"/>
              </w:rPr>
            </w:pPr>
            <w:r>
              <w:rPr>
                <w:rFonts w:ascii="仿宋" w:hAnsi="仿宋" w:eastAsia="仿宋"/>
                <w:b/>
                <w:szCs w:val="21"/>
              </w:rPr>
              <w:t>合同条款号</w:t>
            </w:r>
          </w:p>
        </w:tc>
        <w:tc>
          <w:tcPr>
            <w:tcW w:w="2702" w:type="dxa"/>
            <w:vAlign w:val="center"/>
          </w:tcPr>
          <w:p w14:paraId="7142DD5B">
            <w:pPr>
              <w:spacing w:line="440" w:lineRule="exact"/>
              <w:jc w:val="center"/>
              <w:rPr>
                <w:rFonts w:ascii="仿宋" w:hAnsi="仿宋" w:eastAsia="仿宋"/>
                <w:b/>
                <w:szCs w:val="21"/>
              </w:rPr>
            </w:pPr>
            <w:r>
              <w:rPr>
                <w:rFonts w:hint="eastAsia" w:ascii="仿宋" w:hAnsi="仿宋" w:eastAsia="仿宋"/>
                <w:b/>
                <w:szCs w:val="21"/>
              </w:rPr>
              <w:t>约定</w:t>
            </w:r>
            <w:r>
              <w:rPr>
                <w:rFonts w:ascii="仿宋" w:hAnsi="仿宋" w:eastAsia="仿宋"/>
                <w:b/>
                <w:szCs w:val="21"/>
              </w:rPr>
              <w:t>内容</w:t>
            </w:r>
          </w:p>
        </w:tc>
        <w:tc>
          <w:tcPr>
            <w:tcW w:w="718" w:type="dxa"/>
            <w:vAlign w:val="center"/>
          </w:tcPr>
          <w:p w14:paraId="20DB8C2A">
            <w:pPr>
              <w:spacing w:line="440" w:lineRule="exact"/>
              <w:jc w:val="center"/>
              <w:rPr>
                <w:rFonts w:ascii="仿宋" w:hAnsi="仿宋" w:eastAsia="仿宋"/>
                <w:b/>
                <w:szCs w:val="21"/>
              </w:rPr>
            </w:pPr>
            <w:r>
              <w:rPr>
                <w:rFonts w:ascii="仿宋" w:hAnsi="仿宋" w:eastAsia="仿宋"/>
                <w:b/>
                <w:szCs w:val="21"/>
              </w:rPr>
              <w:t>备注</w:t>
            </w:r>
          </w:p>
        </w:tc>
      </w:tr>
      <w:tr w14:paraId="7EBF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2DCA085">
            <w:pPr>
              <w:spacing w:line="440" w:lineRule="exact"/>
              <w:jc w:val="center"/>
              <w:rPr>
                <w:rFonts w:ascii="仿宋" w:hAnsi="仿宋" w:eastAsia="仿宋"/>
                <w:szCs w:val="21"/>
              </w:rPr>
            </w:pPr>
            <w:r>
              <w:rPr>
                <w:rFonts w:ascii="仿宋" w:hAnsi="仿宋" w:eastAsia="仿宋"/>
                <w:szCs w:val="21"/>
              </w:rPr>
              <w:t>1</w:t>
            </w:r>
          </w:p>
        </w:tc>
        <w:tc>
          <w:tcPr>
            <w:tcW w:w="2337" w:type="dxa"/>
            <w:vAlign w:val="center"/>
          </w:tcPr>
          <w:p w14:paraId="04665F21">
            <w:pPr>
              <w:spacing w:line="440" w:lineRule="exact"/>
              <w:jc w:val="center"/>
              <w:rPr>
                <w:rFonts w:ascii="仿宋" w:hAnsi="仿宋" w:eastAsia="仿宋"/>
                <w:szCs w:val="21"/>
              </w:rPr>
            </w:pPr>
            <w:r>
              <w:rPr>
                <w:rFonts w:ascii="仿宋" w:hAnsi="仿宋" w:eastAsia="仿宋"/>
                <w:szCs w:val="21"/>
              </w:rPr>
              <w:t>项目经理</w:t>
            </w:r>
          </w:p>
        </w:tc>
        <w:tc>
          <w:tcPr>
            <w:tcW w:w="2161" w:type="dxa"/>
            <w:vAlign w:val="center"/>
          </w:tcPr>
          <w:p w14:paraId="2A6BCAA2">
            <w:pPr>
              <w:spacing w:line="440" w:lineRule="exact"/>
              <w:jc w:val="center"/>
              <w:rPr>
                <w:rFonts w:ascii="仿宋" w:hAnsi="仿宋" w:eastAsia="仿宋"/>
                <w:szCs w:val="21"/>
              </w:rPr>
            </w:pPr>
            <w:r>
              <w:rPr>
                <w:rFonts w:ascii="仿宋" w:hAnsi="仿宋" w:eastAsia="仿宋"/>
                <w:szCs w:val="21"/>
              </w:rPr>
              <w:t>1.1.2.</w:t>
            </w:r>
            <w:r>
              <w:rPr>
                <w:rFonts w:hint="eastAsia" w:ascii="仿宋" w:hAnsi="仿宋" w:eastAsia="仿宋"/>
                <w:szCs w:val="21"/>
              </w:rPr>
              <w:t>4</w:t>
            </w:r>
          </w:p>
        </w:tc>
        <w:tc>
          <w:tcPr>
            <w:tcW w:w="2702" w:type="dxa"/>
            <w:vAlign w:val="center"/>
          </w:tcPr>
          <w:p w14:paraId="38D03ED9">
            <w:pPr>
              <w:spacing w:line="440" w:lineRule="exact"/>
              <w:rPr>
                <w:rFonts w:ascii="仿宋" w:hAnsi="仿宋" w:eastAsia="仿宋"/>
                <w:szCs w:val="21"/>
                <w:u w:val="single"/>
              </w:rPr>
            </w:pPr>
            <w:r>
              <w:rPr>
                <w:rFonts w:ascii="仿宋" w:hAnsi="仿宋" w:eastAsia="仿宋"/>
                <w:szCs w:val="21"/>
              </w:rPr>
              <w:t>姓名：</w:t>
            </w:r>
            <w:r>
              <w:rPr>
                <w:rFonts w:ascii="仿宋" w:hAnsi="仿宋" w:eastAsia="仿宋"/>
                <w:szCs w:val="21"/>
                <w:u w:val="single"/>
              </w:rPr>
              <w:t xml:space="preserve">           </w:t>
            </w:r>
          </w:p>
        </w:tc>
        <w:tc>
          <w:tcPr>
            <w:tcW w:w="718" w:type="dxa"/>
            <w:vAlign w:val="center"/>
          </w:tcPr>
          <w:p w14:paraId="2693641E">
            <w:pPr>
              <w:spacing w:line="440" w:lineRule="exact"/>
              <w:jc w:val="center"/>
              <w:rPr>
                <w:rFonts w:ascii="仿宋" w:hAnsi="仿宋" w:eastAsia="仿宋"/>
                <w:szCs w:val="21"/>
              </w:rPr>
            </w:pPr>
          </w:p>
        </w:tc>
      </w:tr>
      <w:tr w14:paraId="1A68F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E3D496A">
            <w:pPr>
              <w:spacing w:line="440" w:lineRule="exact"/>
              <w:jc w:val="center"/>
              <w:rPr>
                <w:rFonts w:ascii="仿宋" w:hAnsi="仿宋" w:eastAsia="仿宋"/>
                <w:szCs w:val="21"/>
              </w:rPr>
            </w:pPr>
            <w:r>
              <w:rPr>
                <w:rFonts w:ascii="仿宋" w:hAnsi="仿宋" w:eastAsia="仿宋"/>
                <w:szCs w:val="21"/>
              </w:rPr>
              <w:t>2</w:t>
            </w:r>
          </w:p>
        </w:tc>
        <w:tc>
          <w:tcPr>
            <w:tcW w:w="2337" w:type="dxa"/>
            <w:vAlign w:val="center"/>
          </w:tcPr>
          <w:p w14:paraId="2D64C4EA">
            <w:pPr>
              <w:spacing w:line="440" w:lineRule="exact"/>
              <w:jc w:val="center"/>
              <w:rPr>
                <w:rFonts w:ascii="仿宋" w:hAnsi="仿宋" w:eastAsia="仿宋"/>
                <w:szCs w:val="21"/>
              </w:rPr>
            </w:pPr>
            <w:r>
              <w:rPr>
                <w:rFonts w:ascii="仿宋" w:hAnsi="仿宋" w:eastAsia="仿宋"/>
                <w:szCs w:val="21"/>
              </w:rPr>
              <w:t>工期</w:t>
            </w:r>
          </w:p>
        </w:tc>
        <w:tc>
          <w:tcPr>
            <w:tcW w:w="2161" w:type="dxa"/>
            <w:vAlign w:val="center"/>
          </w:tcPr>
          <w:p w14:paraId="740D0EE3">
            <w:pPr>
              <w:spacing w:line="440" w:lineRule="exact"/>
              <w:jc w:val="center"/>
              <w:rPr>
                <w:rFonts w:ascii="仿宋" w:hAnsi="仿宋" w:eastAsia="仿宋"/>
                <w:szCs w:val="21"/>
              </w:rPr>
            </w:pPr>
            <w:r>
              <w:rPr>
                <w:rFonts w:ascii="仿宋" w:hAnsi="仿宋" w:eastAsia="仿宋"/>
                <w:szCs w:val="21"/>
              </w:rPr>
              <w:t>1.1.4.</w:t>
            </w:r>
            <w:r>
              <w:rPr>
                <w:rFonts w:hint="eastAsia" w:ascii="仿宋" w:hAnsi="仿宋" w:eastAsia="仿宋"/>
                <w:szCs w:val="21"/>
              </w:rPr>
              <w:t>3</w:t>
            </w:r>
          </w:p>
        </w:tc>
        <w:tc>
          <w:tcPr>
            <w:tcW w:w="2702" w:type="dxa"/>
            <w:vAlign w:val="center"/>
          </w:tcPr>
          <w:p w14:paraId="1E78B95B">
            <w:pPr>
              <w:spacing w:line="440" w:lineRule="exact"/>
              <w:rPr>
                <w:rFonts w:ascii="仿宋" w:hAnsi="仿宋" w:eastAsia="仿宋"/>
                <w:szCs w:val="21"/>
                <w:u w:val="single"/>
              </w:rPr>
            </w:pPr>
            <w:r>
              <w:rPr>
                <w:rFonts w:ascii="仿宋" w:hAnsi="仿宋" w:eastAsia="仿宋"/>
                <w:szCs w:val="21"/>
              </w:rPr>
              <w:t>天数：</w:t>
            </w:r>
            <w:r>
              <w:rPr>
                <w:rFonts w:ascii="仿宋" w:hAnsi="仿宋" w:eastAsia="仿宋"/>
                <w:szCs w:val="21"/>
                <w:u w:val="single"/>
              </w:rPr>
              <w:t xml:space="preserve">        </w:t>
            </w:r>
            <w:r>
              <w:rPr>
                <w:rFonts w:ascii="仿宋" w:hAnsi="仿宋" w:eastAsia="仿宋"/>
                <w:szCs w:val="21"/>
              </w:rPr>
              <w:t>日历天</w:t>
            </w:r>
          </w:p>
        </w:tc>
        <w:tc>
          <w:tcPr>
            <w:tcW w:w="718" w:type="dxa"/>
            <w:vAlign w:val="center"/>
          </w:tcPr>
          <w:p w14:paraId="16898190">
            <w:pPr>
              <w:spacing w:line="440" w:lineRule="exact"/>
              <w:jc w:val="center"/>
              <w:rPr>
                <w:rFonts w:ascii="仿宋" w:hAnsi="仿宋" w:eastAsia="仿宋"/>
                <w:szCs w:val="21"/>
              </w:rPr>
            </w:pPr>
          </w:p>
        </w:tc>
      </w:tr>
      <w:tr w14:paraId="23A47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EFBAE52">
            <w:pPr>
              <w:spacing w:line="440" w:lineRule="exact"/>
              <w:jc w:val="center"/>
              <w:rPr>
                <w:rFonts w:ascii="仿宋" w:hAnsi="仿宋" w:eastAsia="仿宋"/>
                <w:szCs w:val="21"/>
              </w:rPr>
            </w:pPr>
            <w:r>
              <w:rPr>
                <w:rFonts w:ascii="仿宋" w:hAnsi="仿宋" w:eastAsia="仿宋"/>
                <w:szCs w:val="21"/>
              </w:rPr>
              <w:t>3</w:t>
            </w:r>
          </w:p>
        </w:tc>
        <w:tc>
          <w:tcPr>
            <w:tcW w:w="2337" w:type="dxa"/>
            <w:vAlign w:val="center"/>
          </w:tcPr>
          <w:p w14:paraId="19C43393">
            <w:pPr>
              <w:spacing w:line="440" w:lineRule="exact"/>
              <w:jc w:val="center"/>
              <w:rPr>
                <w:rFonts w:ascii="仿宋" w:hAnsi="仿宋" w:eastAsia="仿宋"/>
                <w:szCs w:val="21"/>
              </w:rPr>
            </w:pPr>
            <w:r>
              <w:rPr>
                <w:rFonts w:ascii="仿宋" w:hAnsi="仿宋" w:eastAsia="仿宋"/>
                <w:szCs w:val="21"/>
              </w:rPr>
              <w:t>缺陷责任期</w:t>
            </w:r>
          </w:p>
        </w:tc>
        <w:tc>
          <w:tcPr>
            <w:tcW w:w="2161" w:type="dxa"/>
            <w:vAlign w:val="center"/>
          </w:tcPr>
          <w:p w14:paraId="004225B2">
            <w:pPr>
              <w:spacing w:line="440" w:lineRule="exact"/>
              <w:jc w:val="center"/>
              <w:rPr>
                <w:rFonts w:ascii="仿宋" w:hAnsi="仿宋" w:eastAsia="仿宋"/>
                <w:szCs w:val="21"/>
              </w:rPr>
            </w:pPr>
            <w:r>
              <w:rPr>
                <w:rFonts w:ascii="仿宋" w:hAnsi="仿宋" w:eastAsia="仿宋"/>
                <w:szCs w:val="21"/>
              </w:rPr>
              <w:t>1.1.4.</w:t>
            </w:r>
            <w:r>
              <w:rPr>
                <w:rFonts w:hint="eastAsia" w:ascii="仿宋" w:hAnsi="仿宋" w:eastAsia="仿宋"/>
                <w:szCs w:val="21"/>
              </w:rPr>
              <w:t>5</w:t>
            </w:r>
          </w:p>
        </w:tc>
        <w:tc>
          <w:tcPr>
            <w:tcW w:w="2702" w:type="dxa"/>
            <w:vAlign w:val="center"/>
          </w:tcPr>
          <w:p w14:paraId="5143F3A4">
            <w:pPr>
              <w:spacing w:line="440" w:lineRule="exact"/>
              <w:rPr>
                <w:rFonts w:ascii="仿宋" w:hAnsi="仿宋" w:eastAsia="仿宋"/>
                <w:szCs w:val="21"/>
              </w:rPr>
            </w:pPr>
          </w:p>
        </w:tc>
        <w:tc>
          <w:tcPr>
            <w:tcW w:w="718" w:type="dxa"/>
            <w:vAlign w:val="center"/>
          </w:tcPr>
          <w:p w14:paraId="69CEA5E1">
            <w:pPr>
              <w:spacing w:line="440" w:lineRule="exact"/>
              <w:jc w:val="center"/>
              <w:rPr>
                <w:rFonts w:ascii="仿宋" w:hAnsi="仿宋" w:eastAsia="仿宋"/>
                <w:szCs w:val="21"/>
              </w:rPr>
            </w:pPr>
          </w:p>
        </w:tc>
      </w:tr>
      <w:tr w14:paraId="575A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616B38E">
            <w:pPr>
              <w:spacing w:line="440" w:lineRule="exact"/>
              <w:jc w:val="center"/>
              <w:rPr>
                <w:rFonts w:ascii="仿宋" w:hAnsi="仿宋" w:eastAsia="仿宋"/>
                <w:szCs w:val="21"/>
              </w:rPr>
            </w:pPr>
            <w:r>
              <w:rPr>
                <w:rFonts w:ascii="仿宋" w:hAnsi="仿宋" w:eastAsia="仿宋"/>
                <w:szCs w:val="21"/>
              </w:rPr>
              <w:t>……</w:t>
            </w:r>
          </w:p>
        </w:tc>
        <w:tc>
          <w:tcPr>
            <w:tcW w:w="2337" w:type="dxa"/>
            <w:vAlign w:val="center"/>
          </w:tcPr>
          <w:p w14:paraId="10D56D27">
            <w:pPr>
              <w:spacing w:line="440" w:lineRule="exact"/>
              <w:jc w:val="center"/>
              <w:rPr>
                <w:rFonts w:ascii="仿宋" w:hAnsi="仿宋" w:eastAsia="仿宋"/>
                <w:szCs w:val="21"/>
              </w:rPr>
            </w:pPr>
            <w:r>
              <w:rPr>
                <w:rFonts w:ascii="仿宋" w:hAnsi="仿宋" w:eastAsia="仿宋"/>
                <w:szCs w:val="21"/>
              </w:rPr>
              <w:t>……</w:t>
            </w:r>
          </w:p>
        </w:tc>
        <w:tc>
          <w:tcPr>
            <w:tcW w:w="2161" w:type="dxa"/>
            <w:vAlign w:val="center"/>
          </w:tcPr>
          <w:p w14:paraId="0D330673">
            <w:pPr>
              <w:spacing w:line="440" w:lineRule="exact"/>
              <w:jc w:val="center"/>
              <w:rPr>
                <w:rFonts w:ascii="仿宋" w:hAnsi="仿宋" w:eastAsia="仿宋"/>
                <w:szCs w:val="21"/>
              </w:rPr>
            </w:pPr>
            <w:r>
              <w:rPr>
                <w:rFonts w:ascii="仿宋" w:hAnsi="仿宋" w:eastAsia="仿宋"/>
                <w:szCs w:val="21"/>
              </w:rPr>
              <w:t>……</w:t>
            </w:r>
          </w:p>
        </w:tc>
        <w:tc>
          <w:tcPr>
            <w:tcW w:w="2702" w:type="dxa"/>
            <w:vAlign w:val="center"/>
          </w:tcPr>
          <w:p w14:paraId="6F1996AC">
            <w:pPr>
              <w:spacing w:line="440" w:lineRule="exact"/>
              <w:jc w:val="center"/>
              <w:rPr>
                <w:rFonts w:ascii="仿宋" w:hAnsi="仿宋" w:eastAsia="仿宋"/>
                <w:szCs w:val="21"/>
              </w:rPr>
            </w:pPr>
            <w:r>
              <w:rPr>
                <w:rFonts w:ascii="仿宋" w:hAnsi="仿宋" w:eastAsia="仿宋"/>
                <w:szCs w:val="21"/>
              </w:rPr>
              <w:t>……</w:t>
            </w:r>
          </w:p>
        </w:tc>
        <w:tc>
          <w:tcPr>
            <w:tcW w:w="718" w:type="dxa"/>
            <w:vAlign w:val="center"/>
          </w:tcPr>
          <w:p w14:paraId="2FA9AC90">
            <w:pPr>
              <w:spacing w:line="440" w:lineRule="exact"/>
              <w:jc w:val="center"/>
              <w:rPr>
                <w:rFonts w:ascii="仿宋" w:hAnsi="仿宋" w:eastAsia="仿宋"/>
                <w:szCs w:val="21"/>
              </w:rPr>
            </w:pPr>
          </w:p>
        </w:tc>
      </w:tr>
      <w:tr w14:paraId="323EE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1EA47297">
            <w:pPr>
              <w:spacing w:line="440" w:lineRule="exact"/>
              <w:jc w:val="center"/>
              <w:rPr>
                <w:rFonts w:ascii="仿宋" w:hAnsi="仿宋" w:eastAsia="仿宋"/>
                <w:szCs w:val="21"/>
              </w:rPr>
            </w:pPr>
            <w:r>
              <w:rPr>
                <w:rFonts w:ascii="仿宋" w:hAnsi="仿宋" w:eastAsia="仿宋"/>
                <w:szCs w:val="21"/>
              </w:rPr>
              <w:t>……</w:t>
            </w:r>
          </w:p>
        </w:tc>
        <w:tc>
          <w:tcPr>
            <w:tcW w:w="2337" w:type="dxa"/>
            <w:vAlign w:val="center"/>
          </w:tcPr>
          <w:p w14:paraId="60908496">
            <w:pPr>
              <w:spacing w:line="440" w:lineRule="exact"/>
              <w:jc w:val="center"/>
              <w:rPr>
                <w:rFonts w:ascii="仿宋" w:hAnsi="仿宋" w:eastAsia="仿宋"/>
                <w:szCs w:val="21"/>
              </w:rPr>
            </w:pPr>
            <w:r>
              <w:rPr>
                <w:rFonts w:ascii="仿宋" w:hAnsi="仿宋" w:eastAsia="仿宋"/>
                <w:szCs w:val="21"/>
              </w:rPr>
              <w:t>……</w:t>
            </w:r>
          </w:p>
        </w:tc>
        <w:tc>
          <w:tcPr>
            <w:tcW w:w="2161" w:type="dxa"/>
            <w:vAlign w:val="center"/>
          </w:tcPr>
          <w:p w14:paraId="6B36CF87">
            <w:pPr>
              <w:spacing w:line="440" w:lineRule="exact"/>
              <w:jc w:val="center"/>
              <w:rPr>
                <w:rFonts w:ascii="仿宋" w:hAnsi="仿宋" w:eastAsia="仿宋"/>
                <w:szCs w:val="21"/>
              </w:rPr>
            </w:pPr>
            <w:r>
              <w:rPr>
                <w:rFonts w:ascii="仿宋" w:hAnsi="仿宋" w:eastAsia="仿宋"/>
                <w:szCs w:val="21"/>
              </w:rPr>
              <w:t>……</w:t>
            </w:r>
          </w:p>
        </w:tc>
        <w:tc>
          <w:tcPr>
            <w:tcW w:w="2702" w:type="dxa"/>
            <w:vAlign w:val="center"/>
          </w:tcPr>
          <w:p w14:paraId="1AB8E701">
            <w:pPr>
              <w:spacing w:line="440" w:lineRule="exact"/>
              <w:jc w:val="center"/>
              <w:rPr>
                <w:rFonts w:ascii="仿宋" w:hAnsi="仿宋" w:eastAsia="仿宋"/>
                <w:szCs w:val="21"/>
              </w:rPr>
            </w:pPr>
            <w:r>
              <w:rPr>
                <w:rFonts w:ascii="仿宋" w:hAnsi="仿宋" w:eastAsia="仿宋"/>
                <w:szCs w:val="21"/>
              </w:rPr>
              <w:t>……</w:t>
            </w:r>
          </w:p>
        </w:tc>
        <w:tc>
          <w:tcPr>
            <w:tcW w:w="718" w:type="dxa"/>
            <w:vAlign w:val="center"/>
          </w:tcPr>
          <w:p w14:paraId="63803B33">
            <w:pPr>
              <w:spacing w:line="440" w:lineRule="exact"/>
              <w:jc w:val="center"/>
              <w:rPr>
                <w:rFonts w:ascii="仿宋" w:hAnsi="仿宋" w:eastAsia="仿宋"/>
                <w:szCs w:val="21"/>
              </w:rPr>
            </w:pPr>
          </w:p>
        </w:tc>
      </w:tr>
      <w:tr w14:paraId="7BB35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4B7664B7">
            <w:pPr>
              <w:spacing w:line="440" w:lineRule="exact"/>
              <w:jc w:val="center"/>
              <w:rPr>
                <w:rFonts w:ascii="仿宋" w:hAnsi="仿宋" w:eastAsia="仿宋"/>
                <w:szCs w:val="21"/>
              </w:rPr>
            </w:pPr>
            <w:r>
              <w:rPr>
                <w:rFonts w:ascii="仿宋" w:hAnsi="仿宋" w:eastAsia="仿宋"/>
                <w:szCs w:val="21"/>
              </w:rPr>
              <w:t>……</w:t>
            </w:r>
          </w:p>
        </w:tc>
        <w:tc>
          <w:tcPr>
            <w:tcW w:w="2337" w:type="dxa"/>
            <w:vAlign w:val="center"/>
          </w:tcPr>
          <w:p w14:paraId="7460C343">
            <w:pPr>
              <w:spacing w:line="440" w:lineRule="exact"/>
              <w:jc w:val="center"/>
              <w:rPr>
                <w:rFonts w:ascii="仿宋" w:hAnsi="仿宋" w:eastAsia="仿宋"/>
                <w:szCs w:val="21"/>
              </w:rPr>
            </w:pPr>
            <w:r>
              <w:rPr>
                <w:rFonts w:ascii="仿宋" w:hAnsi="仿宋" w:eastAsia="仿宋"/>
                <w:szCs w:val="21"/>
              </w:rPr>
              <w:t>……</w:t>
            </w:r>
          </w:p>
        </w:tc>
        <w:tc>
          <w:tcPr>
            <w:tcW w:w="2161" w:type="dxa"/>
            <w:vAlign w:val="center"/>
          </w:tcPr>
          <w:p w14:paraId="5EFCD7BF">
            <w:pPr>
              <w:spacing w:line="440" w:lineRule="exact"/>
              <w:jc w:val="center"/>
              <w:rPr>
                <w:rFonts w:ascii="仿宋" w:hAnsi="仿宋" w:eastAsia="仿宋"/>
                <w:szCs w:val="21"/>
              </w:rPr>
            </w:pPr>
            <w:r>
              <w:rPr>
                <w:rFonts w:ascii="仿宋" w:hAnsi="仿宋" w:eastAsia="仿宋"/>
                <w:szCs w:val="21"/>
              </w:rPr>
              <w:t>……</w:t>
            </w:r>
          </w:p>
        </w:tc>
        <w:tc>
          <w:tcPr>
            <w:tcW w:w="2702" w:type="dxa"/>
            <w:vAlign w:val="center"/>
          </w:tcPr>
          <w:p w14:paraId="47556D06">
            <w:pPr>
              <w:spacing w:line="440" w:lineRule="exact"/>
              <w:jc w:val="center"/>
              <w:rPr>
                <w:rFonts w:ascii="仿宋" w:hAnsi="仿宋" w:eastAsia="仿宋"/>
                <w:szCs w:val="21"/>
              </w:rPr>
            </w:pPr>
            <w:r>
              <w:rPr>
                <w:rFonts w:ascii="仿宋" w:hAnsi="仿宋" w:eastAsia="仿宋"/>
                <w:szCs w:val="21"/>
              </w:rPr>
              <w:t>……</w:t>
            </w:r>
          </w:p>
        </w:tc>
        <w:tc>
          <w:tcPr>
            <w:tcW w:w="718" w:type="dxa"/>
            <w:vAlign w:val="center"/>
          </w:tcPr>
          <w:p w14:paraId="5480AF1B">
            <w:pPr>
              <w:spacing w:line="440" w:lineRule="exact"/>
              <w:jc w:val="center"/>
              <w:rPr>
                <w:rFonts w:ascii="仿宋" w:hAnsi="仿宋" w:eastAsia="仿宋"/>
                <w:szCs w:val="21"/>
              </w:rPr>
            </w:pPr>
          </w:p>
        </w:tc>
      </w:tr>
      <w:tr w14:paraId="3634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7880503">
            <w:pPr>
              <w:spacing w:line="440" w:lineRule="exact"/>
              <w:jc w:val="center"/>
              <w:rPr>
                <w:rFonts w:ascii="仿宋" w:hAnsi="仿宋" w:eastAsia="仿宋"/>
                <w:szCs w:val="21"/>
              </w:rPr>
            </w:pPr>
            <w:r>
              <w:rPr>
                <w:rFonts w:ascii="仿宋" w:hAnsi="仿宋" w:eastAsia="仿宋"/>
                <w:szCs w:val="21"/>
              </w:rPr>
              <w:t>……</w:t>
            </w:r>
          </w:p>
        </w:tc>
        <w:tc>
          <w:tcPr>
            <w:tcW w:w="2337" w:type="dxa"/>
            <w:vAlign w:val="center"/>
          </w:tcPr>
          <w:p w14:paraId="78A16102">
            <w:pPr>
              <w:spacing w:line="440" w:lineRule="exact"/>
              <w:jc w:val="center"/>
              <w:rPr>
                <w:rFonts w:ascii="仿宋" w:hAnsi="仿宋" w:eastAsia="仿宋"/>
                <w:szCs w:val="21"/>
              </w:rPr>
            </w:pPr>
            <w:r>
              <w:rPr>
                <w:rFonts w:ascii="仿宋" w:hAnsi="仿宋" w:eastAsia="仿宋"/>
                <w:szCs w:val="21"/>
              </w:rPr>
              <w:t>……</w:t>
            </w:r>
          </w:p>
        </w:tc>
        <w:tc>
          <w:tcPr>
            <w:tcW w:w="2161" w:type="dxa"/>
            <w:vAlign w:val="center"/>
          </w:tcPr>
          <w:p w14:paraId="349E3808">
            <w:pPr>
              <w:spacing w:line="440" w:lineRule="exact"/>
              <w:jc w:val="center"/>
              <w:rPr>
                <w:rFonts w:ascii="仿宋" w:hAnsi="仿宋" w:eastAsia="仿宋"/>
                <w:szCs w:val="21"/>
              </w:rPr>
            </w:pPr>
            <w:r>
              <w:rPr>
                <w:rFonts w:ascii="仿宋" w:hAnsi="仿宋" w:eastAsia="仿宋"/>
                <w:szCs w:val="21"/>
              </w:rPr>
              <w:t>……</w:t>
            </w:r>
          </w:p>
        </w:tc>
        <w:tc>
          <w:tcPr>
            <w:tcW w:w="2702" w:type="dxa"/>
            <w:vAlign w:val="center"/>
          </w:tcPr>
          <w:p w14:paraId="35CB199F">
            <w:pPr>
              <w:spacing w:line="440" w:lineRule="exact"/>
              <w:jc w:val="center"/>
              <w:rPr>
                <w:rFonts w:ascii="仿宋" w:hAnsi="仿宋" w:eastAsia="仿宋"/>
                <w:szCs w:val="21"/>
              </w:rPr>
            </w:pPr>
            <w:r>
              <w:rPr>
                <w:rFonts w:ascii="仿宋" w:hAnsi="仿宋" w:eastAsia="仿宋"/>
                <w:szCs w:val="21"/>
              </w:rPr>
              <w:t>……</w:t>
            </w:r>
          </w:p>
        </w:tc>
        <w:tc>
          <w:tcPr>
            <w:tcW w:w="718" w:type="dxa"/>
            <w:vAlign w:val="center"/>
          </w:tcPr>
          <w:p w14:paraId="5184352D">
            <w:pPr>
              <w:spacing w:line="440" w:lineRule="exact"/>
              <w:jc w:val="center"/>
              <w:rPr>
                <w:rFonts w:ascii="仿宋" w:hAnsi="仿宋" w:eastAsia="仿宋"/>
                <w:szCs w:val="21"/>
              </w:rPr>
            </w:pPr>
          </w:p>
        </w:tc>
      </w:tr>
      <w:tr w14:paraId="1DC63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2BEB0B77">
            <w:pPr>
              <w:spacing w:line="440" w:lineRule="exact"/>
              <w:jc w:val="center"/>
              <w:rPr>
                <w:rFonts w:ascii="仿宋" w:hAnsi="仿宋" w:eastAsia="仿宋"/>
                <w:szCs w:val="21"/>
              </w:rPr>
            </w:pPr>
            <w:r>
              <w:rPr>
                <w:rFonts w:ascii="仿宋" w:hAnsi="仿宋" w:eastAsia="仿宋"/>
                <w:szCs w:val="21"/>
              </w:rPr>
              <w:t>……</w:t>
            </w:r>
          </w:p>
        </w:tc>
        <w:tc>
          <w:tcPr>
            <w:tcW w:w="2337" w:type="dxa"/>
            <w:vAlign w:val="center"/>
          </w:tcPr>
          <w:p w14:paraId="47066F83">
            <w:pPr>
              <w:spacing w:line="440" w:lineRule="exact"/>
              <w:jc w:val="center"/>
              <w:rPr>
                <w:rFonts w:ascii="仿宋" w:hAnsi="仿宋" w:eastAsia="仿宋"/>
                <w:szCs w:val="21"/>
              </w:rPr>
            </w:pPr>
            <w:r>
              <w:rPr>
                <w:rFonts w:ascii="仿宋" w:hAnsi="仿宋" w:eastAsia="仿宋"/>
                <w:szCs w:val="21"/>
              </w:rPr>
              <w:t>……</w:t>
            </w:r>
          </w:p>
        </w:tc>
        <w:tc>
          <w:tcPr>
            <w:tcW w:w="2161" w:type="dxa"/>
            <w:vAlign w:val="center"/>
          </w:tcPr>
          <w:p w14:paraId="469D26FE">
            <w:pPr>
              <w:spacing w:line="440" w:lineRule="exact"/>
              <w:jc w:val="center"/>
              <w:rPr>
                <w:rFonts w:ascii="仿宋" w:hAnsi="仿宋" w:eastAsia="仿宋"/>
                <w:szCs w:val="21"/>
              </w:rPr>
            </w:pPr>
            <w:r>
              <w:rPr>
                <w:rFonts w:ascii="仿宋" w:hAnsi="仿宋" w:eastAsia="仿宋"/>
                <w:szCs w:val="21"/>
              </w:rPr>
              <w:t>……</w:t>
            </w:r>
          </w:p>
        </w:tc>
        <w:tc>
          <w:tcPr>
            <w:tcW w:w="2702" w:type="dxa"/>
            <w:vAlign w:val="center"/>
          </w:tcPr>
          <w:p w14:paraId="69B716C5">
            <w:pPr>
              <w:spacing w:line="440" w:lineRule="exact"/>
              <w:jc w:val="center"/>
              <w:rPr>
                <w:rFonts w:ascii="仿宋" w:hAnsi="仿宋" w:eastAsia="仿宋"/>
                <w:szCs w:val="21"/>
              </w:rPr>
            </w:pPr>
            <w:r>
              <w:rPr>
                <w:rFonts w:ascii="仿宋" w:hAnsi="仿宋" w:eastAsia="仿宋"/>
                <w:szCs w:val="21"/>
              </w:rPr>
              <w:t>……</w:t>
            </w:r>
          </w:p>
        </w:tc>
        <w:tc>
          <w:tcPr>
            <w:tcW w:w="718" w:type="dxa"/>
            <w:vAlign w:val="center"/>
          </w:tcPr>
          <w:p w14:paraId="200EF870">
            <w:pPr>
              <w:spacing w:line="440" w:lineRule="exact"/>
              <w:jc w:val="center"/>
              <w:rPr>
                <w:rFonts w:ascii="仿宋" w:hAnsi="仿宋" w:eastAsia="仿宋"/>
                <w:szCs w:val="21"/>
              </w:rPr>
            </w:pPr>
          </w:p>
        </w:tc>
      </w:tr>
    </w:tbl>
    <w:p w14:paraId="178C58D4">
      <w:pPr>
        <w:spacing w:line="440" w:lineRule="exact"/>
        <w:ind w:left="840" w:leftChars="400" w:firstLine="2200" w:firstLineChars="1100"/>
        <w:rPr>
          <w:rFonts w:ascii="仿宋" w:hAnsi="仿宋" w:eastAsia="仿宋"/>
          <w:sz w:val="20"/>
          <w:szCs w:val="20"/>
        </w:rPr>
      </w:pPr>
    </w:p>
    <w:p w14:paraId="0D011337">
      <w:pPr>
        <w:spacing w:line="440" w:lineRule="exact"/>
        <w:jc w:val="center"/>
        <w:rPr>
          <w:rFonts w:ascii="仿宋" w:hAnsi="仿宋" w:eastAsia="仿宋"/>
          <w:sz w:val="20"/>
          <w:szCs w:val="20"/>
        </w:rPr>
      </w:pPr>
      <w:r>
        <w:rPr>
          <w:rFonts w:ascii="仿宋" w:hAnsi="仿宋" w:eastAsia="仿宋"/>
          <w:sz w:val="20"/>
          <w:szCs w:val="20"/>
        </w:rPr>
        <w:br w:type="page"/>
      </w:r>
    </w:p>
    <w:p w14:paraId="555A9558">
      <w:pPr>
        <w:pStyle w:val="3"/>
        <w:jc w:val="center"/>
        <w:rPr>
          <w:rFonts w:ascii="仿宋" w:hAnsi="仿宋" w:eastAsia="仿宋"/>
        </w:rPr>
      </w:pPr>
      <w:bookmarkStart w:id="1320" w:name="_Toc5307900"/>
      <w:bookmarkStart w:id="1321" w:name="_Toc144974860"/>
      <w:bookmarkStart w:id="1322" w:name="_Toc152045791"/>
      <w:bookmarkStart w:id="1323" w:name="_Toc247085877"/>
      <w:bookmarkStart w:id="1324" w:name="_Toc246996359"/>
      <w:bookmarkStart w:id="1325" w:name="_Toc246997102"/>
      <w:bookmarkStart w:id="1326" w:name="_Toc179632811"/>
      <w:bookmarkStart w:id="1327" w:name="_Toc152042580"/>
      <w:bookmarkStart w:id="1328" w:name="_Toc296602605"/>
      <w:r>
        <w:rPr>
          <w:rFonts w:ascii="仿宋" w:hAnsi="仿宋" w:eastAsia="仿宋"/>
        </w:rPr>
        <w:t>二、法定代表人身份证明</w:t>
      </w:r>
      <w:bookmarkEnd w:id="1320"/>
      <w:bookmarkEnd w:id="1321"/>
      <w:bookmarkEnd w:id="1322"/>
      <w:bookmarkEnd w:id="1323"/>
      <w:bookmarkEnd w:id="1324"/>
      <w:bookmarkEnd w:id="1325"/>
      <w:bookmarkEnd w:id="1326"/>
      <w:bookmarkEnd w:id="1327"/>
      <w:bookmarkEnd w:id="1328"/>
    </w:p>
    <w:p w14:paraId="7F511B1A">
      <w:pPr>
        <w:spacing w:line="440" w:lineRule="exact"/>
        <w:rPr>
          <w:rFonts w:ascii="仿宋" w:hAnsi="仿宋" w:eastAsia="仿宋"/>
          <w:sz w:val="20"/>
          <w:szCs w:val="20"/>
        </w:rPr>
      </w:pPr>
    </w:p>
    <w:p w14:paraId="2EE503CF">
      <w:pPr>
        <w:spacing w:line="440" w:lineRule="exact"/>
        <w:rPr>
          <w:rFonts w:ascii="仿宋" w:hAnsi="仿宋" w:eastAsia="仿宋"/>
          <w:szCs w:val="21"/>
        </w:rPr>
      </w:pPr>
    </w:p>
    <w:p w14:paraId="107CCECE">
      <w:pPr>
        <w:spacing w:line="440" w:lineRule="exact"/>
        <w:rPr>
          <w:rFonts w:ascii="仿宋" w:hAnsi="仿宋" w:eastAsia="仿宋"/>
          <w:szCs w:val="21"/>
        </w:rPr>
      </w:pPr>
      <w:r>
        <w:rPr>
          <w:rFonts w:ascii="仿宋" w:hAnsi="仿宋" w:eastAsia="仿宋"/>
          <w:szCs w:val="21"/>
        </w:rPr>
        <w:t>投标人名称：</w:t>
      </w:r>
      <w:r>
        <w:rPr>
          <w:rFonts w:ascii="仿宋" w:hAnsi="仿宋" w:eastAsia="仿宋"/>
          <w:szCs w:val="21"/>
          <w:u w:val="single"/>
        </w:rPr>
        <w:t xml:space="preserve">                            </w:t>
      </w:r>
      <w:r>
        <w:rPr>
          <w:rFonts w:ascii="仿宋" w:hAnsi="仿宋" w:eastAsia="仿宋"/>
          <w:szCs w:val="21"/>
        </w:rPr>
        <w:t xml:space="preserve"> </w:t>
      </w:r>
    </w:p>
    <w:p w14:paraId="6FC2F05A">
      <w:pPr>
        <w:spacing w:line="440" w:lineRule="exact"/>
        <w:rPr>
          <w:rFonts w:ascii="仿宋" w:hAnsi="仿宋" w:eastAsia="仿宋"/>
          <w:szCs w:val="21"/>
        </w:rPr>
      </w:pPr>
      <w:r>
        <w:rPr>
          <w:rFonts w:ascii="仿宋" w:hAnsi="仿宋" w:eastAsia="仿宋"/>
          <w:szCs w:val="21"/>
        </w:rPr>
        <w:t>单位性质：</w:t>
      </w:r>
      <w:r>
        <w:rPr>
          <w:rFonts w:ascii="仿宋" w:hAnsi="仿宋" w:eastAsia="仿宋"/>
          <w:szCs w:val="21"/>
          <w:u w:val="single"/>
        </w:rPr>
        <w:t xml:space="preserve">                               </w:t>
      </w:r>
      <w:r>
        <w:rPr>
          <w:rFonts w:ascii="仿宋" w:hAnsi="仿宋" w:eastAsia="仿宋"/>
          <w:szCs w:val="21"/>
        </w:rPr>
        <w:t xml:space="preserve"> </w:t>
      </w:r>
    </w:p>
    <w:p w14:paraId="14E46B8C">
      <w:pPr>
        <w:spacing w:line="440" w:lineRule="exact"/>
        <w:rPr>
          <w:rFonts w:ascii="仿宋" w:hAnsi="仿宋" w:eastAsia="仿宋"/>
          <w:szCs w:val="21"/>
        </w:rPr>
      </w:pPr>
      <w:r>
        <w:rPr>
          <w:rFonts w:ascii="仿宋" w:hAnsi="仿宋" w:eastAsia="仿宋"/>
          <w:szCs w:val="21"/>
        </w:rPr>
        <w:t>地址：</w:t>
      </w:r>
      <w:r>
        <w:rPr>
          <w:rFonts w:ascii="仿宋" w:hAnsi="仿宋" w:eastAsia="仿宋"/>
          <w:szCs w:val="21"/>
          <w:u w:val="single"/>
        </w:rPr>
        <w:t xml:space="preserve">                                   </w:t>
      </w:r>
    </w:p>
    <w:p w14:paraId="66BA85E5">
      <w:pPr>
        <w:spacing w:line="440" w:lineRule="exact"/>
        <w:rPr>
          <w:rFonts w:ascii="仿宋" w:hAnsi="仿宋" w:eastAsia="仿宋"/>
          <w:szCs w:val="21"/>
        </w:rPr>
      </w:pPr>
      <w:r>
        <w:rPr>
          <w:rFonts w:ascii="仿宋" w:hAnsi="仿宋" w:eastAsia="仿宋"/>
          <w:szCs w:val="21"/>
        </w:rPr>
        <w:t>成立时间：</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p>
    <w:p w14:paraId="5DBDBD53">
      <w:pPr>
        <w:spacing w:line="440" w:lineRule="exact"/>
        <w:rPr>
          <w:rFonts w:ascii="仿宋" w:hAnsi="仿宋" w:eastAsia="仿宋"/>
          <w:szCs w:val="21"/>
        </w:rPr>
      </w:pPr>
      <w:r>
        <w:rPr>
          <w:rFonts w:ascii="仿宋" w:hAnsi="仿宋" w:eastAsia="仿宋"/>
          <w:szCs w:val="21"/>
        </w:rPr>
        <w:t>经营期限：</w:t>
      </w:r>
      <w:r>
        <w:rPr>
          <w:rFonts w:ascii="仿宋" w:hAnsi="仿宋" w:eastAsia="仿宋"/>
          <w:szCs w:val="21"/>
          <w:u w:val="single"/>
        </w:rPr>
        <w:t xml:space="preserve">                               </w:t>
      </w:r>
    </w:p>
    <w:p w14:paraId="59BE212F">
      <w:pPr>
        <w:spacing w:line="440" w:lineRule="exact"/>
        <w:rPr>
          <w:rFonts w:ascii="仿宋" w:hAnsi="仿宋" w:eastAsia="仿宋"/>
          <w:szCs w:val="21"/>
        </w:rPr>
      </w:pPr>
      <w:r>
        <w:rPr>
          <w:rFonts w:ascii="仿宋" w:hAnsi="仿宋" w:eastAsia="仿宋"/>
          <w:szCs w:val="21"/>
        </w:rPr>
        <w:t>姓名：</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rPr>
        <w:t xml:space="preserve"> 性别：</w:t>
      </w:r>
      <w:r>
        <w:rPr>
          <w:rFonts w:ascii="仿宋" w:hAnsi="仿宋" w:eastAsia="仿宋"/>
          <w:szCs w:val="21"/>
          <w:u w:val="single"/>
        </w:rPr>
        <w:t xml:space="preserve">         </w:t>
      </w:r>
      <w:r>
        <w:rPr>
          <w:rFonts w:ascii="仿宋" w:hAnsi="仿宋" w:eastAsia="仿宋"/>
          <w:szCs w:val="21"/>
        </w:rPr>
        <w:t>年龄：</w:t>
      </w:r>
      <w:r>
        <w:rPr>
          <w:rFonts w:ascii="仿宋" w:hAnsi="仿宋" w:eastAsia="仿宋"/>
          <w:szCs w:val="21"/>
          <w:u w:val="single"/>
        </w:rPr>
        <w:t xml:space="preserve">        </w:t>
      </w:r>
      <w:r>
        <w:rPr>
          <w:rFonts w:ascii="仿宋" w:hAnsi="仿宋" w:eastAsia="仿宋"/>
          <w:szCs w:val="21"/>
        </w:rPr>
        <w:t>职务：</w:t>
      </w:r>
      <w:r>
        <w:rPr>
          <w:rFonts w:ascii="仿宋" w:hAnsi="仿宋" w:eastAsia="仿宋"/>
          <w:szCs w:val="21"/>
          <w:u w:val="single"/>
        </w:rPr>
        <w:t xml:space="preserve">        </w:t>
      </w:r>
    </w:p>
    <w:p w14:paraId="442474BE">
      <w:pPr>
        <w:spacing w:line="440" w:lineRule="exact"/>
        <w:rPr>
          <w:rFonts w:ascii="仿宋" w:hAnsi="仿宋" w:eastAsia="仿宋"/>
          <w:szCs w:val="21"/>
        </w:rPr>
      </w:pPr>
      <w:r>
        <w:rPr>
          <w:rFonts w:ascii="仿宋" w:hAnsi="仿宋" w:eastAsia="仿宋"/>
          <w:szCs w:val="21"/>
        </w:rPr>
        <w:t>系</w:t>
      </w:r>
      <w:r>
        <w:rPr>
          <w:rFonts w:ascii="仿宋" w:hAnsi="仿宋" w:eastAsia="仿宋"/>
          <w:szCs w:val="21"/>
          <w:u w:val="single"/>
        </w:rPr>
        <w:t xml:space="preserve">                             </w:t>
      </w:r>
      <w:r>
        <w:rPr>
          <w:rFonts w:ascii="仿宋" w:hAnsi="仿宋" w:eastAsia="仿宋"/>
          <w:szCs w:val="21"/>
        </w:rPr>
        <w:t xml:space="preserve"> </w:t>
      </w:r>
      <w:r>
        <w:rPr>
          <w:rFonts w:hint="eastAsia" w:ascii="仿宋" w:hAnsi="仿宋" w:eastAsia="仿宋"/>
          <w:szCs w:val="21"/>
        </w:rPr>
        <w:t>（</w:t>
      </w:r>
      <w:r>
        <w:rPr>
          <w:rFonts w:ascii="仿宋" w:hAnsi="仿宋" w:eastAsia="仿宋"/>
          <w:szCs w:val="21"/>
        </w:rPr>
        <w:t>投标人名称</w:t>
      </w:r>
      <w:r>
        <w:rPr>
          <w:rFonts w:hint="eastAsia" w:ascii="仿宋" w:hAnsi="仿宋" w:eastAsia="仿宋"/>
          <w:szCs w:val="21"/>
        </w:rPr>
        <w:t>）</w:t>
      </w:r>
      <w:r>
        <w:rPr>
          <w:rFonts w:ascii="仿宋" w:hAnsi="仿宋" w:eastAsia="仿宋"/>
          <w:szCs w:val="21"/>
        </w:rPr>
        <w:t>的法定代表人。</w:t>
      </w:r>
    </w:p>
    <w:p w14:paraId="3E7A5C57">
      <w:pPr>
        <w:spacing w:line="440" w:lineRule="exact"/>
        <w:ind w:firstLine="420" w:firstLineChars="200"/>
        <w:rPr>
          <w:rFonts w:ascii="仿宋" w:hAnsi="仿宋" w:eastAsia="仿宋"/>
          <w:szCs w:val="21"/>
        </w:rPr>
      </w:pPr>
      <w:r>
        <w:rPr>
          <w:rFonts w:ascii="仿宋" w:hAnsi="仿宋" w:eastAsia="仿宋"/>
          <w:szCs w:val="21"/>
        </w:rPr>
        <w:t>特此证明。</w:t>
      </w:r>
    </w:p>
    <w:p w14:paraId="089668BD">
      <w:pPr>
        <w:spacing w:line="440" w:lineRule="exact"/>
        <w:rPr>
          <w:rFonts w:ascii="仿宋" w:hAnsi="仿宋" w:eastAsia="仿宋"/>
          <w:szCs w:val="21"/>
        </w:rPr>
      </w:pPr>
    </w:p>
    <w:p w14:paraId="41A620E2">
      <w:pPr>
        <w:spacing w:line="440" w:lineRule="exact"/>
        <w:rPr>
          <w:rFonts w:ascii="仿宋" w:hAnsi="仿宋" w:eastAsia="仿宋"/>
          <w:szCs w:val="21"/>
        </w:rPr>
      </w:pPr>
    </w:p>
    <w:p w14:paraId="0037BFB5">
      <w:pPr>
        <w:spacing w:line="440" w:lineRule="exact"/>
        <w:rPr>
          <w:rFonts w:ascii="仿宋" w:hAnsi="仿宋" w:eastAsia="仿宋"/>
          <w:szCs w:val="21"/>
        </w:rPr>
      </w:pPr>
      <w:r>
        <w:rPr>
          <w:rFonts w:ascii="仿宋" w:hAnsi="仿宋" w:eastAsia="仿宋"/>
          <w:szCs w:val="21"/>
        </w:rPr>
        <w:t xml:space="preserve">                          投标人：</w:t>
      </w:r>
      <w:r>
        <w:rPr>
          <w:rFonts w:ascii="仿宋" w:hAnsi="仿宋" w:eastAsia="仿宋"/>
          <w:szCs w:val="21"/>
          <w:u w:val="single"/>
        </w:rPr>
        <w:t xml:space="preserve">                 </w:t>
      </w:r>
      <w:r>
        <w:rPr>
          <w:rFonts w:ascii="仿宋" w:hAnsi="仿宋" w:eastAsia="仿宋"/>
          <w:szCs w:val="21"/>
        </w:rPr>
        <w:t>（盖单位章）</w:t>
      </w:r>
    </w:p>
    <w:p w14:paraId="5A1C7CCF">
      <w:pPr>
        <w:spacing w:line="440" w:lineRule="exact"/>
        <w:rPr>
          <w:rFonts w:ascii="仿宋" w:hAnsi="仿宋" w:eastAsia="仿宋"/>
          <w:szCs w:val="21"/>
        </w:rPr>
      </w:pPr>
      <w:r>
        <w:rPr>
          <w:rFonts w:ascii="仿宋" w:hAnsi="仿宋" w:eastAsia="仿宋"/>
          <w:szCs w:val="21"/>
        </w:rPr>
        <w:t xml:space="preserve">                                </w:t>
      </w:r>
      <w:r>
        <w:rPr>
          <w:rFonts w:hint="eastAsia" w:ascii="仿宋" w:hAnsi="仿宋" w:eastAsia="仿宋"/>
          <w:szCs w:val="21"/>
        </w:rPr>
        <w:t xml:space="preserve">   </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 xml:space="preserve">日           </w:t>
      </w:r>
    </w:p>
    <w:p w14:paraId="4D3AFF0A">
      <w:pPr>
        <w:spacing w:line="440" w:lineRule="exact"/>
        <w:jc w:val="center"/>
        <w:rPr>
          <w:rFonts w:ascii="仿宋" w:hAnsi="仿宋" w:eastAsia="仿宋"/>
          <w:sz w:val="20"/>
          <w:szCs w:val="20"/>
        </w:rPr>
      </w:pPr>
      <w:r>
        <w:rPr>
          <w:rFonts w:ascii="仿宋" w:hAnsi="仿宋" w:eastAsia="仿宋"/>
          <w:sz w:val="20"/>
          <w:szCs w:val="20"/>
        </w:rPr>
        <w:br w:type="page"/>
      </w:r>
    </w:p>
    <w:p w14:paraId="0F6C42B6">
      <w:pPr>
        <w:pStyle w:val="3"/>
        <w:jc w:val="center"/>
        <w:rPr>
          <w:rFonts w:ascii="仿宋" w:hAnsi="仿宋" w:eastAsia="仿宋"/>
        </w:rPr>
      </w:pPr>
      <w:bookmarkStart w:id="1329" w:name="_Toc179632812"/>
      <w:bookmarkStart w:id="1330" w:name="_Toc246997103"/>
      <w:bookmarkStart w:id="1331" w:name="_Toc152045792"/>
      <w:bookmarkStart w:id="1332" w:name="_Toc296602606"/>
      <w:bookmarkStart w:id="1333" w:name="_Toc144974861"/>
      <w:bookmarkStart w:id="1334" w:name="_Toc247085878"/>
      <w:bookmarkStart w:id="1335" w:name="_Toc5307901"/>
      <w:bookmarkStart w:id="1336" w:name="_Toc152042581"/>
      <w:bookmarkStart w:id="1337" w:name="_Toc246996360"/>
      <w:r>
        <w:rPr>
          <w:rFonts w:ascii="仿宋" w:hAnsi="仿宋" w:eastAsia="仿宋"/>
        </w:rPr>
        <w:t>二、授权委托书</w:t>
      </w:r>
      <w:bookmarkEnd w:id="1329"/>
      <w:bookmarkEnd w:id="1330"/>
      <w:bookmarkEnd w:id="1331"/>
      <w:bookmarkEnd w:id="1332"/>
      <w:bookmarkEnd w:id="1333"/>
      <w:bookmarkEnd w:id="1334"/>
      <w:bookmarkEnd w:id="1335"/>
      <w:bookmarkEnd w:id="1336"/>
      <w:bookmarkEnd w:id="1337"/>
    </w:p>
    <w:p w14:paraId="001BDF83">
      <w:pPr>
        <w:spacing w:line="440" w:lineRule="exact"/>
        <w:rPr>
          <w:rFonts w:ascii="仿宋" w:hAnsi="仿宋" w:eastAsia="仿宋"/>
          <w:szCs w:val="21"/>
        </w:rPr>
      </w:pPr>
    </w:p>
    <w:p w14:paraId="3463DA4E">
      <w:pPr>
        <w:topLinePunct/>
        <w:spacing w:line="440" w:lineRule="exact"/>
        <w:ind w:firstLine="420" w:firstLineChars="200"/>
        <w:rPr>
          <w:rFonts w:ascii="仿宋" w:hAnsi="仿宋" w:eastAsia="仿宋"/>
          <w:szCs w:val="21"/>
        </w:rPr>
      </w:pPr>
      <w:r>
        <w:rPr>
          <w:rFonts w:ascii="仿宋" w:hAnsi="仿宋" w:eastAsia="仿宋"/>
          <w:szCs w:val="21"/>
        </w:rPr>
        <w:t>本人</w:t>
      </w:r>
      <w:r>
        <w:rPr>
          <w:rFonts w:ascii="仿宋" w:hAnsi="仿宋" w:eastAsia="仿宋"/>
          <w:szCs w:val="21"/>
          <w:u w:val="single"/>
        </w:rPr>
        <w:t xml:space="preserve">       </w:t>
      </w:r>
      <w:r>
        <w:rPr>
          <w:rFonts w:ascii="仿宋" w:hAnsi="仿宋" w:eastAsia="仿宋"/>
          <w:szCs w:val="21"/>
        </w:rPr>
        <w:t>（姓名）系</w:t>
      </w:r>
      <w:r>
        <w:rPr>
          <w:rFonts w:ascii="仿宋" w:hAnsi="仿宋" w:eastAsia="仿宋"/>
          <w:szCs w:val="21"/>
          <w:u w:val="single"/>
        </w:rPr>
        <w:t xml:space="preserve">        </w:t>
      </w:r>
      <w:r>
        <w:rPr>
          <w:rFonts w:ascii="仿宋" w:hAnsi="仿宋" w:eastAsia="仿宋"/>
          <w:szCs w:val="21"/>
        </w:rPr>
        <w:t>（投标人名称）的法定代表人，现委托</w:t>
      </w:r>
      <w:r>
        <w:rPr>
          <w:rFonts w:ascii="仿宋" w:hAnsi="仿宋" w:eastAsia="仿宋"/>
          <w:szCs w:val="21"/>
          <w:u w:val="single"/>
        </w:rPr>
        <w:t xml:space="preserve">        </w:t>
      </w:r>
      <w:r>
        <w:rPr>
          <w:rFonts w:ascii="仿宋" w:hAnsi="仿宋" w:eastAsia="仿宋"/>
          <w:szCs w:val="21"/>
        </w:rPr>
        <w:t>（姓名）为我方代理人。代理人根据授权，以我方名义签署、澄清</w:t>
      </w:r>
      <w:r>
        <w:rPr>
          <w:rFonts w:hint="eastAsia" w:ascii="仿宋" w:hAnsi="仿宋" w:eastAsia="仿宋"/>
          <w:szCs w:val="21"/>
        </w:rPr>
        <w:t>、说明、补正</w:t>
      </w:r>
      <w:r>
        <w:rPr>
          <w:rFonts w:ascii="仿宋" w:hAnsi="仿宋" w:eastAsia="仿宋"/>
          <w:szCs w:val="21"/>
        </w:rPr>
        <w:t>、递交、撤回、修改</w:t>
      </w:r>
      <w:r>
        <w:rPr>
          <w:rFonts w:ascii="仿宋" w:hAnsi="仿宋" w:eastAsia="仿宋"/>
          <w:szCs w:val="21"/>
          <w:u w:val="single"/>
        </w:rPr>
        <w:t xml:space="preserve">           </w:t>
      </w:r>
      <w:r>
        <w:rPr>
          <w:rFonts w:ascii="仿宋" w:hAnsi="仿宋" w:eastAsia="仿宋"/>
          <w:szCs w:val="21"/>
        </w:rPr>
        <w:t>（项目名称）投标文件、签订合同和处理有关事宜，其法律后果由我方承担。</w:t>
      </w:r>
    </w:p>
    <w:p w14:paraId="547B8657">
      <w:pPr>
        <w:spacing w:line="440" w:lineRule="exact"/>
        <w:rPr>
          <w:rFonts w:ascii="仿宋" w:hAnsi="仿宋" w:eastAsia="仿宋"/>
          <w:szCs w:val="21"/>
        </w:rPr>
      </w:pPr>
      <w:r>
        <w:rPr>
          <w:rFonts w:ascii="仿宋" w:hAnsi="仿宋" w:eastAsia="仿宋"/>
          <w:szCs w:val="21"/>
        </w:rPr>
        <w:t xml:space="preserve">    委托期限：</w:t>
      </w:r>
      <w:r>
        <w:rPr>
          <w:rFonts w:ascii="仿宋" w:hAnsi="仿宋" w:eastAsia="仿宋"/>
          <w:szCs w:val="21"/>
          <w:u w:val="single"/>
        </w:rPr>
        <w:t xml:space="preserve">             </w:t>
      </w:r>
      <w:r>
        <w:rPr>
          <w:rFonts w:hint="eastAsia" w:ascii="仿宋" w:hAnsi="仿宋" w:eastAsia="仿宋"/>
          <w:szCs w:val="21"/>
        </w:rPr>
        <w:t>。</w:t>
      </w:r>
    </w:p>
    <w:p w14:paraId="70F54F0C">
      <w:pPr>
        <w:spacing w:line="440" w:lineRule="exact"/>
        <w:ind w:firstLine="420" w:firstLineChars="200"/>
        <w:rPr>
          <w:rFonts w:ascii="仿宋" w:hAnsi="仿宋" w:eastAsia="仿宋"/>
          <w:szCs w:val="21"/>
        </w:rPr>
      </w:pPr>
      <w:r>
        <w:rPr>
          <w:rFonts w:ascii="仿宋" w:hAnsi="仿宋" w:eastAsia="仿宋"/>
          <w:szCs w:val="21"/>
        </w:rPr>
        <w:t>代理人无转委托权。</w:t>
      </w:r>
    </w:p>
    <w:p w14:paraId="7BD7DAC4">
      <w:pPr>
        <w:spacing w:line="440" w:lineRule="exact"/>
        <w:ind w:firstLine="420" w:firstLineChars="200"/>
        <w:rPr>
          <w:rFonts w:ascii="仿宋" w:hAnsi="仿宋" w:eastAsia="仿宋"/>
          <w:szCs w:val="21"/>
        </w:rPr>
      </w:pPr>
      <w:r>
        <w:rPr>
          <w:rFonts w:hint="eastAsia" w:ascii="仿宋" w:hAnsi="仿宋" w:eastAsia="仿宋"/>
          <w:szCs w:val="21"/>
        </w:rPr>
        <w:t>附：法定代表人身份证明</w:t>
      </w:r>
    </w:p>
    <w:p w14:paraId="69B09106">
      <w:pPr>
        <w:spacing w:line="440" w:lineRule="exact"/>
        <w:rPr>
          <w:rFonts w:ascii="仿宋" w:hAnsi="仿宋" w:eastAsia="仿宋"/>
          <w:szCs w:val="21"/>
        </w:rPr>
      </w:pPr>
    </w:p>
    <w:p w14:paraId="48C412B9">
      <w:pPr>
        <w:spacing w:line="440" w:lineRule="exact"/>
        <w:rPr>
          <w:rFonts w:ascii="仿宋" w:hAnsi="仿宋" w:eastAsia="仿宋"/>
          <w:szCs w:val="21"/>
        </w:rPr>
      </w:pPr>
    </w:p>
    <w:p w14:paraId="7BEEFD34">
      <w:pPr>
        <w:spacing w:line="440" w:lineRule="exact"/>
        <w:rPr>
          <w:rFonts w:ascii="仿宋" w:hAnsi="仿宋" w:eastAsia="仿宋"/>
          <w:szCs w:val="21"/>
        </w:rPr>
      </w:pPr>
      <w:r>
        <w:rPr>
          <w:rFonts w:ascii="仿宋" w:hAnsi="仿宋" w:eastAsia="仿宋"/>
          <w:szCs w:val="21"/>
        </w:rPr>
        <w:t>投标人：</w:t>
      </w:r>
      <w:r>
        <w:rPr>
          <w:rFonts w:ascii="仿宋" w:hAnsi="仿宋" w:eastAsia="仿宋"/>
          <w:szCs w:val="21"/>
          <w:u w:val="single"/>
        </w:rPr>
        <w:t xml:space="preserve">                               </w:t>
      </w:r>
      <w:r>
        <w:rPr>
          <w:rFonts w:ascii="仿宋" w:hAnsi="仿宋" w:eastAsia="仿宋"/>
          <w:szCs w:val="21"/>
        </w:rPr>
        <w:t>（盖单位章）</w:t>
      </w:r>
    </w:p>
    <w:p w14:paraId="035B3A95">
      <w:pPr>
        <w:spacing w:line="440" w:lineRule="exact"/>
        <w:rPr>
          <w:rFonts w:ascii="仿宋" w:hAnsi="仿宋" w:eastAsia="仿宋"/>
          <w:szCs w:val="21"/>
        </w:rPr>
      </w:pPr>
    </w:p>
    <w:p w14:paraId="0B2B304F">
      <w:pPr>
        <w:spacing w:line="440" w:lineRule="exact"/>
        <w:rPr>
          <w:rFonts w:ascii="仿宋" w:hAnsi="仿宋" w:eastAsia="仿宋"/>
          <w:szCs w:val="21"/>
        </w:rPr>
      </w:pPr>
      <w:r>
        <w:rPr>
          <w:rFonts w:ascii="仿宋" w:hAnsi="仿宋" w:eastAsia="仿宋"/>
          <w:szCs w:val="21"/>
        </w:rPr>
        <w:t>法定代表人：</w:t>
      </w:r>
      <w:r>
        <w:rPr>
          <w:rFonts w:ascii="仿宋" w:hAnsi="仿宋" w:eastAsia="仿宋"/>
          <w:szCs w:val="21"/>
          <w:u w:val="single"/>
        </w:rPr>
        <w:t xml:space="preserve">                               </w:t>
      </w:r>
      <w:r>
        <w:rPr>
          <w:rFonts w:ascii="仿宋" w:hAnsi="仿宋" w:eastAsia="仿宋"/>
          <w:szCs w:val="21"/>
        </w:rPr>
        <w:t>（签字）</w:t>
      </w:r>
    </w:p>
    <w:p w14:paraId="49302E30">
      <w:pPr>
        <w:spacing w:line="440" w:lineRule="exact"/>
        <w:rPr>
          <w:rFonts w:ascii="仿宋" w:hAnsi="仿宋" w:eastAsia="仿宋"/>
          <w:szCs w:val="21"/>
        </w:rPr>
      </w:pPr>
    </w:p>
    <w:p w14:paraId="3CEEC9A3">
      <w:pPr>
        <w:spacing w:line="440" w:lineRule="exact"/>
        <w:rPr>
          <w:rFonts w:ascii="仿宋" w:hAnsi="仿宋" w:eastAsia="仿宋"/>
          <w:szCs w:val="21"/>
        </w:rPr>
      </w:pPr>
      <w:r>
        <w:rPr>
          <w:rFonts w:ascii="仿宋" w:hAnsi="仿宋" w:eastAsia="仿宋"/>
          <w:szCs w:val="21"/>
        </w:rPr>
        <w:t>身份证号码：</w:t>
      </w:r>
      <w:r>
        <w:rPr>
          <w:rFonts w:ascii="仿宋" w:hAnsi="仿宋" w:eastAsia="仿宋"/>
          <w:szCs w:val="21"/>
          <w:u w:val="single"/>
        </w:rPr>
        <w:t xml:space="preserve">                                     </w:t>
      </w:r>
    </w:p>
    <w:p w14:paraId="576D3A33">
      <w:pPr>
        <w:spacing w:line="440" w:lineRule="exact"/>
        <w:rPr>
          <w:rFonts w:ascii="仿宋" w:hAnsi="仿宋" w:eastAsia="仿宋"/>
          <w:szCs w:val="21"/>
        </w:rPr>
      </w:pPr>
    </w:p>
    <w:p w14:paraId="099B45F9">
      <w:pPr>
        <w:spacing w:line="440" w:lineRule="exact"/>
        <w:rPr>
          <w:rFonts w:ascii="仿宋" w:hAnsi="仿宋" w:eastAsia="仿宋"/>
          <w:szCs w:val="21"/>
        </w:rPr>
      </w:pPr>
      <w:r>
        <w:rPr>
          <w:rFonts w:ascii="仿宋" w:hAnsi="仿宋" w:eastAsia="仿宋"/>
          <w:szCs w:val="21"/>
        </w:rPr>
        <w:t>委托代理人：</w:t>
      </w:r>
      <w:r>
        <w:rPr>
          <w:rFonts w:ascii="仿宋" w:hAnsi="仿宋" w:eastAsia="仿宋"/>
          <w:szCs w:val="21"/>
          <w:u w:val="single"/>
        </w:rPr>
        <w:t xml:space="preserve">                                   </w:t>
      </w:r>
      <w:r>
        <w:rPr>
          <w:rFonts w:ascii="仿宋" w:hAnsi="仿宋" w:eastAsia="仿宋"/>
          <w:szCs w:val="21"/>
        </w:rPr>
        <w:t xml:space="preserve">（签字） </w:t>
      </w:r>
    </w:p>
    <w:p w14:paraId="7F19962F">
      <w:pPr>
        <w:spacing w:line="440" w:lineRule="exact"/>
        <w:rPr>
          <w:rFonts w:ascii="仿宋" w:hAnsi="仿宋" w:eastAsia="仿宋"/>
          <w:szCs w:val="21"/>
        </w:rPr>
      </w:pPr>
    </w:p>
    <w:p w14:paraId="2101F5AF">
      <w:pPr>
        <w:spacing w:line="440" w:lineRule="exact"/>
        <w:rPr>
          <w:rFonts w:ascii="仿宋" w:hAnsi="仿宋" w:eastAsia="仿宋"/>
          <w:szCs w:val="21"/>
        </w:rPr>
      </w:pPr>
      <w:r>
        <w:rPr>
          <w:rFonts w:ascii="仿宋" w:hAnsi="仿宋" w:eastAsia="仿宋"/>
          <w:szCs w:val="21"/>
        </w:rPr>
        <w:t>身份证号码：</w:t>
      </w:r>
      <w:r>
        <w:rPr>
          <w:rFonts w:ascii="仿宋" w:hAnsi="仿宋" w:eastAsia="仿宋"/>
          <w:szCs w:val="21"/>
          <w:u w:val="single"/>
        </w:rPr>
        <w:t xml:space="preserve">                                      </w:t>
      </w:r>
    </w:p>
    <w:p w14:paraId="38E58324">
      <w:pPr>
        <w:spacing w:line="440" w:lineRule="exact"/>
        <w:rPr>
          <w:rFonts w:ascii="仿宋" w:hAnsi="仿宋" w:eastAsia="仿宋"/>
          <w:szCs w:val="21"/>
        </w:rPr>
      </w:pPr>
    </w:p>
    <w:p w14:paraId="6030CF11">
      <w:pPr>
        <w:spacing w:line="440" w:lineRule="exact"/>
        <w:rPr>
          <w:rFonts w:ascii="仿宋" w:hAnsi="仿宋" w:eastAsia="仿宋"/>
          <w:szCs w:val="21"/>
        </w:rPr>
      </w:pPr>
    </w:p>
    <w:p w14:paraId="4DF6E5CB">
      <w:pPr>
        <w:spacing w:line="440" w:lineRule="exact"/>
        <w:ind w:firstLine="2310" w:firstLineChars="1100"/>
        <w:rPr>
          <w:rFonts w:ascii="仿宋" w:hAnsi="仿宋" w:eastAsia="仿宋"/>
          <w:szCs w:val="21"/>
        </w:rPr>
      </w:pP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p>
    <w:p w14:paraId="39AAD3BA">
      <w:pPr>
        <w:spacing w:line="400" w:lineRule="exact"/>
        <w:rPr>
          <w:rFonts w:ascii="仿宋" w:hAnsi="仿宋" w:eastAsia="仿宋"/>
        </w:rPr>
      </w:pPr>
      <w:r>
        <w:rPr>
          <w:rFonts w:ascii="仿宋" w:hAnsi="仿宋" w:eastAsia="仿宋"/>
          <w:sz w:val="20"/>
          <w:szCs w:val="20"/>
        </w:rPr>
        <w:br w:type="page"/>
      </w:r>
    </w:p>
    <w:p w14:paraId="795CFB49">
      <w:pPr>
        <w:pStyle w:val="3"/>
        <w:jc w:val="center"/>
        <w:rPr>
          <w:rFonts w:ascii="仿宋" w:hAnsi="仿宋" w:eastAsia="仿宋"/>
        </w:rPr>
      </w:pPr>
      <w:bookmarkStart w:id="1338" w:name="_Toc152042583"/>
      <w:bookmarkStart w:id="1339" w:name="_Toc144974862"/>
      <w:bookmarkStart w:id="1340" w:name="_Toc179632814"/>
      <w:bookmarkStart w:id="1341" w:name="_Toc246997105"/>
      <w:bookmarkStart w:id="1342" w:name="_Toc5307902"/>
      <w:bookmarkStart w:id="1343" w:name="_Toc246996362"/>
      <w:bookmarkStart w:id="1344" w:name="_Toc247085880"/>
      <w:bookmarkStart w:id="1345" w:name="_Toc296602607"/>
      <w:bookmarkStart w:id="1346" w:name="_Toc152045794"/>
      <w:r>
        <w:rPr>
          <w:rFonts w:hint="eastAsia" w:ascii="仿宋" w:hAnsi="仿宋" w:eastAsia="仿宋"/>
        </w:rPr>
        <w:t>三</w:t>
      </w:r>
      <w:r>
        <w:rPr>
          <w:rFonts w:ascii="仿宋" w:hAnsi="仿宋" w:eastAsia="仿宋"/>
        </w:rPr>
        <w:t>、投标保证金</w:t>
      </w:r>
      <w:bookmarkEnd w:id="1338"/>
      <w:bookmarkEnd w:id="1339"/>
      <w:bookmarkEnd w:id="1340"/>
      <w:bookmarkEnd w:id="1341"/>
      <w:bookmarkEnd w:id="1342"/>
      <w:bookmarkEnd w:id="1343"/>
      <w:bookmarkEnd w:id="1344"/>
      <w:bookmarkEnd w:id="1345"/>
      <w:bookmarkEnd w:id="1346"/>
    </w:p>
    <w:p w14:paraId="4CEAF02E">
      <w:pPr>
        <w:spacing w:line="440" w:lineRule="exact"/>
        <w:rPr>
          <w:rFonts w:ascii="仿宋" w:hAnsi="仿宋" w:eastAsia="仿宋"/>
          <w:szCs w:val="21"/>
        </w:rPr>
      </w:pPr>
    </w:p>
    <w:p w14:paraId="478A68D3">
      <w:pPr>
        <w:spacing w:line="440" w:lineRule="exact"/>
        <w:rPr>
          <w:rFonts w:ascii="仿宋" w:hAnsi="仿宋" w:eastAsia="仿宋"/>
          <w:szCs w:val="21"/>
        </w:rPr>
      </w:pPr>
      <w:r>
        <w:rPr>
          <w:rFonts w:ascii="仿宋" w:hAnsi="仿宋" w:eastAsia="仿宋"/>
          <w:szCs w:val="21"/>
          <w:u w:val="single"/>
        </w:rPr>
        <w:t xml:space="preserve">         </w:t>
      </w:r>
      <w:r>
        <w:rPr>
          <w:rFonts w:ascii="仿宋" w:hAnsi="仿宋" w:eastAsia="仿宋"/>
          <w:szCs w:val="21"/>
          <w:u w:val="single"/>
        </w:rPr>
        <w:tab/>
      </w:r>
      <w:r>
        <w:rPr>
          <w:rFonts w:ascii="仿宋" w:hAnsi="仿宋" w:eastAsia="仿宋"/>
          <w:szCs w:val="21"/>
          <w:u w:val="single"/>
        </w:rPr>
        <w:tab/>
      </w:r>
      <w:r>
        <w:rPr>
          <w:rFonts w:ascii="仿宋" w:hAnsi="仿宋" w:eastAsia="仿宋"/>
          <w:szCs w:val="21"/>
          <w:u w:val="single"/>
        </w:rPr>
        <w:t xml:space="preserve">  </w:t>
      </w:r>
      <w:r>
        <w:rPr>
          <w:rFonts w:ascii="仿宋" w:hAnsi="仿宋" w:eastAsia="仿宋"/>
          <w:szCs w:val="21"/>
        </w:rPr>
        <w:t>（招标人名称）：</w:t>
      </w:r>
    </w:p>
    <w:p w14:paraId="58C9DBAF">
      <w:pPr>
        <w:spacing w:line="440" w:lineRule="exact"/>
        <w:rPr>
          <w:rFonts w:ascii="仿宋" w:hAnsi="仿宋" w:eastAsia="仿宋"/>
          <w:szCs w:val="21"/>
        </w:rPr>
      </w:pPr>
    </w:p>
    <w:p w14:paraId="00EC5BDD">
      <w:pPr>
        <w:spacing w:line="440" w:lineRule="exact"/>
        <w:ind w:firstLine="420" w:firstLineChars="200"/>
        <w:rPr>
          <w:rFonts w:ascii="仿宋" w:hAnsi="仿宋" w:eastAsia="仿宋"/>
          <w:szCs w:val="21"/>
        </w:rPr>
      </w:pPr>
      <w:r>
        <w:rPr>
          <w:rFonts w:ascii="仿宋" w:hAnsi="仿宋" w:eastAsia="仿宋"/>
          <w:szCs w:val="21"/>
        </w:rPr>
        <w:t>鉴于</w:t>
      </w:r>
      <w:r>
        <w:rPr>
          <w:rFonts w:ascii="仿宋" w:hAnsi="仿宋" w:eastAsia="仿宋"/>
          <w:szCs w:val="21"/>
          <w:u w:val="single"/>
        </w:rPr>
        <w:t xml:space="preserve">       </w:t>
      </w:r>
      <w:r>
        <w:rPr>
          <w:rFonts w:ascii="仿宋" w:hAnsi="仿宋" w:eastAsia="仿宋"/>
          <w:szCs w:val="21"/>
        </w:rPr>
        <w:t>（投标人名称）（以下称“投标人”）于</w:t>
      </w: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日参加</w:t>
      </w:r>
      <w:r>
        <w:rPr>
          <w:rFonts w:ascii="仿宋" w:hAnsi="仿宋" w:eastAsia="仿宋"/>
          <w:szCs w:val="21"/>
          <w:u w:val="single"/>
        </w:rPr>
        <w:t xml:space="preserve">         </w:t>
      </w:r>
      <w:r>
        <w:rPr>
          <w:rFonts w:ascii="仿宋" w:hAnsi="仿宋" w:eastAsia="仿宋"/>
          <w:szCs w:val="21"/>
        </w:rPr>
        <w:t>（项目名称）的投标，</w:t>
      </w:r>
      <w:r>
        <w:rPr>
          <w:rFonts w:ascii="仿宋" w:hAnsi="仿宋" w:eastAsia="仿宋"/>
          <w:szCs w:val="21"/>
          <w:u w:val="single"/>
        </w:rPr>
        <w:t xml:space="preserve">        </w:t>
      </w:r>
      <w:r>
        <w:rPr>
          <w:rFonts w:ascii="仿宋" w:hAnsi="仿宋" w:eastAsia="仿宋"/>
          <w:szCs w:val="21"/>
        </w:rPr>
        <w:t>（</w:t>
      </w:r>
      <w:r>
        <w:rPr>
          <w:rFonts w:hint="eastAsia" w:ascii="仿宋" w:hAnsi="仿宋" w:eastAsia="仿宋"/>
          <w:szCs w:val="21"/>
        </w:rPr>
        <w:t>担保人</w:t>
      </w:r>
      <w:r>
        <w:rPr>
          <w:rFonts w:ascii="仿宋" w:hAnsi="仿宋" w:eastAsia="仿宋"/>
          <w:szCs w:val="21"/>
        </w:rPr>
        <w:t>名称，以下简称“</w:t>
      </w:r>
      <w:r>
        <w:rPr>
          <w:rFonts w:hint="eastAsia" w:ascii="仿宋" w:hAnsi="仿宋" w:eastAsia="仿宋"/>
          <w:szCs w:val="21"/>
        </w:rPr>
        <w:t>我方</w:t>
      </w:r>
      <w:r>
        <w:rPr>
          <w:rFonts w:ascii="仿宋" w:hAnsi="仿宋" w:eastAsia="仿宋"/>
          <w:szCs w:val="21"/>
        </w:rPr>
        <w:t>”）保证：投标人在规定的投标文件有效期内撤销或修改其投标文件的，或者投标人在收到中标通知书后无正当理由拒签合同或拒交规定履约担保的，</w:t>
      </w:r>
      <w:r>
        <w:rPr>
          <w:rFonts w:hint="eastAsia" w:ascii="仿宋" w:hAnsi="仿宋" w:eastAsia="仿宋"/>
          <w:szCs w:val="21"/>
        </w:rPr>
        <w:t>我方</w:t>
      </w:r>
      <w:r>
        <w:rPr>
          <w:rFonts w:ascii="仿宋" w:hAnsi="仿宋" w:eastAsia="仿宋"/>
          <w:szCs w:val="21"/>
        </w:rPr>
        <w:t>承担保证责任。收到你方书面通知后，</w:t>
      </w:r>
      <w:r>
        <w:rPr>
          <w:rFonts w:hint="eastAsia" w:ascii="仿宋" w:hAnsi="仿宋" w:eastAsia="仿宋"/>
          <w:szCs w:val="21"/>
        </w:rPr>
        <w:t>在7日内</w:t>
      </w:r>
      <w:r>
        <w:rPr>
          <w:rFonts w:ascii="仿宋" w:hAnsi="仿宋" w:eastAsia="仿宋"/>
          <w:szCs w:val="21"/>
        </w:rPr>
        <w:t>向你方支付人民币（大写）</w:t>
      </w:r>
      <w:r>
        <w:rPr>
          <w:rFonts w:ascii="仿宋" w:hAnsi="仿宋" w:eastAsia="仿宋"/>
          <w:szCs w:val="21"/>
          <w:u w:val="single"/>
        </w:rPr>
        <w:t xml:space="preserve">         </w:t>
      </w:r>
      <w:r>
        <w:rPr>
          <w:rFonts w:ascii="仿宋" w:hAnsi="仿宋" w:eastAsia="仿宋"/>
          <w:szCs w:val="21"/>
        </w:rPr>
        <w:t>。</w:t>
      </w:r>
    </w:p>
    <w:p w14:paraId="38306309">
      <w:pPr>
        <w:spacing w:line="440" w:lineRule="exact"/>
        <w:ind w:firstLine="420" w:firstLineChars="200"/>
        <w:rPr>
          <w:rFonts w:ascii="仿宋" w:hAnsi="仿宋" w:eastAsia="仿宋"/>
          <w:szCs w:val="21"/>
        </w:rPr>
      </w:pPr>
      <w:r>
        <w:rPr>
          <w:rFonts w:ascii="仿宋" w:hAnsi="仿宋" w:eastAsia="仿宋"/>
          <w:szCs w:val="21"/>
        </w:rPr>
        <w:t>本保函在投标有效期内保持有效。要求</w:t>
      </w:r>
      <w:r>
        <w:rPr>
          <w:rFonts w:hint="eastAsia" w:ascii="仿宋" w:hAnsi="仿宋" w:eastAsia="仿宋"/>
          <w:szCs w:val="21"/>
        </w:rPr>
        <w:t>我方</w:t>
      </w:r>
      <w:r>
        <w:rPr>
          <w:rFonts w:ascii="仿宋" w:hAnsi="仿宋" w:eastAsia="仿宋"/>
          <w:szCs w:val="21"/>
        </w:rPr>
        <w:t>承担保证责任的通知应在投标有效期内送达</w:t>
      </w:r>
      <w:r>
        <w:rPr>
          <w:rFonts w:hint="eastAsia" w:ascii="仿宋" w:hAnsi="仿宋" w:eastAsia="仿宋"/>
          <w:szCs w:val="21"/>
        </w:rPr>
        <w:t>我方</w:t>
      </w:r>
      <w:r>
        <w:rPr>
          <w:rFonts w:ascii="仿宋" w:hAnsi="仿宋" w:eastAsia="仿宋"/>
          <w:szCs w:val="21"/>
        </w:rPr>
        <w:t>。</w:t>
      </w:r>
    </w:p>
    <w:p w14:paraId="3CACD168">
      <w:pPr>
        <w:spacing w:line="440" w:lineRule="exact"/>
        <w:rPr>
          <w:rFonts w:ascii="仿宋" w:hAnsi="仿宋" w:eastAsia="仿宋"/>
          <w:szCs w:val="21"/>
        </w:rPr>
      </w:pPr>
      <w:r>
        <w:rPr>
          <w:rFonts w:ascii="仿宋" w:hAnsi="仿宋" w:eastAsia="仿宋"/>
          <w:szCs w:val="21"/>
        </w:rPr>
        <w:t xml:space="preserve"> </w:t>
      </w:r>
    </w:p>
    <w:p w14:paraId="4E50F752">
      <w:pPr>
        <w:spacing w:line="440" w:lineRule="exact"/>
        <w:rPr>
          <w:rFonts w:ascii="仿宋" w:hAnsi="仿宋" w:eastAsia="仿宋"/>
          <w:szCs w:val="21"/>
        </w:rPr>
      </w:pPr>
    </w:p>
    <w:p w14:paraId="5A05CA8D">
      <w:pPr>
        <w:spacing w:line="440" w:lineRule="exact"/>
        <w:rPr>
          <w:rFonts w:ascii="仿宋" w:hAnsi="仿宋" w:eastAsia="仿宋"/>
          <w:szCs w:val="21"/>
        </w:rPr>
      </w:pPr>
    </w:p>
    <w:p w14:paraId="3D000DE8">
      <w:pPr>
        <w:spacing w:line="440" w:lineRule="exact"/>
        <w:rPr>
          <w:rFonts w:ascii="仿宋" w:hAnsi="仿宋" w:eastAsia="仿宋"/>
          <w:szCs w:val="21"/>
        </w:rPr>
      </w:pPr>
    </w:p>
    <w:p w14:paraId="50D0A585">
      <w:pPr>
        <w:spacing w:line="440" w:lineRule="exact"/>
        <w:ind w:firstLine="2158" w:firstLineChars="1028"/>
        <w:rPr>
          <w:rFonts w:ascii="仿宋" w:hAnsi="仿宋" w:eastAsia="仿宋"/>
          <w:szCs w:val="21"/>
        </w:rPr>
      </w:pPr>
      <w:r>
        <w:rPr>
          <w:rFonts w:hint="eastAsia" w:ascii="仿宋" w:hAnsi="仿宋" w:eastAsia="仿宋"/>
          <w:szCs w:val="21"/>
        </w:rPr>
        <w:t>担保人</w:t>
      </w:r>
      <w:r>
        <w:rPr>
          <w:rFonts w:ascii="仿宋" w:hAnsi="仿宋" w:eastAsia="仿宋"/>
          <w:szCs w:val="21"/>
        </w:rPr>
        <w:t>名称：</w:t>
      </w:r>
      <w:r>
        <w:rPr>
          <w:rFonts w:ascii="仿宋" w:hAnsi="仿宋" w:eastAsia="仿宋"/>
          <w:szCs w:val="21"/>
          <w:u w:val="single"/>
        </w:rPr>
        <w:t xml:space="preserve">                              </w:t>
      </w:r>
      <w:r>
        <w:rPr>
          <w:rFonts w:ascii="仿宋" w:hAnsi="仿宋" w:eastAsia="仿宋"/>
          <w:szCs w:val="21"/>
        </w:rPr>
        <w:t>（盖单位章）</w:t>
      </w:r>
    </w:p>
    <w:p w14:paraId="401E664E">
      <w:pPr>
        <w:spacing w:line="440" w:lineRule="exact"/>
        <w:ind w:firstLine="2158" w:firstLineChars="1028"/>
        <w:rPr>
          <w:rFonts w:ascii="仿宋" w:hAnsi="仿宋" w:eastAsia="仿宋"/>
          <w:szCs w:val="21"/>
        </w:rPr>
      </w:pPr>
      <w:r>
        <w:rPr>
          <w:rFonts w:ascii="仿宋" w:hAnsi="仿宋" w:eastAsia="仿宋"/>
          <w:szCs w:val="21"/>
        </w:rPr>
        <w:t>法定代表人或</w:t>
      </w:r>
      <w:r>
        <w:rPr>
          <w:rFonts w:hint="eastAsia" w:ascii="仿宋" w:hAnsi="仿宋" w:eastAsia="仿宋"/>
          <w:szCs w:val="21"/>
        </w:rPr>
        <w:t>其委托代理</w:t>
      </w:r>
      <w:r>
        <w:rPr>
          <w:rFonts w:ascii="仿宋" w:hAnsi="仿宋" w:eastAsia="仿宋"/>
          <w:szCs w:val="21"/>
        </w:rPr>
        <w:t>人：</w:t>
      </w:r>
      <w:r>
        <w:rPr>
          <w:rFonts w:ascii="仿宋" w:hAnsi="仿宋" w:eastAsia="仿宋"/>
          <w:szCs w:val="21"/>
          <w:u w:val="single"/>
        </w:rPr>
        <w:t xml:space="preserve">                    </w:t>
      </w:r>
      <w:r>
        <w:rPr>
          <w:rFonts w:ascii="仿宋" w:hAnsi="仿宋" w:eastAsia="仿宋"/>
          <w:szCs w:val="21"/>
        </w:rPr>
        <w:t>（签字）</w:t>
      </w:r>
    </w:p>
    <w:p w14:paraId="6F63F810">
      <w:pPr>
        <w:spacing w:line="440" w:lineRule="exact"/>
        <w:ind w:firstLine="2158" w:firstLineChars="1028"/>
        <w:rPr>
          <w:rFonts w:ascii="仿宋" w:hAnsi="仿宋" w:eastAsia="仿宋"/>
          <w:szCs w:val="21"/>
        </w:rPr>
      </w:pPr>
      <w:r>
        <w:rPr>
          <w:rFonts w:ascii="仿宋" w:hAnsi="仿宋" w:eastAsia="仿宋"/>
          <w:szCs w:val="21"/>
        </w:rPr>
        <w:t>地    址：</w:t>
      </w:r>
      <w:r>
        <w:rPr>
          <w:rFonts w:ascii="仿宋" w:hAnsi="仿宋" w:eastAsia="仿宋"/>
          <w:szCs w:val="21"/>
          <w:u w:val="single"/>
        </w:rPr>
        <w:tab/>
      </w:r>
      <w:r>
        <w:rPr>
          <w:rFonts w:ascii="仿宋" w:hAnsi="仿宋" w:eastAsia="仿宋"/>
          <w:szCs w:val="21"/>
          <w:u w:val="single"/>
        </w:rPr>
        <w:tab/>
      </w:r>
      <w:r>
        <w:rPr>
          <w:rFonts w:ascii="仿宋" w:hAnsi="仿宋" w:eastAsia="仿宋"/>
          <w:szCs w:val="21"/>
          <w:u w:val="single"/>
        </w:rPr>
        <w:tab/>
      </w:r>
      <w:r>
        <w:rPr>
          <w:rFonts w:ascii="仿宋" w:hAnsi="仿宋" w:eastAsia="仿宋"/>
          <w:szCs w:val="21"/>
          <w:u w:val="single"/>
        </w:rPr>
        <w:t xml:space="preserve">                               </w:t>
      </w:r>
      <w:r>
        <w:rPr>
          <w:rFonts w:ascii="仿宋" w:hAnsi="仿宋" w:eastAsia="仿宋"/>
          <w:szCs w:val="21"/>
          <w:u w:val="single"/>
        </w:rPr>
        <w:tab/>
      </w:r>
    </w:p>
    <w:p w14:paraId="394AED52">
      <w:pPr>
        <w:spacing w:line="440" w:lineRule="exact"/>
        <w:ind w:firstLine="2158" w:firstLineChars="1028"/>
        <w:rPr>
          <w:rFonts w:ascii="仿宋" w:hAnsi="仿宋" w:eastAsia="仿宋"/>
          <w:szCs w:val="21"/>
          <w:u w:val="single"/>
        </w:rPr>
      </w:pPr>
      <w:r>
        <w:rPr>
          <w:rFonts w:ascii="仿宋" w:hAnsi="仿宋" w:eastAsia="仿宋"/>
          <w:szCs w:val="21"/>
        </w:rPr>
        <w:t>邮政编码：</w:t>
      </w:r>
      <w:r>
        <w:rPr>
          <w:rFonts w:ascii="仿宋" w:hAnsi="仿宋" w:eastAsia="仿宋"/>
          <w:szCs w:val="21"/>
          <w:u w:val="single"/>
        </w:rPr>
        <w:tab/>
      </w:r>
      <w:r>
        <w:rPr>
          <w:rFonts w:ascii="仿宋" w:hAnsi="仿宋" w:eastAsia="仿宋"/>
          <w:szCs w:val="21"/>
          <w:u w:val="single"/>
        </w:rPr>
        <w:tab/>
      </w:r>
      <w:r>
        <w:rPr>
          <w:rFonts w:ascii="仿宋" w:hAnsi="仿宋" w:eastAsia="仿宋"/>
          <w:szCs w:val="21"/>
          <w:u w:val="single"/>
        </w:rPr>
        <w:tab/>
      </w:r>
      <w:r>
        <w:rPr>
          <w:rFonts w:ascii="仿宋" w:hAnsi="仿宋" w:eastAsia="仿宋"/>
          <w:szCs w:val="21"/>
          <w:u w:val="single"/>
        </w:rPr>
        <w:tab/>
      </w:r>
      <w:r>
        <w:rPr>
          <w:rFonts w:ascii="仿宋" w:hAnsi="仿宋" w:eastAsia="仿宋"/>
          <w:szCs w:val="21"/>
          <w:u w:val="single"/>
        </w:rPr>
        <w:tab/>
      </w:r>
      <w:r>
        <w:rPr>
          <w:rFonts w:ascii="仿宋" w:hAnsi="仿宋" w:eastAsia="仿宋"/>
          <w:szCs w:val="21"/>
          <w:u w:val="single"/>
        </w:rPr>
        <w:tab/>
      </w:r>
      <w:r>
        <w:rPr>
          <w:rFonts w:ascii="仿宋" w:hAnsi="仿宋" w:eastAsia="仿宋"/>
          <w:szCs w:val="21"/>
          <w:u w:val="single"/>
        </w:rPr>
        <w:t xml:space="preserve">                 </w:t>
      </w:r>
      <w:r>
        <w:rPr>
          <w:rFonts w:ascii="仿宋" w:hAnsi="仿宋" w:eastAsia="仿宋"/>
          <w:szCs w:val="21"/>
          <w:u w:val="single"/>
        </w:rPr>
        <w:tab/>
      </w:r>
    </w:p>
    <w:p w14:paraId="6E88F0DE">
      <w:pPr>
        <w:spacing w:line="440" w:lineRule="exact"/>
        <w:ind w:firstLine="2158" w:firstLineChars="1028"/>
        <w:rPr>
          <w:rFonts w:ascii="仿宋" w:hAnsi="仿宋" w:eastAsia="仿宋"/>
          <w:szCs w:val="21"/>
          <w:u w:val="single"/>
        </w:rPr>
      </w:pPr>
      <w:r>
        <w:rPr>
          <w:rFonts w:ascii="仿宋" w:hAnsi="仿宋" w:eastAsia="仿宋"/>
          <w:szCs w:val="21"/>
        </w:rPr>
        <w:t>电    话：</w:t>
      </w:r>
      <w:r>
        <w:rPr>
          <w:rFonts w:ascii="仿宋" w:hAnsi="仿宋" w:eastAsia="仿宋"/>
          <w:szCs w:val="21"/>
          <w:u w:val="single"/>
        </w:rPr>
        <w:t xml:space="preserve">                                         </w:t>
      </w:r>
      <w:r>
        <w:rPr>
          <w:rFonts w:hint="eastAsia" w:ascii="仿宋" w:hAnsi="仿宋" w:eastAsia="仿宋"/>
          <w:szCs w:val="21"/>
          <w:u w:val="single"/>
        </w:rPr>
        <w:t xml:space="preserve"> </w:t>
      </w:r>
    </w:p>
    <w:p w14:paraId="174DA852">
      <w:pPr>
        <w:spacing w:line="440" w:lineRule="exact"/>
        <w:ind w:firstLine="2158" w:firstLineChars="1028"/>
        <w:rPr>
          <w:rFonts w:ascii="仿宋" w:hAnsi="仿宋" w:eastAsia="仿宋"/>
          <w:szCs w:val="21"/>
        </w:rPr>
      </w:pPr>
      <w:r>
        <w:rPr>
          <w:rFonts w:hint="eastAsia" w:ascii="仿宋" w:hAnsi="仿宋" w:eastAsia="仿宋"/>
          <w:szCs w:val="21"/>
        </w:rPr>
        <w:t>传    真</w:t>
      </w:r>
      <w:r>
        <w:rPr>
          <w:rFonts w:ascii="仿宋" w:hAnsi="仿宋" w:eastAsia="仿宋"/>
          <w:szCs w:val="21"/>
        </w:rPr>
        <w:t>：</w:t>
      </w:r>
      <w:r>
        <w:rPr>
          <w:rFonts w:ascii="仿宋" w:hAnsi="仿宋" w:eastAsia="仿宋"/>
          <w:szCs w:val="21"/>
          <w:u w:val="single"/>
        </w:rPr>
        <w:t xml:space="preserve">                                         </w:t>
      </w:r>
      <w:r>
        <w:rPr>
          <w:rFonts w:hint="eastAsia" w:ascii="仿宋" w:hAnsi="仿宋" w:eastAsia="仿宋"/>
          <w:szCs w:val="21"/>
          <w:u w:val="single"/>
        </w:rPr>
        <w:t xml:space="preserve"> </w:t>
      </w:r>
    </w:p>
    <w:p w14:paraId="5EAD7502">
      <w:pPr>
        <w:spacing w:line="440" w:lineRule="exact"/>
        <w:ind w:firstLine="2158" w:firstLineChars="1028"/>
        <w:rPr>
          <w:rFonts w:ascii="仿宋" w:hAnsi="仿宋" w:eastAsia="仿宋"/>
          <w:szCs w:val="21"/>
        </w:rPr>
      </w:pPr>
    </w:p>
    <w:p w14:paraId="3986A96E">
      <w:pPr>
        <w:spacing w:line="440" w:lineRule="exact"/>
        <w:ind w:firstLine="4888" w:firstLineChars="2328"/>
        <w:rPr>
          <w:rFonts w:ascii="仿宋" w:hAnsi="仿宋" w:eastAsia="仿宋"/>
          <w:szCs w:val="21"/>
        </w:rPr>
      </w:pPr>
      <w:r>
        <w:rPr>
          <w:rFonts w:ascii="仿宋" w:hAnsi="仿宋" w:eastAsia="仿宋"/>
          <w:szCs w:val="21"/>
          <w:u w:val="single"/>
        </w:rPr>
        <w:t xml:space="preserve">        </w:t>
      </w:r>
      <w:r>
        <w:rPr>
          <w:rFonts w:ascii="仿宋" w:hAnsi="仿宋" w:eastAsia="仿宋"/>
          <w:szCs w:val="21"/>
        </w:rPr>
        <w:t>年</w:t>
      </w:r>
      <w:r>
        <w:rPr>
          <w:rFonts w:ascii="仿宋" w:hAnsi="仿宋" w:eastAsia="仿宋"/>
          <w:szCs w:val="21"/>
          <w:u w:val="single"/>
        </w:rPr>
        <w:t xml:space="preserve">      </w:t>
      </w:r>
      <w:r>
        <w:rPr>
          <w:rFonts w:ascii="仿宋" w:hAnsi="仿宋" w:eastAsia="仿宋"/>
          <w:szCs w:val="21"/>
        </w:rPr>
        <w:t>月</w:t>
      </w:r>
      <w:r>
        <w:rPr>
          <w:rFonts w:ascii="仿宋" w:hAnsi="仿宋" w:eastAsia="仿宋"/>
          <w:szCs w:val="21"/>
          <w:u w:val="single"/>
        </w:rPr>
        <w:t xml:space="preserve">      </w:t>
      </w:r>
      <w:r>
        <w:rPr>
          <w:rFonts w:ascii="仿宋" w:hAnsi="仿宋" w:eastAsia="仿宋"/>
          <w:szCs w:val="21"/>
        </w:rPr>
        <w:t>日</w:t>
      </w:r>
    </w:p>
    <w:p w14:paraId="72F6AD70">
      <w:pPr>
        <w:spacing w:line="440" w:lineRule="exact"/>
        <w:rPr>
          <w:rFonts w:ascii="仿宋" w:hAnsi="仿宋" w:eastAsia="仿宋"/>
          <w:szCs w:val="21"/>
        </w:rPr>
      </w:pPr>
    </w:p>
    <w:p w14:paraId="5435F88F">
      <w:pPr>
        <w:spacing w:line="440" w:lineRule="exact"/>
        <w:jc w:val="center"/>
        <w:rPr>
          <w:rFonts w:ascii="仿宋" w:hAnsi="仿宋" w:eastAsia="仿宋"/>
          <w:sz w:val="27"/>
          <w:szCs w:val="27"/>
        </w:rPr>
      </w:pPr>
      <w:r>
        <w:rPr>
          <w:rFonts w:ascii="仿宋" w:hAnsi="仿宋" w:eastAsia="仿宋"/>
          <w:sz w:val="20"/>
          <w:szCs w:val="20"/>
        </w:rPr>
        <w:br w:type="page"/>
      </w:r>
    </w:p>
    <w:p w14:paraId="7FBD6E5E">
      <w:pPr>
        <w:pStyle w:val="3"/>
        <w:jc w:val="center"/>
        <w:rPr>
          <w:rFonts w:ascii="仿宋" w:hAnsi="仿宋" w:eastAsia="仿宋"/>
        </w:rPr>
      </w:pPr>
      <w:bookmarkStart w:id="1347" w:name="_Toc296602608"/>
      <w:bookmarkStart w:id="1348" w:name="_Toc247085881"/>
      <w:bookmarkStart w:id="1349" w:name="_Toc179632815"/>
      <w:bookmarkStart w:id="1350" w:name="_Toc5307903"/>
      <w:bookmarkStart w:id="1351" w:name="_Toc246996363"/>
      <w:bookmarkStart w:id="1352" w:name="_Toc152042584"/>
      <w:bookmarkStart w:id="1353" w:name="_Toc144974863"/>
      <w:bookmarkStart w:id="1354" w:name="_Toc152045795"/>
      <w:bookmarkStart w:id="1355" w:name="_Toc246997106"/>
      <w:r>
        <w:rPr>
          <w:rFonts w:hint="eastAsia" w:ascii="仿宋" w:hAnsi="仿宋" w:eastAsia="仿宋"/>
        </w:rPr>
        <w:t>四</w:t>
      </w:r>
      <w:r>
        <w:rPr>
          <w:rFonts w:ascii="仿宋" w:hAnsi="仿宋" w:eastAsia="仿宋"/>
        </w:rPr>
        <w:t>、已标价工程量清单</w:t>
      </w:r>
      <w:bookmarkEnd w:id="1347"/>
      <w:bookmarkEnd w:id="1348"/>
      <w:bookmarkEnd w:id="1349"/>
      <w:bookmarkEnd w:id="1350"/>
      <w:bookmarkEnd w:id="1351"/>
      <w:bookmarkEnd w:id="1352"/>
      <w:bookmarkEnd w:id="1353"/>
      <w:bookmarkEnd w:id="1354"/>
      <w:bookmarkEnd w:id="1355"/>
    </w:p>
    <w:p w14:paraId="14AB403E">
      <w:pPr>
        <w:spacing w:line="440" w:lineRule="exact"/>
        <w:jc w:val="center"/>
        <w:rPr>
          <w:rFonts w:ascii="仿宋" w:hAnsi="仿宋" w:eastAsia="仿宋"/>
          <w:sz w:val="20"/>
          <w:szCs w:val="20"/>
        </w:rPr>
      </w:pPr>
      <w:r>
        <w:rPr>
          <w:rFonts w:ascii="仿宋" w:hAnsi="仿宋" w:eastAsia="仿宋"/>
          <w:sz w:val="20"/>
          <w:szCs w:val="20"/>
        </w:rPr>
        <w:br w:type="page"/>
      </w:r>
    </w:p>
    <w:p w14:paraId="1C4D3978">
      <w:pPr>
        <w:pStyle w:val="3"/>
        <w:jc w:val="center"/>
        <w:rPr>
          <w:rFonts w:ascii="仿宋" w:hAnsi="仿宋" w:eastAsia="仿宋"/>
        </w:rPr>
      </w:pPr>
      <w:bookmarkStart w:id="1356" w:name="_Toc246997107"/>
      <w:bookmarkStart w:id="1357" w:name="_Toc296602609"/>
      <w:bookmarkStart w:id="1358" w:name="_Toc5307904"/>
      <w:bookmarkStart w:id="1359" w:name="_Toc247085882"/>
      <w:bookmarkStart w:id="1360" w:name="_Toc179632816"/>
      <w:bookmarkStart w:id="1361" w:name="_Toc152045796"/>
      <w:bookmarkStart w:id="1362" w:name="_Toc246996364"/>
      <w:bookmarkStart w:id="1363" w:name="_Toc152042585"/>
      <w:bookmarkStart w:id="1364" w:name="_Toc144974864"/>
      <w:r>
        <w:rPr>
          <w:rFonts w:hint="eastAsia" w:ascii="仿宋" w:hAnsi="仿宋" w:eastAsia="仿宋"/>
        </w:rPr>
        <w:t>五</w:t>
      </w:r>
      <w:r>
        <w:rPr>
          <w:rFonts w:ascii="仿宋" w:hAnsi="仿宋" w:eastAsia="仿宋"/>
        </w:rPr>
        <w:t>、施工组织设计</w:t>
      </w:r>
      <w:bookmarkEnd w:id="1356"/>
      <w:bookmarkEnd w:id="1357"/>
      <w:bookmarkEnd w:id="1358"/>
      <w:bookmarkEnd w:id="1359"/>
      <w:bookmarkEnd w:id="1360"/>
      <w:bookmarkEnd w:id="1361"/>
      <w:bookmarkEnd w:id="1362"/>
      <w:bookmarkEnd w:id="1363"/>
      <w:bookmarkEnd w:id="1364"/>
    </w:p>
    <w:p w14:paraId="64366F74">
      <w:pPr>
        <w:spacing w:line="440" w:lineRule="exact"/>
        <w:rPr>
          <w:rFonts w:ascii="仿宋" w:hAnsi="仿宋" w:eastAsia="仿宋"/>
          <w:szCs w:val="21"/>
        </w:rPr>
      </w:pPr>
    </w:p>
    <w:p w14:paraId="353A7175">
      <w:pPr>
        <w:tabs>
          <w:tab w:val="left" w:pos="720"/>
        </w:tabs>
        <w:spacing w:line="440" w:lineRule="exact"/>
        <w:ind w:firstLine="420" w:firstLineChars="200"/>
        <w:rPr>
          <w:rFonts w:ascii="仿宋" w:hAnsi="仿宋" w:eastAsia="仿宋"/>
          <w:szCs w:val="21"/>
        </w:rPr>
      </w:pPr>
      <w:r>
        <w:rPr>
          <w:rFonts w:ascii="仿宋" w:hAnsi="仿宋" w:eastAsia="仿宋"/>
          <w:szCs w:val="21"/>
        </w:rPr>
        <w:t>1.</w:t>
      </w:r>
      <w:r>
        <w:rPr>
          <w:rFonts w:hint="eastAsia" w:ascii="仿宋" w:hAnsi="仿宋" w:eastAsia="仿宋"/>
          <w:szCs w:val="21"/>
        </w:rPr>
        <w:t xml:space="preserve"> </w:t>
      </w:r>
      <w:r>
        <w:rPr>
          <w:rFonts w:hint="eastAsia" w:ascii="仿宋" w:hAnsi="仿宋" w:eastAsia="仿宋"/>
          <w:szCs w:val="21"/>
        </w:rPr>
        <w:tab/>
      </w:r>
      <w:r>
        <w:rPr>
          <w:rFonts w:ascii="仿宋" w:hAnsi="仿宋" w:eastAsia="仿宋"/>
          <w:szCs w:val="21"/>
        </w:rPr>
        <w:t>投标人编制施工组织设计的要求：编制时应</w:t>
      </w:r>
      <w:r>
        <w:rPr>
          <w:rFonts w:hint="eastAsia" w:ascii="仿宋" w:hAnsi="仿宋" w:eastAsia="仿宋"/>
          <w:szCs w:val="21"/>
        </w:rPr>
        <w:t>简明扼要地</w:t>
      </w:r>
      <w:r>
        <w:rPr>
          <w:rFonts w:ascii="仿宋" w:hAnsi="仿宋" w:eastAsia="仿宋"/>
          <w:szCs w:val="21"/>
        </w:rPr>
        <w:t>说明施工方法</w:t>
      </w:r>
      <w:r>
        <w:rPr>
          <w:rFonts w:hint="eastAsia" w:ascii="仿宋" w:hAnsi="仿宋" w:eastAsia="仿宋"/>
          <w:szCs w:val="21"/>
        </w:rPr>
        <w:t>，</w:t>
      </w:r>
      <w:r>
        <w:rPr>
          <w:rFonts w:ascii="仿宋" w:hAnsi="仿宋" w:eastAsia="仿宋"/>
          <w:szCs w:val="21"/>
        </w:rPr>
        <w:t>工程质量、安全生产、文明施工、环境</w:t>
      </w:r>
      <w:r>
        <w:rPr>
          <w:rFonts w:hint="eastAsia" w:ascii="仿宋" w:hAnsi="仿宋" w:eastAsia="仿宋"/>
          <w:szCs w:val="21"/>
        </w:rPr>
        <w:t>保护、</w:t>
      </w:r>
      <w:r>
        <w:rPr>
          <w:rFonts w:ascii="仿宋" w:hAnsi="仿宋" w:eastAsia="仿宋"/>
          <w:szCs w:val="21"/>
        </w:rPr>
        <w:t>冬雨季施工</w:t>
      </w:r>
      <w:r>
        <w:rPr>
          <w:rFonts w:hint="eastAsia" w:ascii="仿宋" w:hAnsi="仿宋" w:eastAsia="仿宋"/>
          <w:szCs w:val="21"/>
        </w:rPr>
        <w:t>、</w:t>
      </w:r>
      <w:r>
        <w:rPr>
          <w:rFonts w:ascii="仿宋" w:hAnsi="仿宋" w:eastAsia="仿宋"/>
          <w:szCs w:val="21"/>
        </w:rPr>
        <w:t>工程进度、技术组织</w:t>
      </w:r>
      <w:r>
        <w:rPr>
          <w:rFonts w:hint="eastAsia" w:ascii="仿宋" w:hAnsi="仿宋" w:eastAsia="仿宋"/>
          <w:szCs w:val="21"/>
        </w:rPr>
        <w:t>等主要措施</w:t>
      </w:r>
      <w:r>
        <w:rPr>
          <w:rFonts w:ascii="仿宋" w:hAnsi="仿宋" w:eastAsia="仿宋"/>
          <w:szCs w:val="21"/>
        </w:rPr>
        <w:t>。</w:t>
      </w:r>
      <w:r>
        <w:rPr>
          <w:rFonts w:hint="eastAsia" w:ascii="仿宋" w:hAnsi="仿宋" w:eastAsia="仿宋"/>
          <w:szCs w:val="21"/>
        </w:rPr>
        <w:t>用图表形式阐明</w:t>
      </w:r>
      <w:r>
        <w:rPr>
          <w:rFonts w:ascii="仿宋" w:hAnsi="仿宋" w:eastAsia="仿宋"/>
          <w:szCs w:val="21"/>
        </w:rPr>
        <w:t>本</w:t>
      </w:r>
      <w:r>
        <w:rPr>
          <w:rFonts w:hint="eastAsia" w:ascii="仿宋" w:hAnsi="仿宋" w:eastAsia="仿宋"/>
          <w:szCs w:val="21"/>
        </w:rPr>
        <w:t>项目</w:t>
      </w:r>
      <w:r>
        <w:rPr>
          <w:rFonts w:ascii="仿宋" w:hAnsi="仿宋" w:eastAsia="仿宋"/>
          <w:szCs w:val="21"/>
        </w:rPr>
        <w:t>的</w:t>
      </w:r>
      <w:r>
        <w:rPr>
          <w:rFonts w:hint="eastAsia" w:ascii="仿宋" w:hAnsi="仿宋" w:eastAsia="仿宋"/>
          <w:szCs w:val="21"/>
        </w:rPr>
        <w:t>施工总平面、进度计划以及</w:t>
      </w:r>
      <w:r>
        <w:rPr>
          <w:rFonts w:ascii="仿宋" w:hAnsi="仿宋" w:eastAsia="仿宋"/>
          <w:szCs w:val="21"/>
        </w:rPr>
        <w:t>拟投入主要施工设备、劳动力</w:t>
      </w:r>
      <w:r>
        <w:rPr>
          <w:rFonts w:hint="eastAsia" w:ascii="仿宋" w:hAnsi="仿宋" w:eastAsia="仿宋"/>
          <w:szCs w:val="21"/>
        </w:rPr>
        <w:t>、项目管理机构</w:t>
      </w:r>
      <w:r>
        <w:rPr>
          <w:rFonts w:ascii="仿宋" w:hAnsi="仿宋" w:eastAsia="仿宋"/>
          <w:szCs w:val="21"/>
        </w:rPr>
        <w:t>等</w:t>
      </w:r>
      <w:r>
        <w:rPr>
          <w:rFonts w:hint="eastAsia" w:ascii="仿宋" w:hAnsi="仿宋" w:eastAsia="仿宋"/>
          <w:szCs w:val="21"/>
        </w:rPr>
        <w:t>。</w:t>
      </w:r>
    </w:p>
    <w:p w14:paraId="01649730">
      <w:pPr>
        <w:tabs>
          <w:tab w:val="left" w:pos="720"/>
        </w:tabs>
        <w:spacing w:line="440" w:lineRule="exact"/>
        <w:ind w:firstLine="420" w:firstLineChars="200"/>
        <w:rPr>
          <w:rFonts w:ascii="仿宋" w:hAnsi="仿宋" w:eastAsia="仿宋"/>
          <w:szCs w:val="21"/>
        </w:rPr>
      </w:pPr>
      <w:r>
        <w:rPr>
          <w:rFonts w:ascii="仿宋" w:hAnsi="仿宋" w:eastAsia="仿宋"/>
          <w:szCs w:val="21"/>
        </w:rPr>
        <w:t>2.</w:t>
      </w:r>
      <w:r>
        <w:rPr>
          <w:rFonts w:hint="eastAsia" w:ascii="仿宋" w:hAnsi="仿宋" w:eastAsia="仿宋"/>
          <w:szCs w:val="21"/>
        </w:rPr>
        <w:t xml:space="preserve"> </w:t>
      </w:r>
      <w:r>
        <w:rPr>
          <w:rFonts w:ascii="仿宋" w:hAnsi="仿宋" w:eastAsia="仿宋"/>
          <w:szCs w:val="21"/>
        </w:rPr>
        <w:t>图表及格式要求</w:t>
      </w:r>
      <w:r>
        <w:rPr>
          <w:rFonts w:hint="eastAsia" w:ascii="仿宋" w:hAnsi="仿宋" w:eastAsia="仿宋"/>
          <w:szCs w:val="21"/>
        </w:rPr>
        <w:t>：</w:t>
      </w:r>
    </w:p>
    <w:p w14:paraId="158C0533">
      <w:pPr>
        <w:tabs>
          <w:tab w:val="left" w:pos="720"/>
        </w:tabs>
        <w:spacing w:line="440" w:lineRule="exact"/>
        <w:ind w:firstLine="756" w:firstLineChars="360"/>
        <w:rPr>
          <w:rFonts w:ascii="仿宋" w:hAnsi="仿宋" w:eastAsia="仿宋"/>
          <w:szCs w:val="21"/>
        </w:rPr>
      </w:pPr>
      <w:r>
        <w:rPr>
          <w:rFonts w:ascii="仿宋" w:hAnsi="仿宋" w:eastAsia="仿宋"/>
          <w:szCs w:val="21"/>
        </w:rPr>
        <w:t>附表一  拟投入的主要施工设备表</w:t>
      </w:r>
    </w:p>
    <w:p w14:paraId="09E096CC">
      <w:pPr>
        <w:tabs>
          <w:tab w:val="left" w:pos="720"/>
        </w:tabs>
        <w:spacing w:line="440" w:lineRule="exact"/>
        <w:ind w:firstLine="756" w:firstLineChars="360"/>
        <w:rPr>
          <w:rFonts w:ascii="仿宋" w:hAnsi="仿宋" w:eastAsia="仿宋"/>
          <w:szCs w:val="21"/>
        </w:rPr>
      </w:pPr>
      <w:r>
        <w:rPr>
          <w:rFonts w:ascii="仿宋" w:hAnsi="仿宋" w:eastAsia="仿宋"/>
          <w:szCs w:val="21"/>
        </w:rPr>
        <w:t>附表</w:t>
      </w:r>
      <w:r>
        <w:rPr>
          <w:rFonts w:hint="eastAsia" w:ascii="仿宋" w:hAnsi="仿宋" w:eastAsia="仿宋"/>
          <w:szCs w:val="21"/>
        </w:rPr>
        <w:t>二</w:t>
      </w:r>
      <w:r>
        <w:rPr>
          <w:rFonts w:ascii="仿宋" w:hAnsi="仿宋" w:eastAsia="仿宋"/>
          <w:szCs w:val="21"/>
        </w:rPr>
        <w:t xml:space="preserve">  劳动力计划表</w:t>
      </w:r>
    </w:p>
    <w:p w14:paraId="1FD80FA5">
      <w:pPr>
        <w:tabs>
          <w:tab w:val="left" w:pos="720"/>
        </w:tabs>
        <w:spacing w:line="440" w:lineRule="exact"/>
        <w:ind w:firstLine="756" w:firstLineChars="360"/>
        <w:rPr>
          <w:rFonts w:ascii="仿宋" w:hAnsi="仿宋" w:eastAsia="仿宋"/>
          <w:szCs w:val="21"/>
        </w:rPr>
      </w:pPr>
      <w:r>
        <w:rPr>
          <w:rFonts w:ascii="仿宋" w:hAnsi="仿宋" w:eastAsia="仿宋"/>
          <w:szCs w:val="21"/>
        </w:rPr>
        <w:t>附表</w:t>
      </w:r>
      <w:r>
        <w:rPr>
          <w:rFonts w:hint="eastAsia" w:ascii="仿宋" w:hAnsi="仿宋" w:eastAsia="仿宋"/>
          <w:szCs w:val="21"/>
        </w:rPr>
        <w:t>三</w:t>
      </w:r>
      <w:r>
        <w:rPr>
          <w:rFonts w:ascii="仿宋" w:hAnsi="仿宋" w:eastAsia="仿宋"/>
          <w:szCs w:val="21"/>
        </w:rPr>
        <w:t xml:space="preserve">  进度</w:t>
      </w:r>
      <w:r>
        <w:rPr>
          <w:rFonts w:hint="eastAsia" w:ascii="仿宋" w:hAnsi="仿宋" w:eastAsia="仿宋"/>
          <w:szCs w:val="21"/>
        </w:rPr>
        <w:t>计划</w:t>
      </w:r>
    </w:p>
    <w:p w14:paraId="21C9B713">
      <w:pPr>
        <w:tabs>
          <w:tab w:val="left" w:pos="720"/>
        </w:tabs>
        <w:spacing w:line="440" w:lineRule="exact"/>
        <w:ind w:firstLine="756" w:firstLineChars="360"/>
        <w:rPr>
          <w:rFonts w:ascii="仿宋" w:hAnsi="仿宋" w:eastAsia="仿宋"/>
          <w:szCs w:val="21"/>
        </w:rPr>
      </w:pPr>
      <w:r>
        <w:rPr>
          <w:rFonts w:ascii="仿宋" w:hAnsi="仿宋" w:eastAsia="仿宋"/>
          <w:szCs w:val="21"/>
        </w:rPr>
        <w:t>附表</w:t>
      </w:r>
      <w:r>
        <w:rPr>
          <w:rFonts w:hint="eastAsia" w:ascii="仿宋" w:hAnsi="仿宋" w:eastAsia="仿宋"/>
          <w:szCs w:val="21"/>
        </w:rPr>
        <w:t>四</w:t>
      </w:r>
      <w:r>
        <w:rPr>
          <w:rFonts w:ascii="仿宋" w:hAnsi="仿宋" w:eastAsia="仿宋"/>
          <w:szCs w:val="21"/>
        </w:rPr>
        <w:t xml:space="preserve">  施工总平面图</w:t>
      </w:r>
    </w:p>
    <w:p w14:paraId="6DFF5CA8">
      <w:pPr>
        <w:spacing w:line="440" w:lineRule="exact"/>
        <w:rPr>
          <w:rFonts w:ascii="仿宋" w:hAnsi="仿宋" w:eastAsia="仿宋"/>
          <w:sz w:val="20"/>
          <w:szCs w:val="20"/>
        </w:rPr>
      </w:pPr>
      <w:r>
        <w:rPr>
          <w:rFonts w:ascii="仿宋" w:hAnsi="仿宋" w:eastAsia="仿宋"/>
          <w:sz w:val="20"/>
          <w:szCs w:val="20"/>
        </w:rPr>
        <w:br w:type="page"/>
      </w:r>
    </w:p>
    <w:p w14:paraId="011B67C6">
      <w:pPr>
        <w:pStyle w:val="4"/>
        <w:rPr>
          <w:rFonts w:ascii="仿宋" w:hAnsi="仿宋" w:eastAsia="仿宋"/>
        </w:rPr>
      </w:pPr>
      <w:bookmarkStart w:id="1365" w:name="_Toc179632817"/>
      <w:bookmarkStart w:id="1366" w:name="_Toc5307905"/>
      <w:bookmarkStart w:id="1367" w:name="_Toc152042586"/>
      <w:bookmarkStart w:id="1368" w:name="_Toc246997108"/>
      <w:bookmarkStart w:id="1369" w:name="_Toc144974865"/>
      <w:bookmarkStart w:id="1370" w:name="_Toc152045797"/>
      <w:bookmarkStart w:id="1371" w:name="_Toc247085883"/>
      <w:bookmarkStart w:id="1372" w:name="_Toc296602610"/>
      <w:bookmarkStart w:id="1373" w:name="_Toc246996365"/>
      <w:r>
        <w:rPr>
          <w:rFonts w:ascii="仿宋" w:hAnsi="仿宋" w:eastAsia="仿宋"/>
        </w:rPr>
        <w:t>附表一：拟投入本</w:t>
      </w:r>
      <w:r>
        <w:rPr>
          <w:rFonts w:hint="eastAsia" w:ascii="仿宋" w:hAnsi="仿宋" w:eastAsia="仿宋"/>
        </w:rPr>
        <w:t>项目</w:t>
      </w:r>
      <w:r>
        <w:rPr>
          <w:rFonts w:ascii="仿宋" w:hAnsi="仿宋" w:eastAsia="仿宋"/>
        </w:rPr>
        <w:t>的主要施工设备表</w:t>
      </w:r>
      <w:bookmarkEnd w:id="1365"/>
      <w:bookmarkEnd w:id="1366"/>
      <w:bookmarkEnd w:id="1367"/>
      <w:bookmarkEnd w:id="1368"/>
      <w:bookmarkEnd w:id="1369"/>
      <w:bookmarkEnd w:id="1370"/>
      <w:bookmarkEnd w:id="1371"/>
      <w:bookmarkEnd w:id="1372"/>
      <w:bookmarkEnd w:id="1373"/>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2576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529EDB5C">
            <w:pPr>
              <w:spacing w:line="440" w:lineRule="exact"/>
              <w:rPr>
                <w:rFonts w:ascii="仿宋" w:hAnsi="仿宋" w:eastAsia="仿宋"/>
                <w:szCs w:val="21"/>
              </w:rPr>
            </w:pPr>
            <w:r>
              <w:rPr>
                <w:rFonts w:ascii="仿宋" w:hAnsi="仿宋" w:eastAsia="仿宋"/>
                <w:szCs w:val="21"/>
              </w:rPr>
              <w:t>序号</w:t>
            </w:r>
          </w:p>
        </w:tc>
        <w:tc>
          <w:tcPr>
            <w:tcW w:w="1086" w:type="dxa"/>
            <w:vAlign w:val="center"/>
          </w:tcPr>
          <w:p w14:paraId="30DCD1C9">
            <w:pPr>
              <w:spacing w:line="440" w:lineRule="exact"/>
              <w:jc w:val="center"/>
              <w:rPr>
                <w:rFonts w:ascii="仿宋" w:hAnsi="仿宋" w:eastAsia="仿宋"/>
                <w:szCs w:val="21"/>
              </w:rPr>
            </w:pPr>
            <w:r>
              <w:rPr>
                <w:rFonts w:ascii="仿宋" w:hAnsi="仿宋" w:eastAsia="仿宋"/>
                <w:szCs w:val="21"/>
              </w:rPr>
              <w:t>设备名称</w:t>
            </w:r>
          </w:p>
        </w:tc>
        <w:tc>
          <w:tcPr>
            <w:tcW w:w="761" w:type="dxa"/>
            <w:vAlign w:val="center"/>
          </w:tcPr>
          <w:p w14:paraId="601541E4">
            <w:pPr>
              <w:spacing w:line="440" w:lineRule="exact"/>
              <w:jc w:val="center"/>
              <w:rPr>
                <w:rFonts w:ascii="仿宋" w:hAnsi="仿宋" w:eastAsia="仿宋"/>
                <w:szCs w:val="21"/>
              </w:rPr>
            </w:pPr>
            <w:r>
              <w:rPr>
                <w:rFonts w:ascii="仿宋" w:hAnsi="仿宋" w:eastAsia="仿宋"/>
                <w:szCs w:val="21"/>
              </w:rPr>
              <w:t>型号</w:t>
            </w:r>
          </w:p>
          <w:p w14:paraId="55E6DEBB">
            <w:pPr>
              <w:spacing w:line="440" w:lineRule="exact"/>
              <w:jc w:val="center"/>
              <w:rPr>
                <w:rFonts w:ascii="仿宋" w:hAnsi="仿宋" w:eastAsia="仿宋"/>
                <w:szCs w:val="21"/>
              </w:rPr>
            </w:pPr>
            <w:r>
              <w:rPr>
                <w:rFonts w:ascii="仿宋" w:hAnsi="仿宋" w:eastAsia="仿宋"/>
                <w:szCs w:val="21"/>
              </w:rPr>
              <w:t>规格</w:t>
            </w:r>
          </w:p>
        </w:tc>
        <w:tc>
          <w:tcPr>
            <w:tcW w:w="990" w:type="dxa"/>
            <w:vAlign w:val="center"/>
          </w:tcPr>
          <w:p w14:paraId="59407A9A">
            <w:pPr>
              <w:spacing w:line="440" w:lineRule="exact"/>
              <w:jc w:val="center"/>
              <w:rPr>
                <w:rFonts w:ascii="仿宋" w:hAnsi="仿宋" w:eastAsia="仿宋"/>
                <w:szCs w:val="21"/>
              </w:rPr>
            </w:pPr>
            <w:r>
              <w:rPr>
                <w:rFonts w:ascii="仿宋" w:hAnsi="仿宋" w:eastAsia="仿宋"/>
                <w:szCs w:val="21"/>
              </w:rPr>
              <w:t>数量</w:t>
            </w:r>
          </w:p>
        </w:tc>
        <w:tc>
          <w:tcPr>
            <w:tcW w:w="672" w:type="dxa"/>
            <w:vAlign w:val="center"/>
          </w:tcPr>
          <w:p w14:paraId="0E3FBB9E">
            <w:pPr>
              <w:spacing w:line="440" w:lineRule="exact"/>
              <w:jc w:val="center"/>
              <w:rPr>
                <w:rFonts w:ascii="仿宋" w:hAnsi="仿宋" w:eastAsia="仿宋"/>
                <w:szCs w:val="21"/>
              </w:rPr>
            </w:pPr>
            <w:r>
              <w:rPr>
                <w:rFonts w:ascii="仿宋" w:hAnsi="仿宋" w:eastAsia="仿宋"/>
                <w:szCs w:val="21"/>
              </w:rPr>
              <w:t>国别</w:t>
            </w:r>
          </w:p>
          <w:p w14:paraId="66C61C4A">
            <w:pPr>
              <w:spacing w:line="440" w:lineRule="exact"/>
              <w:jc w:val="center"/>
              <w:rPr>
                <w:rFonts w:ascii="仿宋" w:hAnsi="仿宋" w:eastAsia="仿宋"/>
                <w:szCs w:val="21"/>
              </w:rPr>
            </w:pPr>
            <w:r>
              <w:rPr>
                <w:rFonts w:ascii="仿宋" w:hAnsi="仿宋" w:eastAsia="仿宋"/>
                <w:szCs w:val="21"/>
              </w:rPr>
              <w:t>产地</w:t>
            </w:r>
          </w:p>
        </w:tc>
        <w:tc>
          <w:tcPr>
            <w:tcW w:w="738" w:type="dxa"/>
            <w:vAlign w:val="center"/>
          </w:tcPr>
          <w:p w14:paraId="38157205">
            <w:pPr>
              <w:spacing w:line="440" w:lineRule="exact"/>
              <w:jc w:val="center"/>
              <w:rPr>
                <w:rFonts w:ascii="仿宋" w:hAnsi="仿宋" w:eastAsia="仿宋"/>
                <w:szCs w:val="21"/>
              </w:rPr>
            </w:pPr>
            <w:r>
              <w:rPr>
                <w:rFonts w:ascii="仿宋" w:hAnsi="仿宋" w:eastAsia="仿宋"/>
                <w:szCs w:val="21"/>
              </w:rPr>
              <w:t>制造</w:t>
            </w:r>
          </w:p>
          <w:p w14:paraId="0160B5F8">
            <w:pPr>
              <w:spacing w:line="440" w:lineRule="exact"/>
              <w:jc w:val="center"/>
              <w:rPr>
                <w:rFonts w:ascii="仿宋" w:hAnsi="仿宋" w:eastAsia="仿宋"/>
                <w:szCs w:val="21"/>
              </w:rPr>
            </w:pPr>
            <w:r>
              <w:rPr>
                <w:rFonts w:ascii="仿宋" w:hAnsi="仿宋" w:eastAsia="仿宋"/>
                <w:szCs w:val="21"/>
              </w:rPr>
              <w:t>年份</w:t>
            </w:r>
          </w:p>
        </w:tc>
        <w:tc>
          <w:tcPr>
            <w:tcW w:w="1212" w:type="dxa"/>
            <w:vAlign w:val="center"/>
          </w:tcPr>
          <w:p w14:paraId="714A34A1">
            <w:pPr>
              <w:spacing w:line="440" w:lineRule="exact"/>
              <w:jc w:val="center"/>
              <w:rPr>
                <w:rFonts w:ascii="仿宋" w:hAnsi="仿宋" w:eastAsia="仿宋"/>
                <w:szCs w:val="21"/>
              </w:rPr>
            </w:pPr>
            <w:r>
              <w:rPr>
                <w:rFonts w:ascii="仿宋" w:hAnsi="仿宋" w:eastAsia="仿宋"/>
                <w:szCs w:val="21"/>
              </w:rPr>
              <w:t>额定功率（</w:t>
            </w:r>
            <w:r>
              <w:rPr>
                <w:rFonts w:hint="eastAsia" w:ascii="仿宋" w:hAnsi="仿宋" w:eastAsia="仿宋"/>
                <w:szCs w:val="21"/>
              </w:rPr>
              <w:t>k</w:t>
            </w:r>
            <w:r>
              <w:rPr>
                <w:rFonts w:ascii="仿宋" w:hAnsi="仿宋" w:eastAsia="仿宋"/>
                <w:szCs w:val="21"/>
              </w:rPr>
              <w:t>W）</w:t>
            </w:r>
          </w:p>
        </w:tc>
        <w:tc>
          <w:tcPr>
            <w:tcW w:w="874" w:type="dxa"/>
            <w:vAlign w:val="center"/>
          </w:tcPr>
          <w:p w14:paraId="17EC7D50">
            <w:pPr>
              <w:spacing w:line="440" w:lineRule="exact"/>
              <w:jc w:val="center"/>
              <w:rPr>
                <w:rFonts w:ascii="仿宋" w:hAnsi="仿宋" w:eastAsia="仿宋"/>
                <w:szCs w:val="21"/>
              </w:rPr>
            </w:pPr>
            <w:r>
              <w:rPr>
                <w:rFonts w:ascii="仿宋" w:hAnsi="仿宋" w:eastAsia="仿宋"/>
                <w:szCs w:val="21"/>
              </w:rPr>
              <w:t>生产</w:t>
            </w:r>
          </w:p>
          <w:p w14:paraId="3D407192">
            <w:pPr>
              <w:spacing w:line="440" w:lineRule="exact"/>
              <w:jc w:val="center"/>
              <w:rPr>
                <w:rFonts w:ascii="仿宋" w:hAnsi="仿宋" w:eastAsia="仿宋"/>
                <w:szCs w:val="21"/>
              </w:rPr>
            </w:pPr>
            <w:r>
              <w:rPr>
                <w:rFonts w:ascii="仿宋" w:hAnsi="仿宋" w:eastAsia="仿宋"/>
                <w:szCs w:val="21"/>
              </w:rPr>
              <w:t>能力</w:t>
            </w:r>
          </w:p>
        </w:tc>
        <w:tc>
          <w:tcPr>
            <w:tcW w:w="1055" w:type="dxa"/>
            <w:vAlign w:val="center"/>
          </w:tcPr>
          <w:p w14:paraId="10945401">
            <w:pPr>
              <w:spacing w:line="440" w:lineRule="exact"/>
              <w:jc w:val="center"/>
              <w:rPr>
                <w:rFonts w:ascii="仿宋" w:hAnsi="仿宋" w:eastAsia="仿宋"/>
                <w:szCs w:val="21"/>
              </w:rPr>
            </w:pPr>
            <w:r>
              <w:rPr>
                <w:rFonts w:ascii="仿宋" w:hAnsi="仿宋" w:eastAsia="仿宋"/>
                <w:szCs w:val="21"/>
              </w:rPr>
              <w:t>用于施工部位</w:t>
            </w:r>
          </w:p>
        </w:tc>
        <w:tc>
          <w:tcPr>
            <w:tcW w:w="691" w:type="dxa"/>
            <w:vAlign w:val="center"/>
          </w:tcPr>
          <w:p w14:paraId="55C94E74">
            <w:pPr>
              <w:spacing w:line="440" w:lineRule="exact"/>
              <w:jc w:val="center"/>
              <w:rPr>
                <w:rFonts w:ascii="仿宋" w:hAnsi="仿宋" w:eastAsia="仿宋"/>
                <w:szCs w:val="21"/>
              </w:rPr>
            </w:pPr>
            <w:r>
              <w:rPr>
                <w:rFonts w:ascii="仿宋" w:hAnsi="仿宋" w:eastAsia="仿宋"/>
                <w:szCs w:val="21"/>
              </w:rPr>
              <w:t>备注</w:t>
            </w:r>
          </w:p>
        </w:tc>
      </w:tr>
      <w:tr w14:paraId="620BF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5928DC41">
            <w:pPr>
              <w:spacing w:line="440" w:lineRule="exact"/>
              <w:jc w:val="center"/>
              <w:rPr>
                <w:rFonts w:ascii="仿宋" w:hAnsi="仿宋" w:eastAsia="仿宋"/>
                <w:szCs w:val="21"/>
              </w:rPr>
            </w:pPr>
          </w:p>
        </w:tc>
        <w:tc>
          <w:tcPr>
            <w:tcW w:w="1086" w:type="dxa"/>
            <w:vAlign w:val="center"/>
          </w:tcPr>
          <w:p w14:paraId="626FCFEF">
            <w:pPr>
              <w:spacing w:line="440" w:lineRule="exact"/>
              <w:jc w:val="center"/>
              <w:rPr>
                <w:rFonts w:ascii="仿宋" w:hAnsi="仿宋" w:eastAsia="仿宋"/>
                <w:szCs w:val="21"/>
              </w:rPr>
            </w:pPr>
          </w:p>
        </w:tc>
        <w:tc>
          <w:tcPr>
            <w:tcW w:w="761" w:type="dxa"/>
            <w:vAlign w:val="center"/>
          </w:tcPr>
          <w:p w14:paraId="14912E26">
            <w:pPr>
              <w:spacing w:line="440" w:lineRule="exact"/>
              <w:jc w:val="center"/>
              <w:rPr>
                <w:rFonts w:ascii="仿宋" w:hAnsi="仿宋" w:eastAsia="仿宋"/>
                <w:szCs w:val="21"/>
              </w:rPr>
            </w:pPr>
          </w:p>
        </w:tc>
        <w:tc>
          <w:tcPr>
            <w:tcW w:w="990" w:type="dxa"/>
            <w:vAlign w:val="center"/>
          </w:tcPr>
          <w:p w14:paraId="1F47B7DC">
            <w:pPr>
              <w:spacing w:line="440" w:lineRule="exact"/>
              <w:jc w:val="center"/>
              <w:rPr>
                <w:rFonts w:ascii="仿宋" w:hAnsi="仿宋" w:eastAsia="仿宋"/>
                <w:szCs w:val="21"/>
              </w:rPr>
            </w:pPr>
          </w:p>
        </w:tc>
        <w:tc>
          <w:tcPr>
            <w:tcW w:w="672" w:type="dxa"/>
            <w:vAlign w:val="center"/>
          </w:tcPr>
          <w:p w14:paraId="7ACE5AFC">
            <w:pPr>
              <w:spacing w:line="440" w:lineRule="exact"/>
              <w:jc w:val="center"/>
              <w:rPr>
                <w:rFonts w:ascii="仿宋" w:hAnsi="仿宋" w:eastAsia="仿宋"/>
                <w:szCs w:val="21"/>
              </w:rPr>
            </w:pPr>
          </w:p>
        </w:tc>
        <w:tc>
          <w:tcPr>
            <w:tcW w:w="738" w:type="dxa"/>
            <w:vAlign w:val="center"/>
          </w:tcPr>
          <w:p w14:paraId="161894CB">
            <w:pPr>
              <w:spacing w:line="440" w:lineRule="exact"/>
              <w:jc w:val="center"/>
              <w:rPr>
                <w:rFonts w:ascii="仿宋" w:hAnsi="仿宋" w:eastAsia="仿宋"/>
                <w:szCs w:val="21"/>
              </w:rPr>
            </w:pPr>
          </w:p>
        </w:tc>
        <w:tc>
          <w:tcPr>
            <w:tcW w:w="1212" w:type="dxa"/>
            <w:vAlign w:val="center"/>
          </w:tcPr>
          <w:p w14:paraId="47549BC8">
            <w:pPr>
              <w:spacing w:line="440" w:lineRule="exact"/>
              <w:jc w:val="center"/>
              <w:rPr>
                <w:rFonts w:ascii="仿宋" w:hAnsi="仿宋" w:eastAsia="仿宋"/>
                <w:szCs w:val="21"/>
              </w:rPr>
            </w:pPr>
          </w:p>
        </w:tc>
        <w:tc>
          <w:tcPr>
            <w:tcW w:w="874" w:type="dxa"/>
            <w:vAlign w:val="center"/>
          </w:tcPr>
          <w:p w14:paraId="7FDF0D8C">
            <w:pPr>
              <w:spacing w:line="440" w:lineRule="exact"/>
              <w:jc w:val="center"/>
              <w:rPr>
                <w:rFonts w:ascii="仿宋" w:hAnsi="仿宋" w:eastAsia="仿宋"/>
                <w:szCs w:val="21"/>
              </w:rPr>
            </w:pPr>
          </w:p>
        </w:tc>
        <w:tc>
          <w:tcPr>
            <w:tcW w:w="1055" w:type="dxa"/>
            <w:vAlign w:val="center"/>
          </w:tcPr>
          <w:p w14:paraId="7A5F45A5">
            <w:pPr>
              <w:spacing w:line="440" w:lineRule="exact"/>
              <w:jc w:val="center"/>
              <w:rPr>
                <w:rFonts w:ascii="仿宋" w:hAnsi="仿宋" w:eastAsia="仿宋"/>
                <w:szCs w:val="21"/>
              </w:rPr>
            </w:pPr>
          </w:p>
        </w:tc>
        <w:tc>
          <w:tcPr>
            <w:tcW w:w="691" w:type="dxa"/>
            <w:vAlign w:val="center"/>
          </w:tcPr>
          <w:p w14:paraId="0F5BDC49">
            <w:pPr>
              <w:spacing w:line="440" w:lineRule="exact"/>
              <w:jc w:val="center"/>
              <w:rPr>
                <w:rFonts w:ascii="仿宋" w:hAnsi="仿宋" w:eastAsia="仿宋"/>
                <w:szCs w:val="21"/>
              </w:rPr>
            </w:pPr>
          </w:p>
        </w:tc>
      </w:tr>
      <w:tr w14:paraId="3DD3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12EC56A8">
            <w:pPr>
              <w:spacing w:line="440" w:lineRule="exact"/>
              <w:jc w:val="center"/>
              <w:rPr>
                <w:rFonts w:ascii="仿宋" w:hAnsi="仿宋" w:eastAsia="仿宋"/>
                <w:szCs w:val="21"/>
              </w:rPr>
            </w:pPr>
          </w:p>
        </w:tc>
        <w:tc>
          <w:tcPr>
            <w:tcW w:w="1086" w:type="dxa"/>
            <w:vAlign w:val="center"/>
          </w:tcPr>
          <w:p w14:paraId="13096F0F">
            <w:pPr>
              <w:spacing w:line="440" w:lineRule="exact"/>
              <w:jc w:val="center"/>
              <w:rPr>
                <w:rFonts w:ascii="仿宋" w:hAnsi="仿宋" w:eastAsia="仿宋"/>
                <w:szCs w:val="21"/>
              </w:rPr>
            </w:pPr>
          </w:p>
        </w:tc>
        <w:tc>
          <w:tcPr>
            <w:tcW w:w="761" w:type="dxa"/>
            <w:vAlign w:val="center"/>
          </w:tcPr>
          <w:p w14:paraId="336A60CC">
            <w:pPr>
              <w:spacing w:line="440" w:lineRule="exact"/>
              <w:jc w:val="center"/>
              <w:rPr>
                <w:rFonts w:ascii="仿宋" w:hAnsi="仿宋" w:eastAsia="仿宋"/>
                <w:szCs w:val="21"/>
              </w:rPr>
            </w:pPr>
          </w:p>
        </w:tc>
        <w:tc>
          <w:tcPr>
            <w:tcW w:w="990" w:type="dxa"/>
            <w:vAlign w:val="center"/>
          </w:tcPr>
          <w:p w14:paraId="2A58E18F">
            <w:pPr>
              <w:spacing w:line="440" w:lineRule="exact"/>
              <w:jc w:val="center"/>
              <w:rPr>
                <w:rFonts w:ascii="仿宋" w:hAnsi="仿宋" w:eastAsia="仿宋"/>
                <w:szCs w:val="21"/>
              </w:rPr>
            </w:pPr>
          </w:p>
        </w:tc>
        <w:tc>
          <w:tcPr>
            <w:tcW w:w="672" w:type="dxa"/>
            <w:vAlign w:val="center"/>
          </w:tcPr>
          <w:p w14:paraId="66B3A064">
            <w:pPr>
              <w:spacing w:line="440" w:lineRule="exact"/>
              <w:jc w:val="center"/>
              <w:rPr>
                <w:rFonts w:ascii="仿宋" w:hAnsi="仿宋" w:eastAsia="仿宋"/>
                <w:szCs w:val="21"/>
              </w:rPr>
            </w:pPr>
          </w:p>
        </w:tc>
        <w:tc>
          <w:tcPr>
            <w:tcW w:w="738" w:type="dxa"/>
            <w:vAlign w:val="center"/>
          </w:tcPr>
          <w:p w14:paraId="5D6502E6">
            <w:pPr>
              <w:spacing w:line="440" w:lineRule="exact"/>
              <w:jc w:val="center"/>
              <w:rPr>
                <w:rFonts w:ascii="仿宋" w:hAnsi="仿宋" w:eastAsia="仿宋"/>
                <w:szCs w:val="21"/>
              </w:rPr>
            </w:pPr>
          </w:p>
        </w:tc>
        <w:tc>
          <w:tcPr>
            <w:tcW w:w="1212" w:type="dxa"/>
            <w:vAlign w:val="center"/>
          </w:tcPr>
          <w:p w14:paraId="0F5C365F">
            <w:pPr>
              <w:spacing w:line="440" w:lineRule="exact"/>
              <w:jc w:val="center"/>
              <w:rPr>
                <w:rFonts w:ascii="仿宋" w:hAnsi="仿宋" w:eastAsia="仿宋"/>
                <w:szCs w:val="21"/>
              </w:rPr>
            </w:pPr>
          </w:p>
        </w:tc>
        <w:tc>
          <w:tcPr>
            <w:tcW w:w="874" w:type="dxa"/>
            <w:vAlign w:val="center"/>
          </w:tcPr>
          <w:p w14:paraId="756D389A">
            <w:pPr>
              <w:spacing w:line="440" w:lineRule="exact"/>
              <w:jc w:val="center"/>
              <w:rPr>
                <w:rFonts w:ascii="仿宋" w:hAnsi="仿宋" w:eastAsia="仿宋"/>
                <w:szCs w:val="21"/>
              </w:rPr>
            </w:pPr>
          </w:p>
        </w:tc>
        <w:tc>
          <w:tcPr>
            <w:tcW w:w="1055" w:type="dxa"/>
            <w:vAlign w:val="center"/>
          </w:tcPr>
          <w:p w14:paraId="4A36078E">
            <w:pPr>
              <w:spacing w:line="440" w:lineRule="exact"/>
              <w:jc w:val="center"/>
              <w:rPr>
                <w:rFonts w:ascii="仿宋" w:hAnsi="仿宋" w:eastAsia="仿宋"/>
                <w:szCs w:val="21"/>
              </w:rPr>
            </w:pPr>
          </w:p>
        </w:tc>
        <w:tc>
          <w:tcPr>
            <w:tcW w:w="691" w:type="dxa"/>
            <w:vAlign w:val="center"/>
          </w:tcPr>
          <w:p w14:paraId="0F34B133">
            <w:pPr>
              <w:spacing w:line="440" w:lineRule="exact"/>
              <w:jc w:val="center"/>
              <w:rPr>
                <w:rFonts w:ascii="仿宋" w:hAnsi="仿宋" w:eastAsia="仿宋"/>
                <w:szCs w:val="21"/>
              </w:rPr>
            </w:pPr>
          </w:p>
        </w:tc>
      </w:tr>
      <w:tr w14:paraId="483F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8584DF5">
            <w:pPr>
              <w:spacing w:line="440" w:lineRule="exact"/>
              <w:jc w:val="center"/>
              <w:rPr>
                <w:rFonts w:ascii="仿宋" w:hAnsi="仿宋" w:eastAsia="仿宋"/>
                <w:szCs w:val="21"/>
              </w:rPr>
            </w:pPr>
          </w:p>
        </w:tc>
        <w:tc>
          <w:tcPr>
            <w:tcW w:w="1086" w:type="dxa"/>
          </w:tcPr>
          <w:p w14:paraId="7D717D02">
            <w:pPr>
              <w:spacing w:line="440" w:lineRule="exact"/>
              <w:jc w:val="center"/>
              <w:rPr>
                <w:rFonts w:ascii="仿宋" w:hAnsi="仿宋" w:eastAsia="仿宋"/>
                <w:szCs w:val="21"/>
              </w:rPr>
            </w:pPr>
          </w:p>
        </w:tc>
        <w:tc>
          <w:tcPr>
            <w:tcW w:w="761" w:type="dxa"/>
          </w:tcPr>
          <w:p w14:paraId="7E088F74">
            <w:pPr>
              <w:spacing w:line="440" w:lineRule="exact"/>
              <w:jc w:val="center"/>
              <w:rPr>
                <w:rFonts w:ascii="仿宋" w:hAnsi="仿宋" w:eastAsia="仿宋"/>
                <w:szCs w:val="21"/>
              </w:rPr>
            </w:pPr>
          </w:p>
        </w:tc>
        <w:tc>
          <w:tcPr>
            <w:tcW w:w="990" w:type="dxa"/>
          </w:tcPr>
          <w:p w14:paraId="0C0D7E41">
            <w:pPr>
              <w:spacing w:line="440" w:lineRule="exact"/>
              <w:jc w:val="center"/>
              <w:rPr>
                <w:rFonts w:ascii="仿宋" w:hAnsi="仿宋" w:eastAsia="仿宋"/>
                <w:szCs w:val="21"/>
              </w:rPr>
            </w:pPr>
          </w:p>
        </w:tc>
        <w:tc>
          <w:tcPr>
            <w:tcW w:w="672" w:type="dxa"/>
          </w:tcPr>
          <w:p w14:paraId="7618F19A">
            <w:pPr>
              <w:spacing w:line="440" w:lineRule="exact"/>
              <w:jc w:val="center"/>
              <w:rPr>
                <w:rFonts w:ascii="仿宋" w:hAnsi="仿宋" w:eastAsia="仿宋"/>
                <w:szCs w:val="21"/>
              </w:rPr>
            </w:pPr>
          </w:p>
        </w:tc>
        <w:tc>
          <w:tcPr>
            <w:tcW w:w="738" w:type="dxa"/>
          </w:tcPr>
          <w:p w14:paraId="2F8722D1">
            <w:pPr>
              <w:spacing w:line="440" w:lineRule="exact"/>
              <w:jc w:val="center"/>
              <w:rPr>
                <w:rFonts w:ascii="仿宋" w:hAnsi="仿宋" w:eastAsia="仿宋"/>
                <w:szCs w:val="21"/>
              </w:rPr>
            </w:pPr>
          </w:p>
        </w:tc>
        <w:tc>
          <w:tcPr>
            <w:tcW w:w="1212" w:type="dxa"/>
          </w:tcPr>
          <w:p w14:paraId="3C81BDDB">
            <w:pPr>
              <w:spacing w:line="440" w:lineRule="exact"/>
              <w:jc w:val="center"/>
              <w:rPr>
                <w:rFonts w:ascii="仿宋" w:hAnsi="仿宋" w:eastAsia="仿宋"/>
                <w:szCs w:val="21"/>
              </w:rPr>
            </w:pPr>
          </w:p>
        </w:tc>
        <w:tc>
          <w:tcPr>
            <w:tcW w:w="874" w:type="dxa"/>
          </w:tcPr>
          <w:p w14:paraId="4FBED2FC">
            <w:pPr>
              <w:spacing w:line="440" w:lineRule="exact"/>
              <w:jc w:val="center"/>
              <w:rPr>
                <w:rFonts w:ascii="仿宋" w:hAnsi="仿宋" w:eastAsia="仿宋"/>
                <w:szCs w:val="21"/>
              </w:rPr>
            </w:pPr>
          </w:p>
        </w:tc>
        <w:tc>
          <w:tcPr>
            <w:tcW w:w="1055" w:type="dxa"/>
          </w:tcPr>
          <w:p w14:paraId="3D34E654">
            <w:pPr>
              <w:spacing w:line="440" w:lineRule="exact"/>
              <w:jc w:val="center"/>
              <w:rPr>
                <w:rFonts w:ascii="仿宋" w:hAnsi="仿宋" w:eastAsia="仿宋"/>
                <w:szCs w:val="21"/>
              </w:rPr>
            </w:pPr>
          </w:p>
        </w:tc>
        <w:tc>
          <w:tcPr>
            <w:tcW w:w="691" w:type="dxa"/>
          </w:tcPr>
          <w:p w14:paraId="426B0925">
            <w:pPr>
              <w:spacing w:line="440" w:lineRule="exact"/>
              <w:jc w:val="center"/>
              <w:rPr>
                <w:rFonts w:ascii="仿宋" w:hAnsi="仿宋" w:eastAsia="仿宋"/>
                <w:szCs w:val="21"/>
              </w:rPr>
            </w:pPr>
          </w:p>
        </w:tc>
      </w:tr>
      <w:tr w14:paraId="6A2D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5ED8077D">
            <w:pPr>
              <w:spacing w:line="440" w:lineRule="exact"/>
              <w:jc w:val="center"/>
              <w:rPr>
                <w:rFonts w:ascii="仿宋" w:hAnsi="仿宋" w:eastAsia="仿宋"/>
                <w:szCs w:val="21"/>
              </w:rPr>
            </w:pPr>
          </w:p>
        </w:tc>
        <w:tc>
          <w:tcPr>
            <w:tcW w:w="1086" w:type="dxa"/>
          </w:tcPr>
          <w:p w14:paraId="1B04B9DD">
            <w:pPr>
              <w:spacing w:line="440" w:lineRule="exact"/>
              <w:jc w:val="center"/>
              <w:rPr>
                <w:rFonts w:ascii="仿宋" w:hAnsi="仿宋" w:eastAsia="仿宋"/>
                <w:szCs w:val="21"/>
              </w:rPr>
            </w:pPr>
          </w:p>
        </w:tc>
        <w:tc>
          <w:tcPr>
            <w:tcW w:w="761" w:type="dxa"/>
          </w:tcPr>
          <w:p w14:paraId="53732DB6">
            <w:pPr>
              <w:spacing w:line="440" w:lineRule="exact"/>
              <w:jc w:val="center"/>
              <w:rPr>
                <w:rFonts w:ascii="仿宋" w:hAnsi="仿宋" w:eastAsia="仿宋"/>
                <w:szCs w:val="21"/>
              </w:rPr>
            </w:pPr>
          </w:p>
        </w:tc>
        <w:tc>
          <w:tcPr>
            <w:tcW w:w="990" w:type="dxa"/>
          </w:tcPr>
          <w:p w14:paraId="722DCBFB">
            <w:pPr>
              <w:spacing w:line="440" w:lineRule="exact"/>
              <w:jc w:val="center"/>
              <w:rPr>
                <w:rFonts w:ascii="仿宋" w:hAnsi="仿宋" w:eastAsia="仿宋"/>
                <w:szCs w:val="21"/>
              </w:rPr>
            </w:pPr>
          </w:p>
        </w:tc>
        <w:tc>
          <w:tcPr>
            <w:tcW w:w="672" w:type="dxa"/>
          </w:tcPr>
          <w:p w14:paraId="6E927CDA">
            <w:pPr>
              <w:spacing w:line="440" w:lineRule="exact"/>
              <w:jc w:val="center"/>
              <w:rPr>
                <w:rFonts w:ascii="仿宋" w:hAnsi="仿宋" w:eastAsia="仿宋"/>
                <w:szCs w:val="21"/>
              </w:rPr>
            </w:pPr>
          </w:p>
        </w:tc>
        <w:tc>
          <w:tcPr>
            <w:tcW w:w="738" w:type="dxa"/>
          </w:tcPr>
          <w:p w14:paraId="74AE4026">
            <w:pPr>
              <w:spacing w:line="440" w:lineRule="exact"/>
              <w:jc w:val="center"/>
              <w:rPr>
                <w:rFonts w:ascii="仿宋" w:hAnsi="仿宋" w:eastAsia="仿宋"/>
                <w:szCs w:val="21"/>
              </w:rPr>
            </w:pPr>
          </w:p>
        </w:tc>
        <w:tc>
          <w:tcPr>
            <w:tcW w:w="1212" w:type="dxa"/>
          </w:tcPr>
          <w:p w14:paraId="4453B912">
            <w:pPr>
              <w:spacing w:line="440" w:lineRule="exact"/>
              <w:jc w:val="center"/>
              <w:rPr>
                <w:rFonts w:ascii="仿宋" w:hAnsi="仿宋" w:eastAsia="仿宋"/>
                <w:szCs w:val="21"/>
              </w:rPr>
            </w:pPr>
          </w:p>
        </w:tc>
        <w:tc>
          <w:tcPr>
            <w:tcW w:w="874" w:type="dxa"/>
          </w:tcPr>
          <w:p w14:paraId="783C7483">
            <w:pPr>
              <w:spacing w:line="440" w:lineRule="exact"/>
              <w:jc w:val="center"/>
              <w:rPr>
                <w:rFonts w:ascii="仿宋" w:hAnsi="仿宋" w:eastAsia="仿宋"/>
                <w:szCs w:val="21"/>
              </w:rPr>
            </w:pPr>
          </w:p>
        </w:tc>
        <w:tc>
          <w:tcPr>
            <w:tcW w:w="1055" w:type="dxa"/>
          </w:tcPr>
          <w:p w14:paraId="577BDEFE">
            <w:pPr>
              <w:spacing w:line="440" w:lineRule="exact"/>
              <w:jc w:val="center"/>
              <w:rPr>
                <w:rFonts w:ascii="仿宋" w:hAnsi="仿宋" w:eastAsia="仿宋"/>
                <w:szCs w:val="21"/>
              </w:rPr>
            </w:pPr>
          </w:p>
        </w:tc>
        <w:tc>
          <w:tcPr>
            <w:tcW w:w="691" w:type="dxa"/>
          </w:tcPr>
          <w:p w14:paraId="359436B0">
            <w:pPr>
              <w:spacing w:line="440" w:lineRule="exact"/>
              <w:jc w:val="center"/>
              <w:rPr>
                <w:rFonts w:ascii="仿宋" w:hAnsi="仿宋" w:eastAsia="仿宋"/>
                <w:szCs w:val="21"/>
              </w:rPr>
            </w:pPr>
          </w:p>
        </w:tc>
      </w:tr>
      <w:tr w14:paraId="75B56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A240388">
            <w:pPr>
              <w:spacing w:line="440" w:lineRule="exact"/>
              <w:jc w:val="center"/>
              <w:rPr>
                <w:rFonts w:ascii="仿宋" w:hAnsi="仿宋" w:eastAsia="仿宋"/>
                <w:szCs w:val="21"/>
              </w:rPr>
            </w:pPr>
          </w:p>
        </w:tc>
        <w:tc>
          <w:tcPr>
            <w:tcW w:w="1086" w:type="dxa"/>
          </w:tcPr>
          <w:p w14:paraId="5D3B1911">
            <w:pPr>
              <w:spacing w:line="440" w:lineRule="exact"/>
              <w:jc w:val="center"/>
              <w:rPr>
                <w:rFonts w:ascii="仿宋" w:hAnsi="仿宋" w:eastAsia="仿宋"/>
                <w:szCs w:val="21"/>
              </w:rPr>
            </w:pPr>
          </w:p>
        </w:tc>
        <w:tc>
          <w:tcPr>
            <w:tcW w:w="761" w:type="dxa"/>
          </w:tcPr>
          <w:p w14:paraId="77962B60">
            <w:pPr>
              <w:spacing w:line="440" w:lineRule="exact"/>
              <w:jc w:val="center"/>
              <w:rPr>
                <w:rFonts w:ascii="仿宋" w:hAnsi="仿宋" w:eastAsia="仿宋"/>
                <w:szCs w:val="21"/>
              </w:rPr>
            </w:pPr>
          </w:p>
        </w:tc>
        <w:tc>
          <w:tcPr>
            <w:tcW w:w="990" w:type="dxa"/>
          </w:tcPr>
          <w:p w14:paraId="46095883">
            <w:pPr>
              <w:spacing w:line="440" w:lineRule="exact"/>
              <w:jc w:val="center"/>
              <w:rPr>
                <w:rFonts w:ascii="仿宋" w:hAnsi="仿宋" w:eastAsia="仿宋"/>
                <w:szCs w:val="21"/>
              </w:rPr>
            </w:pPr>
          </w:p>
        </w:tc>
        <w:tc>
          <w:tcPr>
            <w:tcW w:w="672" w:type="dxa"/>
          </w:tcPr>
          <w:p w14:paraId="1F3345F3">
            <w:pPr>
              <w:spacing w:line="440" w:lineRule="exact"/>
              <w:jc w:val="center"/>
              <w:rPr>
                <w:rFonts w:ascii="仿宋" w:hAnsi="仿宋" w:eastAsia="仿宋"/>
                <w:szCs w:val="21"/>
              </w:rPr>
            </w:pPr>
          </w:p>
        </w:tc>
        <w:tc>
          <w:tcPr>
            <w:tcW w:w="738" w:type="dxa"/>
          </w:tcPr>
          <w:p w14:paraId="600EDDDB">
            <w:pPr>
              <w:spacing w:line="440" w:lineRule="exact"/>
              <w:jc w:val="center"/>
              <w:rPr>
                <w:rFonts w:ascii="仿宋" w:hAnsi="仿宋" w:eastAsia="仿宋"/>
                <w:szCs w:val="21"/>
              </w:rPr>
            </w:pPr>
          </w:p>
        </w:tc>
        <w:tc>
          <w:tcPr>
            <w:tcW w:w="1212" w:type="dxa"/>
          </w:tcPr>
          <w:p w14:paraId="2FDBA5F9">
            <w:pPr>
              <w:spacing w:line="440" w:lineRule="exact"/>
              <w:jc w:val="center"/>
              <w:rPr>
                <w:rFonts w:ascii="仿宋" w:hAnsi="仿宋" w:eastAsia="仿宋"/>
                <w:szCs w:val="21"/>
              </w:rPr>
            </w:pPr>
          </w:p>
        </w:tc>
        <w:tc>
          <w:tcPr>
            <w:tcW w:w="874" w:type="dxa"/>
          </w:tcPr>
          <w:p w14:paraId="63BA8BFF">
            <w:pPr>
              <w:spacing w:line="440" w:lineRule="exact"/>
              <w:jc w:val="center"/>
              <w:rPr>
                <w:rFonts w:ascii="仿宋" w:hAnsi="仿宋" w:eastAsia="仿宋"/>
                <w:szCs w:val="21"/>
              </w:rPr>
            </w:pPr>
          </w:p>
        </w:tc>
        <w:tc>
          <w:tcPr>
            <w:tcW w:w="1055" w:type="dxa"/>
          </w:tcPr>
          <w:p w14:paraId="2039D1D0">
            <w:pPr>
              <w:spacing w:line="440" w:lineRule="exact"/>
              <w:jc w:val="center"/>
              <w:rPr>
                <w:rFonts w:ascii="仿宋" w:hAnsi="仿宋" w:eastAsia="仿宋"/>
                <w:szCs w:val="21"/>
              </w:rPr>
            </w:pPr>
          </w:p>
        </w:tc>
        <w:tc>
          <w:tcPr>
            <w:tcW w:w="691" w:type="dxa"/>
          </w:tcPr>
          <w:p w14:paraId="1A7070A5">
            <w:pPr>
              <w:spacing w:line="440" w:lineRule="exact"/>
              <w:jc w:val="center"/>
              <w:rPr>
                <w:rFonts w:ascii="仿宋" w:hAnsi="仿宋" w:eastAsia="仿宋"/>
                <w:szCs w:val="21"/>
              </w:rPr>
            </w:pPr>
          </w:p>
        </w:tc>
      </w:tr>
      <w:tr w14:paraId="7038B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A09633C">
            <w:pPr>
              <w:spacing w:line="440" w:lineRule="exact"/>
              <w:jc w:val="center"/>
              <w:rPr>
                <w:rFonts w:ascii="仿宋" w:hAnsi="仿宋" w:eastAsia="仿宋"/>
                <w:szCs w:val="21"/>
              </w:rPr>
            </w:pPr>
          </w:p>
        </w:tc>
        <w:tc>
          <w:tcPr>
            <w:tcW w:w="1086" w:type="dxa"/>
          </w:tcPr>
          <w:p w14:paraId="1D0234BA">
            <w:pPr>
              <w:spacing w:line="440" w:lineRule="exact"/>
              <w:jc w:val="center"/>
              <w:rPr>
                <w:rFonts w:ascii="仿宋" w:hAnsi="仿宋" w:eastAsia="仿宋"/>
                <w:szCs w:val="21"/>
              </w:rPr>
            </w:pPr>
          </w:p>
        </w:tc>
        <w:tc>
          <w:tcPr>
            <w:tcW w:w="761" w:type="dxa"/>
          </w:tcPr>
          <w:p w14:paraId="410B6992">
            <w:pPr>
              <w:spacing w:line="440" w:lineRule="exact"/>
              <w:jc w:val="center"/>
              <w:rPr>
                <w:rFonts w:ascii="仿宋" w:hAnsi="仿宋" w:eastAsia="仿宋"/>
                <w:szCs w:val="21"/>
              </w:rPr>
            </w:pPr>
          </w:p>
        </w:tc>
        <w:tc>
          <w:tcPr>
            <w:tcW w:w="990" w:type="dxa"/>
          </w:tcPr>
          <w:p w14:paraId="6231ABCD">
            <w:pPr>
              <w:spacing w:line="440" w:lineRule="exact"/>
              <w:jc w:val="center"/>
              <w:rPr>
                <w:rFonts w:ascii="仿宋" w:hAnsi="仿宋" w:eastAsia="仿宋"/>
                <w:szCs w:val="21"/>
              </w:rPr>
            </w:pPr>
          </w:p>
        </w:tc>
        <w:tc>
          <w:tcPr>
            <w:tcW w:w="672" w:type="dxa"/>
          </w:tcPr>
          <w:p w14:paraId="10883BB0">
            <w:pPr>
              <w:spacing w:line="440" w:lineRule="exact"/>
              <w:jc w:val="center"/>
              <w:rPr>
                <w:rFonts w:ascii="仿宋" w:hAnsi="仿宋" w:eastAsia="仿宋"/>
                <w:szCs w:val="21"/>
              </w:rPr>
            </w:pPr>
          </w:p>
        </w:tc>
        <w:tc>
          <w:tcPr>
            <w:tcW w:w="738" w:type="dxa"/>
          </w:tcPr>
          <w:p w14:paraId="3BF187CC">
            <w:pPr>
              <w:spacing w:line="440" w:lineRule="exact"/>
              <w:jc w:val="center"/>
              <w:rPr>
                <w:rFonts w:ascii="仿宋" w:hAnsi="仿宋" w:eastAsia="仿宋"/>
                <w:szCs w:val="21"/>
              </w:rPr>
            </w:pPr>
          </w:p>
        </w:tc>
        <w:tc>
          <w:tcPr>
            <w:tcW w:w="1212" w:type="dxa"/>
          </w:tcPr>
          <w:p w14:paraId="3D8208FE">
            <w:pPr>
              <w:spacing w:line="440" w:lineRule="exact"/>
              <w:jc w:val="center"/>
              <w:rPr>
                <w:rFonts w:ascii="仿宋" w:hAnsi="仿宋" w:eastAsia="仿宋"/>
                <w:szCs w:val="21"/>
              </w:rPr>
            </w:pPr>
          </w:p>
        </w:tc>
        <w:tc>
          <w:tcPr>
            <w:tcW w:w="874" w:type="dxa"/>
          </w:tcPr>
          <w:p w14:paraId="7363D437">
            <w:pPr>
              <w:spacing w:line="440" w:lineRule="exact"/>
              <w:jc w:val="center"/>
              <w:rPr>
                <w:rFonts w:ascii="仿宋" w:hAnsi="仿宋" w:eastAsia="仿宋"/>
                <w:szCs w:val="21"/>
              </w:rPr>
            </w:pPr>
          </w:p>
        </w:tc>
        <w:tc>
          <w:tcPr>
            <w:tcW w:w="1055" w:type="dxa"/>
          </w:tcPr>
          <w:p w14:paraId="7E5C4016">
            <w:pPr>
              <w:spacing w:line="440" w:lineRule="exact"/>
              <w:jc w:val="center"/>
              <w:rPr>
                <w:rFonts w:ascii="仿宋" w:hAnsi="仿宋" w:eastAsia="仿宋"/>
                <w:szCs w:val="21"/>
              </w:rPr>
            </w:pPr>
          </w:p>
        </w:tc>
        <w:tc>
          <w:tcPr>
            <w:tcW w:w="691" w:type="dxa"/>
          </w:tcPr>
          <w:p w14:paraId="34F8549E">
            <w:pPr>
              <w:spacing w:line="440" w:lineRule="exact"/>
              <w:jc w:val="center"/>
              <w:rPr>
                <w:rFonts w:ascii="仿宋" w:hAnsi="仿宋" w:eastAsia="仿宋"/>
                <w:szCs w:val="21"/>
              </w:rPr>
            </w:pPr>
          </w:p>
        </w:tc>
      </w:tr>
      <w:tr w14:paraId="71887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39993D96">
            <w:pPr>
              <w:spacing w:line="440" w:lineRule="exact"/>
              <w:jc w:val="center"/>
              <w:rPr>
                <w:rFonts w:ascii="仿宋" w:hAnsi="仿宋" w:eastAsia="仿宋"/>
                <w:szCs w:val="21"/>
              </w:rPr>
            </w:pPr>
          </w:p>
        </w:tc>
        <w:tc>
          <w:tcPr>
            <w:tcW w:w="1086" w:type="dxa"/>
          </w:tcPr>
          <w:p w14:paraId="56E886F7">
            <w:pPr>
              <w:spacing w:line="440" w:lineRule="exact"/>
              <w:jc w:val="center"/>
              <w:rPr>
                <w:rFonts w:ascii="仿宋" w:hAnsi="仿宋" w:eastAsia="仿宋"/>
                <w:szCs w:val="21"/>
              </w:rPr>
            </w:pPr>
          </w:p>
        </w:tc>
        <w:tc>
          <w:tcPr>
            <w:tcW w:w="761" w:type="dxa"/>
          </w:tcPr>
          <w:p w14:paraId="738AEE87">
            <w:pPr>
              <w:spacing w:line="440" w:lineRule="exact"/>
              <w:jc w:val="center"/>
              <w:rPr>
                <w:rFonts w:ascii="仿宋" w:hAnsi="仿宋" w:eastAsia="仿宋"/>
                <w:szCs w:val="21"/>
              </w:rPr>
            </w:pPr>
          </w:p>
        </w:tc>
        <w:tc>
          <w:tcPr>
            <w:tcW w:w="990" w:type="dxa"/>
          </w:tcPr>
          <w:p w14:paraId="296E2778">
            <w:pPr>
              <w:spacing w:line="440" w:lineRule="exact"/>
              <w:jc w:val="center"/>
              <w:rPr>
                <w:rFonts w:ascii="仿宋" w:hAnsi="仿宋" w:eastAsia="仿宋"/>
                <w:szCs w:val="21"/>
              </w:rPr>
            </w:pPr>
          </w:p>
        </w:tc>
        <w:tc>
          <w:tcPr>
            <w:tcW w:w="672" w:type="dxa"/>
          </w:tcPr>
          <w:p w14:paraId="28F43F50">
            <w:pPr>
              <w:spacing w:line="440" w:lineRule="exact"/>
              <w:jc w:val="center"/>
              <w:rPr>
                <w:rFonts w:ascii="仿宋" w:hAnsi="仿宋" w:eastAsia="仿宋"/>
                <w:szCs w:val="21"/>
              </w:rPr>
            </w:pPr>
          </w:p>
        </w:tc>
        <w:tc>
          <w:tcPr>
            <w:tcW w:w="738" w:type="dxa"/>
          </w:tcPr>
          <w:p w14:paraId="6F7F4A98">
            <w:pPr>
              <w:spacing w:line="440" w:lineRule="exact"/>
              <w:jc w:val="center"/>
              <w:rPr>
                <w:rFonts w:ascii="仿宋" w:hAnsi="仿宋" w:eastAsia="仿宋"/>
                <w:szCs w:val="21"/>
              </w:rPr>
            </w:pPr>
          </w:p>
        </w:tc>
        <w:tc>
          <w:tcPr>
            <w:tcW w:w="1212" w:type="dxa"/>
          </w:tcPr>
          <w:p w14:paraId="223CFE7D">
            <w:pPr>
              <w:spacing w:line="440" w:lineRule="exact"/>
              <w:jc w:val="center"/>
              <w:rPr>
                <w:rFonts w:ascii="仿宋" w:hAnsi="仿宋" w:eastAsia="仿宋"/>
                <w:szCs w:val="21"/>
              </w:rPr>
            </w:pPr>
          </w:p>
        </w:tc>
        <w:tc>
          <w:tcPr>
            <w:tcW w:w="874" w:type="dxa"/>
          </w:tcPr>
          <w:p w14:paraId="19EA795E">
            <w:pPr>
              <w:spacing w:line="440" w:lineRule="exact"/>
              <w:jc w:val="center"/>
              <w:rPr>
                <w:rFonts w:ascii="仿宋" w:hAnsi="仿宋" w:eastAsia="仿宋"/>
                <w:szCs w:val="21"/>
              </w:rPr>
            </w:pPr>
          </w:p>
        </w:tc>
        <w:tc>
          <w:tcPr>
            <w:tcW w:w="1055" w:type="dxa"/>
          </w:tcPr>
          <w:p w14:paraId="614FEE3A">
            <w:pPr>
              <w:spacing w:line="440" w:lineRule="exact"/>
              <w:jc w:val="center"/>
              <w:rPr>
                <w:rFonts w:ascii="仿宋" w:hAnsi="仿宋" w:eastAsia="仿宋"/>
                <w:szCs w:val="21"/>
              </w:rPr>
            </w:pPr>
          </w:p>
        </w:tc>
        <w:tc>
          <w:tcPr>
            <w:tcW w:w="691" w:type="dxa"/>
          </w:tcPr>
          <w:p w14:paraId="5142E08D">
            <w:pPr>
              <w:spacing w:line="440" w:lineRule="exact"/>
              <w:jc w:val="center"/>
              <w:rPr>
                <w:rFonts w:ascii="仿宋" w:hAnsi="仿宋" w:eastAsia="仿宋"/>
                <w:szCs w:val="21"/>
              </w:rPr>
            </w:pPr>
          </w:p>
        </w:tc>
      </w:tr>
      <w:tr w14:paraId="3803C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4672B5F">
            <w:pPr>
              <w:spacing w:line="440" w:lineRule="exact"/>
              <w:jc w:val="center"/>
              <w:rPr>
                <w:rFonts w:ascii="仿宋" w:hAnsi="仿宋" w:eastAsia="仿宋"/>
                <w:szCs w:val="21"/>
              </w:rPr>
            </w:pPr>
          </w:p>
        </w:tc>
        <w:tc>
          <w:tcPr>
            <w:tcW w:w="1086" w:type="dxa"/>
          </w:tcPr>
          <w:p w14:paraId="4C61E941">
            <w:pPr>
              <w:spacing w:line="440" w:lineRule="exact"/>
              <w:jc w:val="center"/>
              <w:rPr>
                <w:rFonts w:ascii="仿宋" w:hAnsi="仿宋" w:eastAsia="仿宋"/>
                <w:szCs w:val="21"/>
              </w:rPr>
            </w:pPr>
          </w:p>
        </w:tc>
        <w:tc>
          <w:tcPr>
            <w:tcW w:w="761" w:type="dxa"/>
          </w:tcPr>
          <w:p w14:paraId="3555707A">
            <w:pPr>
              <w:spacing w:line="440" w:lineRule="exact"/>
              <w:jc w:val="center"/>
              <w:rPr>
                <w:rFonts w:ascii="仿宋" w:hAnsi="仿宋" w:eastAsia="仿宋"/>
                <w:szCs w:val="21"/>
              </w:rPr>
            </w:pPr>
          </w:p>
        </w:tc>
        <w:tc>
          <w:tcPr>
            <w:tcW w:w="990" w:type="dxa"/>
          </w:tcPr>
          <w:p w14:paraId="261C150F">
            <w:pPr>
              <w:spacing w:line="440" w:lineRule="exact"/>
              <w:jc w:val="center"/>
              <w:rPr>
                <w:rFonts w:ascii="仿宋" w:hAnsi="仿宋" w:eastAsia="仿宋"/>
                <w:szCs w:val="21"/>
              </w:rPr>
            </w:pPr>
          </w:p>
        </w:tc>
        <w:tc>
          <w:tcPr>
            <w:tcW w:w="672" w:type="dxa"/>
          </w:tcPr>
          <w:p w14:paraId="3F816D37">
            <w:pPr>
              <w:spacing w:line="440" w:lineRule="exact"/>
              <w:jc w:val="center"/>
              <w:rPr>
                <w:rFonts w:ascii="仿宋" w:hAnsi="仿宋" w:eastAsia="仿宋"/>
                <w:szCs w:val="21"/>
              </w:rPr>
            </w:pPr>
          </w:p>
        </w:tc>
        <w:tc>
          <w:tcPr>
            <w:tcW w:w="738" w:type="dxa"/>
          </w:tcPr>
          <w:p w14:paraId="680D827A">
            <w:pPr>
              <w:spacing w:line="440" w:lineRule="exact"/>
              <w:jc w:val="center"/>
              <w:rPr>
                <w:rFonts w:ascii="仿宋" w:hAnsi="仿宋" w:eastAsia="仿宋"/>
                <w:szCs w:val="21"/>
              </w:rPr>
            </w:pPr>
          </w:p>
        </w:tc>
        <w:tc>
          <w:tcPr>
            <w:tcW w:w="1212" w:type="dxa"/>
          </w:tcPr>
          <w:p w14:paraId="0D4C818B">
            <w:pPr>
              <w:spacing w:line="440" w:lineRule="exact"/>
              <w:jc w:val="center"/>
              <w:rPr>
                <w:rFonts w:ascii="仿宋" w:hAnsi="仿宋" w:eastAsia="仿宋"/>
                <w:szCs w:val="21"/>
              </w:rPr>
            </w:pPr>
          </w:p>
        </w:tc>
        <w:tc>
          <w:tcPr>
            <w:tcW w:w="874" w:type="dxa"/>
          </w:tcPr>
          <w:p w14:paraId="14334A7F">
            <w:pPr>
              <w:spacing w:line="440" w:lineRule="exact"/>
              <w:jc w:val="center"/>
              <w:rPr>
                <w:rFonts w:ascii="仿宋" w:hAnsi="仿宋" w:eastAsia="仿宋"/>
                <w:szCs w:val="21"/>
              </w:rPr>
            </w:pPr>
          </w:p>
        </w:tc>
        <w:tc>
          <w:tcPr>
            <w:tcW w:w="1055" w:type="dxa"/>
          </w:tcPr>
          <w:p w14:paraId="3FD5071D">
            <w:pPr>
              <w:spacing w:line="440" w:lineRule="exact"/>
              <w:jc w:val="center"/>
              <w:rPr>
                <w:rFonts w:ascii="仿宋" w:hAnsi="仿宋" w:eastAsia="仿宋"/>
                <w:szCs w:val="21"/>
              </w:rPr>
            </w:pPr>
          </w:p>
        </w:tc>
        <w:tc>
          <w:tcPr>
            <w:tcW w:w="691" w:type="dxa"/>
          </w:tcPr>
          <w:p w14:paraId="402A2E68">
            <w:pPr>
              <w:spacing w:line="440" w:lineRule="exact"/>
              <w:jc w:val="center"/>
              <w:rPr>
                <w:rFonts w:ascii="仿宋" w:hAnsi="仿宋" w:eastAsia="仿宋"/>
                <w:szCs w:val="21"/>
              </w:rPr>
            </w:pPr>
          </w:p>
        </w:tc>
      </w:tr>
      <w:tr w14:paraId="26EE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96140B2">
            <w:pPr>
              <w:spacing w:line="440" w:lineRule="exact"/>
              <w:jc w:val="center"/>
              <w:rPr>
                <w:rFonts w:ascii="仿宋" w:hAnsi="仿宋" w:eastAsia="仿宋"/>
                <w:szCs w:val="21"/>
              </w:rPr>
            </w:pPr>
          </w:p>
        </w:tc>
        <w:tc>
          <w:tcPr>
            <w:tcW w:w="1086" w:type="dxa"/>
          </w:tcPr>
          <w:p w14:paraId="3D378890">
            <w:pPr>
              <w:spacing w:line="440" w:lineRule="exact"/>
              <w:jc w:val="center"/>
              <w:rPr>
                <w:rFonts w:ascii="仿宋" w:hAnsi="仿宋" w:eastAsia="仿宋"/>
                <w:szCs w:val="21"/>
              </w:rPr>
            </w:pPr>
          </w:p>
        </w:tc>
        <w:tc>
          <w:tcPr>
            <w:tcW w:w="761" w:type="dxa"/>
          </w:tcPr>
          <w:p w14:paraId="6818F678">
            <w:pPr>
              <w:spacing w:line="440" w:lineRule="exact"/>
              <w:jc w:val="center"/>
              <w:rPr>
                <w:rFonts w:ascii="仿宋" w:hAnsi="仿宋" w:eastAsia="仿宋"/>
                <w:szCs w:val="21"/>
              </w:rPr>
            </w:pPr>
          </w:p>
        </w:tc>
        <w:tc>
          <w:tcPr>
            <w:tcW w:w="990" w:type="dxa"/>
          </w:tcPr>
          <w:p w14:paraId="7A865583">
            <w:pPr>
              <w:spacing w:line="440" w:lineRule="exact"/>
              <w:jc w:val="center"/>
              <w:rPr>
                <w:rFonts w:ascii="仿宋" w:hAnsi="仿宋" w:eastAsia="仿宋"/>
                <w:szCs w:val="21"/>
              </w:rPr>
            </w:pPr>
          </w:p>
        </w:tc>
        <w:tc>
          <w:tcPr>
            <w:tcW w:w="672" w:type="dxa"/>
          </w:tcPr>
          <w:p w14:paraId="1AA53C55">
            <w:pPr>
              <w:spacing w:line="440" w:lineRule="exact"/>
              <w:jc w:val="center"/>
              <w:rPr>
                <w:rFonts w:ascii="仿宋" w:hAnsi="仿宋" w:eastAsia="仿宋"/>
                <w:szCs w:val="21"/>
              </w:rPr>
            </w:pPr>
          </w:p>
        </w:tc>
        <w:tc>
          <w:tcPr>
            <w:tcW w:w="738" w:type="dxa"/>
          </w:tcPr>
          <w:p w14:paraId="65A9550B">
            <w:pPr>
              <w:spacing w:line="440" w:lineRule="exact"/>
              <w:jc w:val="center"/>
              <w:rPr>
                <w:rFonts w:ascii="仿宋" w:hAnsi="仿宋" w:eastAsia="仿宋"/>
                <w:szCs w:val="21"/>
              </w:rPr>
            </w:pPr>
          </w:p>
        </w:tc>
        <w:tc>
          <w:tcPr>
            <w:tcW w:w="1212" w:type="dxa"/>
          </w:tcPr>
          <w:p w14:paraId="3F168364">
            <w:pPr>
              <w:spacing w:line="440" w:lineRule="exact"/>
              <w:jc w:val="center"/>
              <w:rPr>
                <w:rFonts w:ascii="仿宋" w:hAnsi="仿宋" w:eastAsia="仿宋"/>
                <w:szCs w:val="21"/>
              </w:rPr>
            </w:pPr>
          </w:p>
        </w:tc>
        <w:tc>
          <w:tcPr>
            <w:tcW w:w="874" w:type="dxa"/>
          </w:tcPr>
          <w:p w14:paraId="5CA6C6F8">
            <w:pPr>
              <w:spacing w:line="440" w:lineRule="exact"/>
              <w:jc w:val="center"/>
              <w:rPr>
                <w:rFonts w:ascii="仿宋" w:hAnsi="仿宋" w:eastAsia="仿宋"/>
                <w:szCs w:val="21"/>
              </w:rPr>
            </w:pPr>
          </w:p>
        </w:tc>
        <w:tc>
          <w:tcPr>
            <w:tcW w:w="1055" w:type="dxa"/>
          </w:tcPr>
          <w:p w14:paraId="22DAED69">
            <w:pPr>
              <w:spacing w:line="440" w:lineRule="exact"/>
              <w:jc w:val="center"/>
              <w:rPr>
                <w:rFonts w:ascii="仿宋" w:hAnsi="仿宋" w:eastAsia="仿宋"/>
                <w:szCs w:val="21"/>
              </w:rPr>
            </w:pPr>
          </w:p>
        </w:tc>
        <w:tc>
          <w:tcPr>
            <w:tcW w:w="691" w:type="dxa"/>
          </w:tcPr>
          <w:p w14:paraId="51DC1196">
            <w:pPr>
              <w:spacing w:line="440" w:lineRule="exact"/>
              <w:jc w:val="center"/>
              <w:rPr>
                <w:rFonts w:ascii="仿宋" w:hAnsi="仿宋" w:eastAsia="仿宋"/>
                <w:szCs w:val="21"/>
              </w:rPr>
            </w:pPr>
          </w:p>
        </w:tc>
      </w:tr>
      <w:tr w14:paraId="4B21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58EBB1F">
            <w:pPr>
              <w:spacing w:line="440" w:lineRule="exact"/>
              <w:jc w:val="center"/>
              <w:rPr>
                <w:rFonts w:ascii="仿宋" w:hAnsi="仿宋" w:eastAsia="仿宋"/>
                <w:szCs w:val="21"/>
              </w:rPr>
            </w:pPr>
          </w:p>
        </w:tc>
        <w:tc>
          <w:tcPr>
            <w:tcW w:w="1086" w:type="dxa"/>
          </w:tcPr>
          <w:p w14:paraId="1399F02B">
            <w:pPr>
              <w:spacing w:line="440" w:lineRule="exact"/>
              <w:jc w:val="center"/>
              <w:rPr>
                <w:rFonts w:ascii="仿宋" w:hAnsi="仿宋" w:eastAsia="仿宋"/>
                <w:szCs w:val="21"/>
              </w:rPr>
            </w:pPr>
          </w:p>
        </w:tc>
        <w:tc>
          <w:tcPr>
            <w:tcW w:w="761" w:type="dxa"/>
          </w:tcPr>
          <w:p w14:paraId="67F4FD69">
            <w:pPr>
              <w:spacing w:line="440" w:lineRule="exact"/>
              <w:jc w:val="center"/>
              <w:rPr>
                <w:rFonts w:ascii="仿宋" w:hAnsi="仿宋" w:eastAsia="仿宋"/>
                <w:szCs w:val="21"/>
              </w:rPr>
            </w:pPr>
          </w:p>
        </w:tc>
        <w:tc>
          <w:tcPr>
            <w:tcW w:w="990" w:type="dxa"/>
          </w:tcPr>
          <w:p w14:paraId="7FD4846E">
            <w:pPr>
              <w:spacing w:line="440" w:lineRule="exact"/>
              <w:jc w:val="center"/>
              <w:rPr>
                <w:rFonts w:ascii="仿宋" w:hAnsi="仿宋" w:eastAsia="仿宋"/>
                <w:szCs w:val="21"/>
              </w:rPr>
            </w:pPr>
          </w:p>
        </w:tc>
        <w:tc>
          <w:tcPr>
            <w:tcW w:w="672" w:type="dxa"/>
          </w:tcPr>
          <w:p w14:paraId="49A42837">
            <w:pPr>
              <w:spacing w:line="440" w:lineRule="exact"/>
              <w:jc w:val="center"/>
              <w:rPr>
                <w:rFonts w:ascii="仿宋" w:hAnsi="仿宋" w:eastAsia="仿宋"/>
                <w:szCs w:val="21"/>
              </w:rPr>
            </w:pPr>
          </w:p>
        </w:tc>
        <w:tc>
          <w:tcPr>
            <w:tcW w:w="738" w:type="dxa"/>
          </w:tcPr>
          <w:p w14:paraId="18C10F1E">
            <w:pPr>
              <w:spacing w:line="440" w:lineRule="exact"/>
              <w:jc w:val="center"/>
              <w:rPr>
                <w:rFonts w:ascii="仿宋" w:hAnsi="仿宋" w:eastAsia="仿宋"/>
                <w:szCs w:val="21"/>
              </w:rPr>
            </w:pPr>
          </w:p>
        </w:tc>
        <w:tc>
          <w:tcPr>
            <w:tcW w:w="1212" w:type="dxa"/>
          </w:tcPr>
          <w:p w14:paraId="3A629550">
            <w:pPr>
              <w:spacing w:line="440" w:lineRule="exact"/>
              <w:jc w:val="center"/>
              <w:rPr>
                <w:rFonts w:ascii="仿宋" w:hAnsi="仿宋" w:eastAsia="仿宋"/>
                <w:szCs w:val="21"/>
              </w:rPr>
            </w:pPr>
          </w:p>
        </w:tc>
        <w:tc>
          <w:tcPr>
            <w:tcW w:w="874" w:type="dxa"/>
          </w:tcPr>
          <w:p w14:paraId="74A1B8C5">
            <w:pPr>
              <w:spacing w:line="440" w:lineRule="exact"/>
              <w:jc w:val="center"/>
              <w:rPr>
                <w:rFonts w:ascii="仿宋" w:hAnsi="仿宋" w:eastAsia="仿宋"/>
                <w:szCs w:val="21"/>
              </w:rPr>
            </w:pPr>
          </w:p>
        </w:tc>
        <w:tc>
          <w:tcPr>
            <w:tcW w:w="1055" w:type="dxa"/>
          </w:tcPr>
          <w:p w14:paraId="28009878">
            <w:pPr>
              <w:spacing w:line="440" w:lineRule="exact"/>
              <w:jc w:val="center"/>
              <w:rPr>
                <w:rFonts w:ascii="仿宋" w:hAnsi="仿宋" w:eastAsia="仿宋"/>
                <w:szCs w:val="21"/>
              </w:rPr>
            </w:pPr>
          </w:p>
        </w:tc>
        <w:tc>
          <w:tcPr>
            <w:tcW w:w="691" w:type="dxa"/>
          </w:tcPr>
          <w:p w14:paraId="3890A29D">
            <w:pPr>
              <w:spacing w:line="440" w:lineRule="exact"/>
              <w:jc w:val="center"/>
              <w:rPr>
                <w:rFonts w:ascii="仿宋" w:hAnsi="仿宋" w:eastAsia="仿宋"/>
                <w:szCs w:val="21"/>
              </w:rPr>
            </w:pPr>
          </w:p>
        </w:tc>
      </w:tr>
      <w:tr w14:paraId="160E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912E5AE">
            <w:pPr>
              <w:spacing w:line="440" w:lineRule="exact"/>
              <w:jc w:val="center"/>
              <w:rPr>
                <w:rFonts w:ascii="仿宋" w:hAnsi="仿宋" w:eastAsia="仿宋"/>
                <w:szCs w:val="21"/>
              </w:rPr>
            </w:pPr>
          </w:p>
        </w:tc>
        <w:tc>
          <w:tcPr>
            <w:tcW w:w="1086" w:type="dxa"/>
          </w:tcPr>
          <w:p w14:paraId="331DE1B9">
            <w:pPr>
              <w:spacing w:line="440" w:lineRule="exact"/>
              <w:jc w:val="center"/>
              <w:rPr>
                <w:rFonts w:ascii="仿宋" w:hAnsi="仿宋" w:eastAsia="仿宋"/>
                <w:szCs w:val="21"/>
              </w:rPr>
            </w:pPr>
          </w:p>
        </w:tc>
        <w:tc>
          <w:tcPr>
            <w:tcW w:w="761" w:type="dxa"/>
          </w:tcPr>
          <w:p w14:paraId="67120B0F">
            <w:pPr>
              <w:spacing w:line="440" w:lineRule="exact"/>
              <w:jc w:val="center"/>
              <w:rPr>
                <w:rFonts w:ascii="仿宋" w:hAnsi="仿宋" w:eastAsia="仿宋"/>
                <w:szCs w:val="21"/>
              </w:rPr>
            </w:pPr>
          </w:p>
        </w:tc>
        <w:tc>
          <w:tcPr>
            <w:tcW w:w="990" w:type="dxa"/>
          </w:tcPr>
          <w:p w14:paraId="75A87AE6">
            <w:pPr>
              <w:spacing w:line="440" w:lineRule="exact"/>
              <w:jc w:val="center"/>
              <w:rPr>
                <w:rFonts w:ascii="仿宋" w:hAnsi="仿宋" w:eastAsia="仿宋"/>
                <w:szCs w:val="21"/>
              </w:rPr>
            </w:pPr>
          </w:p>
        </w:tc>
        <w:tc>
          <w:tcPr>
            <w:tcW w:w="672" w:type="dxa"/>
          </w:tcPr>
          <w:p w14:paraId="4AA7DEE9">
            <w:pPr>
              <w:spacing w:line="440" w:lineRule="exact"/>
              <w:jc w:val="center"/>
              <w:rPr>
                <w:rFonts w:ascii="仿宋" w:hAnsi="仿宋" w:eastAsia="仿宋"/>
                <w:szCs w:val="21"/>
              </w:rPr>
            </w:pPr>
          </w:p>
        </w:tc>
        <w:tc>
          <w:tcPr>
            <w:tcW w:w="738" w:type="dxa"/>
          </w:tcPr>
          <w:p w14:paraId="185DD4B5">
            <w:pPr>
              <w:spacing w:line="440" w:lineRule="exact"/>
              <w:jc w:val="center"/>
              <w:rPr>
                <w:rFonts w:ascii="仿宋" w:hAnsi="仿宋" w:eastAsia="仿宋"/>
                <w:szCs w:val="21"/>
              </w:rPr>
            </w:pPr>
          </w:p>
        </w:tc>
        <w:tc>
          <w:tcPr>
            <w:tcW w:w="1212" w:type="dxa"/>
          </w:tcPr>
          <w:p w14:paraId="0D02CA71">
            <w:pPr>
              <w:spacing w:line="440" w:lineRule="exact"/>
              <w:jc w:val="center"/>
              <w:rPr>
                <w:rFonts w:ascii="仿宋" w:hAnsi="仿宋" w:eastAsia="仿宋"/>
                <w:szCs w:val="21"/>
              </w:rPr>
            </w:pPr>
          </w:p>
        </w:tc>
        <w:tc>
          <w:tcPr>
            <w:tcW w:w="874" w:type="dxa"/>
          </w:tcPr>
          <w:p w14:paraId="7ECF0284">
            <w:pPr>
              <w:spacing w:line="440" w:lineRule="exact"/>
              <w:jc w:val="center"/>
              <w:rPr>
                <w:rFonts w:ascii="仿宋" w:hAnsi="仿宋" w:eastAsia="仿宋"/>
                <w:szCs w:val="21"/>
              </w:rPr>
            </w:pPr>
          </w:p>
        </w:tc>
        <w:tc>
          <w:tcPr>
            <w:tcW w:w="1055" w:type="dxa"/>
          </w:tcPr>
          <w:p w14:paraId="54310331">
            <w:pPr>
              <w:spacing w:line="440" w:lineRule="exact"/>
              <w:jc w:val="center"/>
              <w:rPr>
                <w:rFonts w:ascii="仿宋" w:hAnsi="仿宋" w:eastAsia="仿宋"/>
                <w:szCs w:val="21"/>
              </w:rPr>
            </w:pPr>
          </w:p>
        </w:tc>
        <w:tc>
          <w:tcPr>
            <w:tcW w:w="691" w:type="dxa"/>
          </w:tcPr>
          <w:p w14:paraId="7486E2F4">
            <w:pPr>
              <w:spacing w:line="440" w:lineRule="exact"/>
              <w:jc w:val="center"/>
              <w:rPr>
                <w:rFonts w:ascii="仿宋" w:hAnsi="仿宋" w:eastAsia="仿宋"/>
                <w:szCs w:val="21"/>
              </w:rPr>
            </w:pPr>
          </w:p>
        </w:tc>
      </w:tr>
      <w:tr w14:paraId="6E88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E7CFCBA">
            <w:pPr>
              <w:spacing w:line="440" w:lineRule="exact"/>
              <w:jc w:val="center"/>
              <w:rPr>
                <w:rFonts w:ascii="仿宋" w:hAnsi="仿宋" w:eastAsia="仿宋"/>
                <w:szCs w:val="21"/>
              </w:rPr>
            </w:pPr>
          </w:p>
        </w:tc>
        <w:tc>
          <w:tcPr>
            <w:tcW w:w="1086" w:type="dxa"/>
          </w:tcPr>
          <w:p w14:paraId="19768227">
            <w:pPr>
              <w:spacing w:line="440" w:lineRule="exact"/>
              <w:jc w:val="center"/>
              <w:rPr>
                <w:rFonts w:ascii="仿宋" w:hAnsi="仿宋" w:eastAsia="仿宋"/>
                <w:szCs w:val="21"/>
              </w:rPr>
            </w:pPr>
          </w:p>
        </w:tc>
        <w:tc>
          <w:tcPr>
            <w:tcW w:w="761" w:type="dxa"/>
          </w:tcPr>
          <w:p w14:paraId="492EEF54">
            <w:pPr>
              <w:spacing w:line="440" w:lineRule="exact"/>
              <w:jc w:val="center"/>
              <w:rPr>
                <w:rFonts w:ascii="仿宋" w:hAnsi="仿宋" w:eastAsia="仿宋"/>
                <w:szCs w:val="21"/>
              </w:rPr>
            </w:pPr>
          </w:p>
        </w:tc>
        <w:tc>
          <w:tcPr>
            <w:tcW w:w="990" w:type="dxa"/>
          </w:tcPr>
          <w:p w14:paraId="3E343D42">
            <w:pPr>
              <w:spacing w:line="440" w:lineRule="exact"/>
              <w:jc w:val="center"/>
              <w:rPr>
                <w:rFonts w:ascii="仿宋" w:hAnsi="仿宋" w:eastAsia="仿宋"/>
                <w:szCs w:val="21"/>
              </w:rPr>
            </w:pPr>
          </w:p>
        </w:tc>
        <w:tc>
          <w:tcPr>
            <w:tcW w:w="672" w:type="dxa"/>
          </w:tcPr>
          <w:p w14:paraId="0E8936AF">
            <w:pPr>
              <w:spacing w:line="440" w:lineRule="exact"/>
              <w:jc w:val="center"/>
              <w:rPr>
                <w:rFonts w:ascii="仿宋" w:hAnsi="仿宋" w:eastAsia="仿宋"/>
                <w:szCs w:val="21"/>
              </w:rPr>
            </w:pPr>
          </w:p>
        </w:tc>
        <w:tc>
          <w:tcPr>
            <w:tcW w:w="738" w:type="dxa"/>
          </w:tcPr>
          <w:p w14:paraId="3D97C924">
            <w:pPr>
              <w:spacing w:line="440" w:lineRule="exact"/>
              <w:jc w:val="center"/>
              <w:rPr>
                <w:rFonts w:ascii="仿宋" w:hAnsi="仿宋" w:eastAsia="仿宋"/>
                <w:szCs w:val="21"/>
              </w:rPr>
            </w:pPr>
          </w:p>
        </w:tc>
        <w:tc>
          <w:tcPr>
            <w:tcW w:w="1212" w:type="dxa"/>
          </w:tcPr>
          <w:p w14:paraId="5A704921">
            <w:pPr>
              <w:spacing w:line="440" w:lineRule="exact"/>
              <w:jc w:val="center"/>
              <w:rPr>
                <w:rFonts w:ascii="仿宋" w:hAnsi="仿宋" w:eastAsia="仿宋"/>
                <w:szCs w:val="21"/>
              </w:rPr>
            </w:pPr>
          </w:p>
        </w:tc>
        <w:tc>
          <w:tcPr>
            <w:tcW w:w="874" w:type="dxa"/>
          </w:tcPr>
          <w:p w14:paraId="79709E55">
            <w:pPr>
              <w:spacing w:line="440" w:lineRule="exact"/>
              <w:jc w:val="center"/>
              <w:rPr>
                <w:rFonts w:ascii="仿宋" w:hAnsi="仿宋" w:eastAsia="仿宋"/>
                <w:szCs w:val="21"/>
              </w:rPr>
            </w:pPr>
          </w:p>
        </w:tc>
        <w:tc>
          <w:tcPr>
            <w:tcW w:w="1055" w:type="dxa"/>
          </w:tcPr>
          <w:p w14:paraId="6E3C0B72">
            <w:pPr>
              <w:spacing w:line="440" w:lineRule="exact"/>
              <w:jc w:val="center"/>
              <w:rPr>
                <w:rFonts w:ascii="仿宋" w:hAnsi="仿宋" w:eastAsia="仿宋"/>
                <w:szCs w:val="21"/>
              </w:rPr>
            </w:pPr>
          </w:p>
        </w:tc>
        <w:tc>
          <w:tcPr>
            <w:tcW w:w="691" w:type="dxa"/>
          </w:tcPr>
          <w:p w14:paraId="6CEB2A0A">
            <w:pPr>
              <w:spacing w:line="440" w:lineRule="exact"/>
              <w:jc w:val="center"/>
              <w:rPr>
                <w:rFonts w:ascii="仿宋" w:hAnsi="仿宋" w:eastAsia="仿宋"/>
                <w:szCs w:val="21"/>
              </w:rPr>
            </w:pPr>
          </w:p>
        </w:tc>
      </w:tr>
      <w:tr w14:paraId="2D69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F25C48A">
            <w:pPr>
              <w:spacing w:line="440" w:lineRule="exact"/>
              <w:jc w:val="center"/>
              <w:rPr>
                <w:rFonts w:ascii="仿宋" w:hAnsi="仿宋" w:eastAsia="仿宋"/>
                <w:szCs w:val="21"/>
              </w:rPr>
            </w:pPr>
          </w:p>
        </w:tc>
        <w:tc>
          <w:tcPr>
            <w:tcW w:w="1086" w:type="dxa"/>
          </w:tcPr>
          <w:p w14:paraId="09293EDD">
            <w:pPr>
              <w:spacing w:line="440" w:lineRule="exact"/>
              <w:jc w:val="center"/>
              <w:rPr>
                <w:rFonts w:ascii="仿宋" w:hAnsi="仿宋" w:eastAsia="仿宋"/>
                <w:szCs w:val="21"/>
              </w:rPr>
            </w:pPr>
          </w:p>
        </w:tc>
        <w:tc>
          <w:tcPr>
            <w:tcW w:w="761" w:type="dxa"/>
          </w:tcPr>
          <w:p w14:paraId="430687E7">
            <w:pPr>
              <w:spacing w:line="440" w:lineRule="exact"/>
              <w:jc w:val="center"/>
              <w:rPr>
                <w:rFonts w:ascii="仿宋" w:hAnsi="仿宋" w:eastAsia="仿宋"/>
                <w:szCs w:val="21"/>
              </w:rPr>
            </w:pPr>
          </w:p>
        </w:tc>
        <w:tc>
          <w:tcPr>
            <w:tcW w:w="990" w:type="dxa"/>
          </w:tcPr>
          <w:p w14:paraId="5AB50EF9">
            <w:pPr>
              <w:spacing w:line="440" w:lineRule="exact"/>
              <w:jc w:val="center"/>
              <w:rPr>
                <w:rFonts w:ascii="仿宋" w:hAnsi="仿宋" w:eastAsia="仿宋"/>
                <w:szCs w:val="21"/>
              </w:rPr>
            </w:pPr>
          </w:p>
        </w:tc>
        <w:tc>
          <w:tcPr>
            <w:tcW w:w="672" w:type="dxa"/>
          </w:tcPr>
          <w:p w14:paraId="6B2AB094">
            <w:pPr>
              <w:spacing w:line="440" w:lineRule="exact"/>
              <w:jc w:val="center"/>
              <w:rPr>
                <w:rFonts w:ascii="仿宋" w:hAnsi="仿宋" w:eastAsia="仿宋"/>
                <w:szCs w:val="21"/>
              </w:rPr>
            </w:pPr>
          </w:p>
        </w:tc>
        <w:tc>
          <w:tcPr>
            <w:tcW w:w="738" w:type="dxa"/>
          </w:tcPr>
          <w:p w14:paraId="3BE467DD">
            <w:pPr>
              <w:spacing w:line="440" w:lineRule="exact"/>
              <w:jc w:val="center"/>
              <w:rPr>
                <w:rFonts w:ascii="仿宋" w:hAnsi="仿宋" w:eastAsia="仿宋"/>
                <w:szCs w:val="21"/>
              </w:rPr>
            </w:pPr>
          </w:p>
        </w:tc>
        <w:tc>
          <w:tcPr>
            <w:tcW w:w="1212" w:type="dxa"/>
          </w:tcPr>
          <w:p w14:paraId="0BCC73CA">
            <w:pPr>
              <w:spacing w:line="440" w:lineRule="exact"/>
              <w:jc w:val="center"/>
              <w:rPr>
                <w:rFonts w:ascii="仿宋" w:hAnsi="仿宋" w:eastAsia="仿宋"/>
                <w:szCs w:val="21"/>
              </w:rPr>
            </w:pPr>
          </w:p>
        </w:tc>
        <w:tc>
          <w:tcPr>
            <w:tcW w:w="874" w:type="dxa"/>
          </w:tcPr>
          <w:p w14:paraId="0D8BDB35">
            <w:pPr>
              <w:spacing w:line="440" w:lineRule="exact"/>
              <w:jc w:val="center"/>
              <w:rPr>
                <w:rFonts w:ascii="仿宋" w:hAnsi="仿宋" w:eastAsia="仿宋"/>
                <w:szCs w:val="21"/>
              </w:rPr>
            </w:pPr>
          </w:p>
        </w:tc>
        <w:tc>
          <w:tcPr>
            <w:tcW w:w="1055" w:type="dxa"/>
          </w:tcPr>
          <w:p w14:paraId="0F6A21D0">
            <w:pPr>
              <w:spacing w:line="440" w:lineRule="exact"/>
              <w:jc w:val="center"/>
              <w:rPr>
                <w:rFonts w:ascii="仿宋" w:hAnsi="仿宋" w:eastAsia="仿宋"/>
                <w:szCs w:val="21"/>
              </w:rPr>
            </w:pPr>
          </w:p>
        </w:tc>
        <w:tc>
          <w:tcPr>
            <w:tcW w:w="691" w:type="dxa"/>
          </w:tcPr>
          <w:p w14:paraId="0343BD06">
            <w:pPr>
              <w:spacing w:line="440" w:lineRule="exact"/>
              <w:jc w:val="center"/>
              <w:rPr>
                <w:rFonts w:ascii="仿宋" w:hAnsi="仿宋" w:eastAsia="仿宋"/>
                <w:szCs w:val="21"/>
              </w:rPr>
            </w:pPr>
          </w:p>
        </w:tc>
      </w:tr>
      <w:tr w14:paraId="7339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74EA3BD">
            <w:pPr>
              <w:spacing w:line="440" w:lineRule="exact"/>
              <w:jc w:val="center"/>
              <w:rPr>
                <w:rFonts w:ascii="仿宋" w:hAnsi="仿宋" w:eastAsia="仿宋"/>
                <w:szCs w:val="21"/>
              </w:rPr>
            </w:pPr>
          </w:p>
        </w:tc>
        <w:tc>
          <w:tcPr>
            <w:tcW w:w="1086" w:type="dxa"/>
          </w:tcPr>
          <w:p w14:paraId="426A208B">
            <w:pPr>
              <w:spacing w:line="440" w:lineRule="exact"/>
              <w:jc w:val="center"/>
              <w:rPr>
                <w:rFonts w:ascii="仿宋" w:hAnsi="仿宋" w:eastAsia="仿宋"/>
                <w:szCs w:val="21"/>
              </w:rPr>
            </w:pPr>
          </w:p>
        </w:tc>
        <w:tc>
          <w:tcPr>
            <w:tcW w:w="761" w:type="dxa"/>
          </w:tcPr>
          <w:p w14:paraId="2E1F4EF5">
            <w:pPr>
              <w:spacing w:line="440" w:lineRule="exact"/>
              <w:jc w:val="center"/>
              <w:rPr>
                <w:rFonts w:ascii="仿宋" w:hAnsi="仿宋" w:eastAsia="仿宋"/>
                <w:szCs w:val="21"/>
              </w:rPr>
            </w:pPr>
          </w:p>
        </w:tc>
        <w:tc>
          <w:tcPr>
            <w:tcW w:w="990" w:type="dxa"/>
          </w:tcPr>
          <w:p w14:paraId="7739791F">
            <w:pPr>
              <w:spacing w:line="440" w:lineRule="exact"/>
              <w:jc w:val="center"/>
              <w:rPr>
                <w:rFonts w:ascii="仿宋" w:hAnsi="仿宋" w:eastAsia="仿宋"/>
                <w:szCs w:val="21"/>
              </w:rPr>
            </w:pPr>
          </w:p>
        </w:tc>
        <w:tc>
          <w:tcPr>
            <w:tcW w:w="672" w:type="dxa"/>
          </w:tcPr>
          <w:p w14:paraId="3EB200FF">
            <w:pPr>
              <w:spacing w:line="440" w:lineRule="exact"/>
              <w:jc w:val="center"/>
              <w:rPr>
                <w:rFonts w:ascii="仿宋" w:hAnsi="仿宋" w:eastAsia="仿宋"/>
                <w:szCs w:val="21"/>
              </w:rPr>
            </w:pPr>
          </w:p>
        </w:tc>
        <w:tc>
          <w:tcPr>
            <w:tcW w:w="738" w:type="dxa"/>
          </w:tcPr>
          <w:p w14:paraId="1C54A969">
            <w:pPr>
              <w:spacing w:line="440" w:lineRule="exact"/>
              <w:jc w:val="center"/>
              <w:rPr>
                <w:rFonts w:ascii="仿宋" w:hAnsi="仿宋" w:eastAsia="仿宋"/>
                <w:szCs w:val="21"/>
              </w:rPr>
            </w:pPr>
          </w:p>
        </w:tc>
        <w:tc>
          <w:tcPr>
            <w:tcW w:w="1212" w:type="dxa"/>
          </w:tcPr>
          <w:p w14:paraId="4B70D644">
            <w:pPr>
              <w:spacing w:line="440" w:lineRule="exact"/>
              <w:jc w:val="center"/>
              <w:rPr>
                <w:rFonts w:ascii="仿宋" w:hAnsi="仿宋" w:eastAsia="仿宋"/>
                <w:szCs w:val="21"/>
              </w:rPr>
            </w:pPr>
          </w:p>
        </w:tc>
        <w:tc>
          <w:tcPr>
            <w:tcW w:w="874" w:type="dxa"/>
          </w:tcPr>
          <w:p w14:paraId="4E93EF6B">
            <w:pPr>
              <w:spacing w:line="440" w:lineRule="exact"/>
              <w:jc w:val="center"/>
              <w:rPr>
                <w:rFonts w:ascii="仿宋" w:hAnsi="仿宋" w:eastAsia="仿宋"/>
                <w:szCs w:val="21"/>
              </w:rPr>
            </w:pPr>
          </w:p>
        </w:tc>
        <w:tc>
          <w:tcPr>
            <w:tcW w:w="1055" w:type="dxa"/>
          </w:tcPr>
          <w:p w14:paraId="583893D4">
            <w:pPr>
              <w:spacing w:line="440" w:lineRule="exact"/>
              <w:jc w:val="center"/>
              <w:rPr>
                <w:rFonts w:ascii="仿宋" w:hAnsi="仿宋" w:eastAsia="仿宋"/>
                <w:szCs w:val="21"/>
              </w:rPr>
            </w:pPr>
          </w:p>
        </w:tc>
        <w:tc>
          <w:tcPr>
            <w:tcW w:w="691" w:type="dxa"/>
          </w:tcPr>
          <w:p w14:paraId="43E5530D">
            <w:pPr>
              <w:spacing w:line="440" w:lineRule="exact"/>
              <w:jc w:val="center"/>
              <w:rPr>
                <w:rFonts w:ascii="仿宋" w:hAnsi="仿宋" w:eastAsia="仿宋"/>
                <w:szCs w:val="21"/>
              </w:rPr>
            </w:pPr>
          </w:p>
        </w:tc>
      </w:tr>
      <w:tr w14:paraId="003C1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36412505">
            <w:pPr>
              <w:spacing w:line="440" w:lineRule="exact"/>
              <w:jc w:val="center"/>
              <w:rPr>
                <w:rFonts w:ascii="仿宋" w:hAnsi="仿宋" w:eastAsia="仿宋"/>
                <w:szCs w:val="21"/>
              </w:rPr>
            </w:pPr>
          </w:p>
        </w:tc>
        <w:tc>
          <w:tcPr>
            <w:tcW w:w="1086" w:type="dxa"/>
          </w:tcPr>
          <w:p w14:paraId="3636B47D">
            <w:pPr>
              <w:spacing w:line="440" w:lineRule="exact"/>
              <w:jc w:val="center"/>
              <w:rPr>
                <w:rFonts w:ascii="仿宋" w:hAnsi="仿宋" w:eastAsia="仿宋"/>
                <w:szCs w:val="21"/>
              </w:rPr>
            </w:pPr>
          </w:p>
        </w:tc>
        <w:tc>
          <w:tcPr>
            <w:tcW w:w="761" w:type="dxa"/>
          </w:tcPr>
          <w:p w14:paraId="414126F1">
            <w:pPr>
              <w:spacing w:line="440" w:lineRule="exact"/>
              <w:jc w:val="center"/>
              <w:rPr>
                <w:rFonts w:ascii="仿宋" w:hAnsi="仿宋" w:eastAsia="仿宋"/>
                <w:szCs w:val="21"/>
              </w:rPr>
            </w:pPr>
          </w:p>
        </w:tc>
        <w:tc>
          <w:tcPr>
            <w:tcW w:w="990" w:type="dxa"/>
          </w:tcPr>
          <w:p w14:paraId="6FDE97A1">
            <w:pPr>
              <w:spacing w:line="440" w:lineRule="exact"/>
              <w:jc w:val="center"/>
              <w:rPr>
                <w:rFonts w:ascii="仿宋" w:hAnsi="仿宋" w:eastAsia="仿宋"/>
                <w:szCs w:val="21"/>
              </w:rPr>
            </w:pPr>
          </w:p>
        </w:tc>
        <w:tc>
          <w:tcPr>
            <w:tcW w:w="672" w:type="dxa"/>
          </w:tcPr>
          <w:p w14:paraId="6C57FE4B">
            <w:pPr>
              <w:spacing w:line="440" w:lineRule="exact"/>
              <w:jc w:val="center"/>
              <w:rPr>
                <w:rFonts w:ascii="仿宋" w:hAnsi="仿宋" w:eastAsia="仿宋"/>
                <w:szCs w:val="21"/>
              </w:rPr>
            </w:pPr>
          </w:p>
        </w:tc>
        <w:tc>
          <w:tcPr>
            <w:tcW w:w="738" w:type="dxa"/>
          </w:tcPr>
          <w:p w14:paraId="36795322">
            <w:pPr>
              <w:spacing w:line="440" w:lineRule="exact"/>
              <w:jc w:val="center"/>
              <w:rPr>
                <w:rFonts w:ascii="仿宋" w:hAnsi="仿宋" w:eastAsia="仿宋"/>
                <w:szCs w:val="21"/>
              </w:rPr>
            </w:pPr>
          </w:p>
        </w:tc>
        <w:tc>
          <w:tcPr>
            <w:tcW w:w="1212" w:type="dxa"/>
          </w:tcPr>
          <w:p w14:paraId="355D28A8">
            <w:pPr>
              <w:spacing w:line="440" w:lineRule="exact"/>
              <w:jc w:val="center"/>
              <w:rPr>
                <w:rFonts w:ascii="仿宋" w:hAnsi="仿宋" w:eastAsia="仿宋"/>
                <w:szCs w:val="21"/>
              </w:rPr>
            </w:pPr>
          </w:p>
        </w:tc>
        <w:tc>
          <w:tcPr>
            <w:tcW w:w="874" w:type="dxa"/>
          </w:tcPr>
          <w:p w14:paraId="6ACE2204">
            <w:pPr>
              <w:spacing w:line="440" w:lineRule="exact"/>
              <w:jc w:val="center"/>
              <w:rPr>
                <w:rFonts w:ascii="仿宋" w:hAnsi="仿宋" w:eastAsia="仿宋"/>
                <w:szCs w:val="21"/>
              </w:rPr>
            </w:pPr>
          </w:p>
        </w:tc>
        <w:tc>
          <w:tcPr>
            <w:tcW w:w="1055" w:type="dxa"/>
          </w:tcPr>
          <w:p w14:paraId="3FB81D5E">
            <w:pPr>
              <w:spacing w:line="440" w:lineRule="exact"/>
              <w:jc w:val="center"/>
              <w:rPr>
                <w:rFonts w:ascii="仿宋" w:hAnsi="仿宋" w:eastAsia="仿宋"/>
                <w:szCs w:val="21"/>
              </w:rPr>
            </w:pPr>
          </w:p>
        </w:tc>
        <w:tc>
          <w:tcPr>
            <w:tcW w:w="691" w:type="dxa"/>
          </w:tcPr>
          <w:p w14:paraId="436934AC">
            <w:pPr>
              <w:spacing w:line="440" w:lineRule="exact"/>
              <w:jc w:val="center"/>
              <w:rPr>
                <w:rFonts w:ascii="仿宋" w:hAnsi="仿宋" w:eastAsia="仿宋"/>
                <w:szCs w:val="21"/>
              </w:rPr>
            </w:pPr>
          </w:p>
        </w:tc>
      </w:tr>
      <w:tr w14:paraId="0FAE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28111B76">
            <w:pPr>
              <w:spacing w:line="440" w:lineRule="exact"/>
              <w:jc w:val="center"/>
              <w:rPr>
                <w:rFonts w:ascii="仿宋" w:hAnsi="仿宋" w:eastAsia="仿宋"/>
                <w:szCs w:val="21"/>
              </w:rPr>
            </w:pPr>
          </w:p>
        </w:tc>
        <w:tc>
          <w:tcPr>
            <w:tcW w:w="1086" w:type="dxa"/>
          </w:tcPr>
          <w:p w14:paraId="155E623A">
            <w:pPr>
              <w:spacing w:line="440" w:lineRule="exact"/>
              <w:jc w:val="center"/>
              <w:rPr>
                <w:rFonts w:ascii="仿宋" w:hAnsi="仿宋" w:eastAsia="仿宋"/>
                <w:szCs w:val="21"/>
              </w:rPr>
            </w:pPr>
          </w:p>
        </w:tc>
        <w:tc>
          <w:tcPr>
            <w:tcW w:w="761" w:type="dxa"/>
          </w:tcPr>
          <w:p w14:paraId="012394C4">
            <w:pPr>
              <w:spacing w:line="440" w:lineRule="exact"/>
              <w:jc w:val="center"/>
              <w:rPr>
                <w:rFonts w:ascii="仿宋" w:hAnsi="仿宋" w:eastAsia="仿宋"/>
                <w:szCs w:val="21"/>
              </w:rPr>
            </w:pPr>
          </w:p>
        </w:tc>
        <w:tc>
          <w:tcPr>
            <w:tcW w:w="990" w:type="dxa"/>
          </w:tcPr>
          <w:p w14:paraId="1D986A25">
            <w:pPr>
              <w:spacing w:line="440" w:lineRule="exact"/>
              <w:jc w:val="center"/>
              <w:rPr>
                <w:rFonts w:ascii="仿宋" w:hAnsi="仿宋" w:eastAsia="仿宋"/>
                <w:szCs w:val="21"/>
              </w:rPr>
            </w:pPr>
          </w:p>
        </w:tc>
        <w:tc>
          <w:tcPr>
            <w:tcW w:w="672" w:type="dxa"/>
          </w:tcPr>
          <w:p w14:paraId="6A5B6C22">
            <w:pPr>
              <w:spacing w:line="440" w:lineRule="exact"/>
              <w:jc w:val="center"/>
              <w:rPr>
                <w:rFonts w:ascii="仿宋" w:hAnsi="仿宋" w:eastAsia="仿宋"/>
                <w:szCs w:val="21"/>
              </w:rPr>
            </w:pPr>
          </w:p>
        </w:tc>
        <w:tc>
          <w:tcPr>
            <w:tcW w:w="738" w:type="dxa"/>
          </w:tcPr>
          <w:p w14:paraId="1B7D03BF">
            <w:pPr>
              <w:spacing w:line="440" w:lineRule="exact"/>
              <w:jc w:val="center"/>
              <w:rPr>
                <w:rFonts w:ascii="仿宋" w:hAnsi="仿宋" w:eastAsia="仿宋"/>
                <w:szCs w:val="21"/>
              </w:rPr>
            </w:pPr>
          </w:p>
        </w:tc>
        <w:tc>
          <w:tcPr>
            <w:tcW w:w="1212" w:type="dxa"/>
          </w:tcPr>
          <w:p w14:paraId="589C8B5B">
            <w:pPr>
              <w:spacing w:line="440" w:lineRule="exact"/>
              <w:jc w:val="center"/>
              <w:rPr>
                <w:rFonts w:ascii="仿宋" w:hAnsi="仿宋" w:eastAsia="仿宋"/>
                <w:szCs w:val="21"/>
              </w:rPr>
            </w:pPr>
          </w:p>
        </w:tc>
        <w:tc>
          <w:tcPr>
            <w:tcW w:w="874" w:type="dxa"/>
          </w:tcPr>
          <w:p w14:paraId="5E967DAF">
            <w:pPr>
              <w:spacing w:line="440" w:lineRule="exact"/>
              <w:jc w:val="center"/>
              <w:rPr>
                <w:rFonts w:ascii="仿宋" w:hAnsi="仿宋" w:eastAsia="仿宋"/>
                <w:szCs w:val="21"/>
              </w:rPr>
            </w:pPr>
          </w:p>
        </w:tc>
        <w:tc>
          <w:tcPr>
            <w:tcW w:w="1055" w:type="dxa"/>
          </w:tcPr>
          <w:p w14:paraId="23BAB384">
            <w:pPr>
              <w:spacing w:line="440" w:lineRule="exact"/>
              <w:jc w:val="center"/>
              <w:rPr>
                <w:rFonts w:ascii="仿宋" w:hAnsi="仿宋" w:eastAsia="仿宋"/>
                <w:szCs w:val="21"/>
              </w:rPr>
            </w:pPr>
          </w:p>
        </w:tc>
        <w:tc>
          <w:tcPr>
            <w:tcW w:w="691" w:type="dxa"/>
          </w:tcPr>
          <w:p w14:paraId="218F0940">
            <w:pPr>
              <w:spacing w:line="440" w:lineRule="exact"/>
              <w:jc w:val="center"/>
              <w:rPr>
                <w:rFonts w:ascii="仿宋" w:hAnsi="仿宋" w:eastAsia="仿宋"/>
                <w:szCs w:val="21"/>
              </w:rPr>
            </w:pPr>
          </w:p>
        </w:tc>
      </w:tr>
      <w:tr w14:paraId="3549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25AA2A2">
            <w:pPr>
              <w:spacing w:line="440" w:lineRule="exact"/>
              <w:jc w:val="center"/>
              <w:rPr>
                <w:rFonts w:ascii="仿宋" w:hAnsi="仿宋" w:eastAsia="仿宋"/>
                <w:szCs w:val="21"/>
              </w:rPr>
            </w:pPr>
          </w:p>
        </w:tc>
        <w:tc>
          <w:tcPr>
            <w:tcW w:w="1086" w:type="dxa"/>
          </w:tcPr>
          <w:p w14:paraId="3A741DEF">
            <w:pPr>
              <w:spacing w:line="440" w:lineRule="exact"/>
              <w:jc w:val="center"/>
              <w:rPr>
                <w:rFonts w:ascii="仿宋" w:hAnsi="仿宋" w:eastAsia="仿宋"/>
                <w:szCs w:val="21"/>
              </w:rPr>
            </w:pPr>
          </w:p>
        </w:tc>
        <w:tc>
          <w:tcPr>
            <w:tcW w:w="761" w:type="dxa"/>
          </w:tcPr>
          <w:p w14:paraId="21B1502C">
            <w:pPr>
              <w:spacing w:line="440" w:lineRule="exact"/>
              <w:jc w:val="center"/>
              <w:rPr>
                <w:rFonts w:ascii="仿宋" w:hAnsi="仿宋" w:eastAsia="仿宋"/>
                <w:szCs w:val="21"/>
              </w:rPr>
            </w:pPr>
          </w:p>
        </w:tc>
        <w:tc>
          <w:tcPr>
            <w:tcW w:w="990" w:type="dxa"/>
          </w:tcPr>
          <w:p w14:paraId="676E9A6E">
            <w:pPr>
              <w:spacing w:line="440" w:lineRule="exact"/>
              <w:jc w:val="center"/>
              <w:rPr>
                <w:rFonts w:ascii="仿宋" w:hAnsi="仿宋" w:eastAsia="仿宋"/>
                <w:szCs w:val="21"/>
              </w:rPr>
            </w:pPr>
          </w:p>
        </w:tc>
        <w:tc>
          <w:tcPr>
            <w:tcW w:w="672" w:type="dxa"/>
          </w:tcPr>
          <w:p w14:paraId="010D42D2">
            <w:pPr>
              <w:spacing w:line="440" w:lineRule="exact"/>
              <w:jc w:val="center"/>
              <w:rPr>
                <w:rFonts w:ascii="仿宋" w:hAnsi="仿宋" w:eastAsia="仿宋"/>
                <w:szCs w:val="21"/>
              </w:rPr>
            </w:pPr>
          </w:p>
        </w:tc>
        <w:tc>
          <w:tcPr>
            <w:tcW w:w="738" w:type="dxa"/>
          </w:tcPr>
          <w:p w14:paraId="0315F9AD">
            <w:pPr>
              <w:spacing w:line="440" w:lineRule="exact"/>
              <w:jc w:val="center"/>
              <w:rPr>
                <w:rFonts w:ascii="仿宋" w:hAnsi="仿宋" w:eastAsia="仿宋"/>
                <w:szCs w:val="21"/>
              </w:rPr>
            </w:pPr>
          </w:p>
        </w:tc>
        <w:tc>
          <w:tcPr>
            <w:tcW w:w="1212" w:type="dxa"/>
          </w:tcPr>
          <w:p w14:paraId="58148331">
            <w:pPr>
              <w:spacing w:line="440" w:lineRule="exact"/>
              <w:jc w:val="center"/>
              <w:rPr>
                <w:rFonts w:ascii="仿宋" w:hAnsi="仿宋" w:eastAsia="仿宋"/>
                <w:szCs w:val="21"/>
              </w:rPr>
            </w:pPr>
          </w:p>
        </w:tc>
        <w:tc>
          <w:tcPr>
            <w:tcW w:w="874" w:type="dxa"/>
          </w:tcPr>
          <w:p w14:paraId="76D6131E">
            <w:pPr>
              <w:spacing w:line="440" w:lineRule="exact"/>
              <w:jc w:val="center"/>
              <w:rPr>
                <w:rFonts w:ascii="仿宋" w:hAnsi="仿宋" w:eastAsia="仿宋"/>
                <w:szCs w:val="21"/>
              </w:rPr>
            </w:pPr>
          </w:p>
        </w:tc>
        <w:tc>
          <w:tcPr>
            <w:tcW w:w="1055" w:type="dxa"/>
          </w:tcPr>
          <w:p w14:paraId="0B671C2C">
            <w:pPr>
              <w:spacing w:line="440" w:lineRule="exact"/>
              <w:jc w:val="center"/>
              <w:rPr>
                <w:rFonts w:ascii="仿宋" w:hAnsi="仿宋" w:eastAsia="仿宋"/>
                <w:szCs w:val="21"/>
              </w:rPr>
            </w:pPr>
          </w:p>
        </w:tc>
        <w:tc>
          <w:tcPr>
            <w:tcW w:w="691" w:type="dxa"/>
          </w:tcPr>
          <w:p w14:paraId="41C1B725">
            <w:pPr>
              <w:spacing w:line="440" w:lineRule="exact"/>
              <w:jc w:val="center"/>
              <w:rPr>
                <w:rFonts w:ascii="仿宋" w:hAnsi="仿宋" w:eastAsia="仿宋"/>
                <w:szCs w:val="21"/>
              </w:rPr>
            </w:pPr>
          </w:p>
        </w:tc>
      </w:tr>
      <w:tr w14:paraId="041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81507CA">
            <w:pPr>
              <w:spacing w:line="440" w:lineRule="exact"/>
              <w:jc w:val="center"/>
              <w:rPr>
                <w:rFonts w:ascii="仿宋" w:hAnsi="仿宋" w:eastAsia="仿宋"/>
                <w:szCs w:val="21"/>
              </w:rPr>
            </w:pPr>
          </w:p>
        </w:tc>
        <w:tc>
          <w:tcPr>
            <w:tcW w:w="1086" w:type="dxa"/>
          </w:tcPr>
          <w:p w14:paraId="4464D1F2">
            <w:pPr>
              <w:spacing w:line="440" w:lineRule="exact"/>
              <w:jc w:val="center"/>
              <w:rPr>
                <w:rFonts w:ascii="仿宋" w:hAnsi="仿宋" w:eastAsia="仿宋"/>
                <w:szCs w:val="21"/>
              </w:rPr>
            </w:pPr>
          </w:p>
        </w:tc>
        <w:tc>
          <w:tcPr>
            <w:tcW w:w="761" w:type="dxa"/>
          </w:tcPr>
          <w:p w14:paraId="62B141E6">
            <w:pPr>
              <w:spacing w:line="440" w:lineRule="exact"/>
              <w:jc w:val="center"/>
              <w:rPr>
                <w:rFonts w:ascii="仿宋" w:hAnsi="仿宋" w:eastAsia="仿宋"/>
                <w:szCs w:val="21"/>
              </w:rPr>
            </w:pPr>
          </w:p>
        </w:tc>
        <w:tc>
          <w:tcPr>
            <w:tcW w:w="990" w:type="dxa"/>
          </w:tcPr>
          <w:p w14:paraId="60A6406D">
            <w:pPr>
              <w:spacing w:line="440" w:lineRule="exact"/>
              <w:jc w:val="center"/>
              <w:rPr>
                <w:rFonts w:ascii="仿宋" w:hAnsi="仿宋" w:eastAsia="仿宋"/>
                <w:szCs w:val="21"/>
              </w:rPr>
            </w:pPr>
          </w:p>
        </w:tc>
        <w:tc>
          <w:tcPr>
            <w:tcW w:w="672" w:type="dxa"/>
          </w:tcPr>
          <w:p w14:paraId="4222DC4F">
            <w:pPr>
              <w:spacing w:line="440" w:lineRule="exact"/>
              <w:jc w:val="center"/>
              <w:rPr>
                <w:rFonts w:ascii="仿宋" w:hAnsi="仿宋" w:eastAsia="仿宋"/>
                <w:szCs w:val="21"/>
              </w:rPr>
            </w:pPr>
          </w:p>
        </w:tc>
        <w:tc>
          <w:tcPr>
            <w:tcW w:w="738" w:type="dxa"/>
          </w:tcPr>
          <w:p w14:paraId="7B2D8FC7">
            <w:pPr>
              <w:spacing w:line="440" w:lineRule="exact"/>
              <w:jc w:val="center"/>
              <w:rPr>
                <w:rFonts w:ascii="仿宋" w:hAnsi="仿宋" w:eastAsia="仿宋"/>
                <w:szCs w:val="21"/>
              </w:rPr>
            </w:pPr>
          </w:p>
        </w:tc>
        <w:tc>
          <w:tcPr>
            <w:tcW w:w="1212" w:type="dxa"/>
          </w:tcPr>
          <w:p w14:paraId="2DF2DD97">
            <w:pPr>
              <w:spacing w:line="440" w:lineRule="exact"/>
              <w:jc w:val="center"/>
              <w:rPr>
                <w:rFonts w:ascii="仿宋" w:hAnsi="仿宋" w:eastAsia="仿宋"/>
                <w:szCs w:val="21"/>
              </w:rPr>
            </w:pPr>
          </w:p>
        </w:tc>
        <w:tc>
          <w:tcPr>
            <w:tcW w:w="874" w:type="dxa"/>
          </w:tcPr>
          <w:p w14:paraId="779CAFDB">
            <w:pPr>
              <w:spacing w:line="440" w:lineRule="exact"/>
              <w:jc w:val="center"/>
              <w:rPr>
                <w:rFonts w:ascii="仿宋" w:hAnsi="仿宋" w:eastAsia="仿宋"/>
                <w:szCs w:val="21"/>
              </w:rPr>
            </w:pPr>
          </w:p>
        </w:tc>
        <w:tc>
          <w:tcPr>
            <w:tcW w:w="1055" w:type="dxa"/>
          </w:tcPr>
          <w:p w14:paraId="23A3C544">
            <w:pPr>
              <w:spacing w:line="440" w:lineRule="exact"/>
              <w:jc w:val="center"/>
              <w:rPr>
                <w:rFonts w:ascii="仿宋" w:hAnsi="仿宋" w:eastAsia="仿宋"/>
                <w:szCs w:val="21"/>
              </w:rPr>
            </w:pPr>
          </w:p>
        </w:tc>
        <w:tc>
          <w:tcPr>
            <w:tcW w:w="691" w:type="dxa"/>
          </w:tcPr>
          <w:p w14:paraId="26B9665B">
            <w:pPr>
              <w:spacing w:line="440" w:lineRule="exact"/>
              <w:jc w:val="center"/>
              <w:rPr>
                <w:rFonts w:ascii="仿宋" w:hAnsi="仿宋" w:eastAsia="仿宋"/>
                <w:szCs w:val="21"/>
              </w:rPr>
            </w:pPr>
          </w:p>
        </w:tc>
      </w:tr>
      <w:tr w14:paraId="3FFD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298C167D">
            <w:pPr>
              <w:spacing w:line="440" w:lineRule="exact"/>
              <w:jc w:val="center"/>
              <w:rPr>
                <w:rFonts w:ascii="仿宋" w:hAnsi="仿宋" w:eastAsia="仿宋"/>
                <w:szCs w:val="21"/>
              </w:rPr>
            </w:pPr>
          </w:p>
        </w:tc>
        <w:tc>
          <w:tcPr>
            <w:tcW w:w="1086" w:type="dxa"/>
          </w:tcPr>
          <w:p w14:paraId="27B286B7">
            <w:pPr>
              <w:spacing w:line="440" w:lineRule="exact"/>
              <w:jc w:val="center"/>
              <w:rPr>
                <w:rFonts w:ascii="仿宋" w:hAnsi="仿宋" w:eastAsia="仿宋"/>
                <w:szCs w:val="21"/>
              </w:rPr>
            </w:pPr>
          </w:p>
        </w:tc>
        <w:tc>
          <w:tcPr>
            <w:tcW w:w="761" w:type="dxa"/>
          </w:tcPr>
          <w:p w14:paraId="27DBF08C">
            <w:pPr>
              <w:spacing w:line="440" w:lineRule="exact"/>
              <w:jc w:val="center"/>
              <w:rPr>
                <w:rFonts w:ascii="仿宋" w:hAnsi="仿宋" w:eastAsia="仿宋"/>
                <w:szCs w:val="21"/>
              </w:rPr>
            </w:pPr>
          </w:p>
        </w:tc>
        <w:tc>
          <w:tcPr>
            <w:tcW w:w="990" w:type="dxa"/>
          </w:tcPr>
          <w:p w14:paraId="61CF0463">
            <w:pPr>
              <w:spacing w:line="440" w:lineRule="exact"/>
              <w:jc w:val="center"/>
              <w:rPr>
                <w:rFonts w:ascii="仿宋" w:hAnsi="仿宋" w:eastAsia="仿宋"/>
                <w:szCs w:val="21"/>
              </w:rPr>
            </w:pPr>
          </w:p>
        </w:tc>
        <w:tc>
          <w:tcPr>
            <w:tcW w:w="672" w:type="dxa"/>
          </w:tcPr>
          <w:p w14:paraId="50ACB6E7">
            <w:pPr>
              <w:spacing w:line="440" w:lineRule="exact"/>
              <w:jc w:val="center"/>
              <w:rPr>
                <w:rFonts w:ascii="仿宋" w:hAnsi="仿宋" w:eastAsia="仿宋"/>
                <w:szCs w:val="21"/>
              </w:rPr>
            </w:pPr>
          </w:p>
        </w:tc>
        <w:tc>
          <w:tcPr>
            <w:tcW w:w="738" w:type="dxa"/>
          </w:tcPr>
          <w:p w14:paraId="71A8EBB4">
            <w:pPr>
              <w:spacing w:line="440" w:lineRule="exact"/>
              <w:jc w:val="center"/>
              <w:rPr>
                <w:rFonts w:ascii="仿宋" w:hAnsi="仿宋" w:eastAsia="仿宋"/>
                <w:szCs w:val="21"/>
              </w:rPr>
            </w:pPr>
          </w:p>
        </w:tc>
        <w:tc>
          <w:tcPr>
            <w:tcW w:w="1212" w:type="dxa"/>
          </w:tcPr>
          <w:p w14:paraId="66D14843">
            <w:pPr>
              <w:spacing w:line="440" w:lineRule="exact"/>
              <w:jc w:val="center"/>
              <w:rPr>
                <w:rFonts w:ascii="仿宋" w:hAnsi="仿宋" w:eastAsia="仿宋"/>
                <w:szCs w:val="21"/>
              </w:rPr>
            </w:pPr>
          </w:p>
        </w:tc>
        <w:tc>
          <w:tcPr>
            <w:tcW w:w="874" w:type="dxa"/>
          </w:tcPr>
          <w:p w14:paraId="21E66CE7">
            <w:pPr>
              <w:spacing w:line="440" w:lineRule="exact"/>
              <w:jc w:val="center"/>
              <w:rPr>
                <w:rFonts w:ascii="仿宋" w:hAnsi="仿宋" w:eastAsia="仿宋"/>
                <w:szCs w:val="21"/>
              </w:rPr>
            </w:pPr>
          </w:p>
        </w:tc>
        <w:tc>
          <w:tcPr>
            <w:tcW w:w="1055" w:type="dxa"/>
          </w:tcPr>
          <w:p w14:paraId="7D1A3FF7">
            <w:pPr>
              <w:spacing w:line="440" w:lineRule="exact"/>
              <w:jc w:val="center"/>
              <w:rPr>
                <w:rFonts w:ascii="仿宋" w:hAnsi="仿宋" w:eastAsia="仿宋"/>
                <w:szCs w:val="21"/>
              </w:rPr>
            </w:pPr>
          </w:p>
        </w:tc>
        <w:tc>
          <w:tcPr>
            <w:tcW w:w="691" w:type="dxa"/>
          </w:tcPr>
          <w:p w14:paraId="15E82286">
            <w:pPr>
              <w:spacing w:line="440" w:lineRule="exact"/>
              <w:jc w:val="center"/>
              <w:rPr>
                <w:rFonts w:ascii="仿宋" w:hAnsi="仿宋" w:eastAsia="仿宋"/>
                <w:szCs w:val="21"/>
              </w:rPr>
            </w:pPr>
          </w:p>
        </w:tc>
      </w:tr>
      <w:tr w14:paraId="4219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22806FB2">
            <w:pPr>
              <w:spacing w:line="440" w:lineRule="exact"/>
              <w:jc w:val="center"/>
              <w:rPr>
                <w:rFonts w:ascii="仿宋" w:hAnsi="仿宋" w:eastAsia="仿宋"/>
                <w:szCs w:val="21"/>
              </w:rPr>
            </w:pPr>
          </w:p>
        </w:tc>
        <w:tc>
          <w:tcPr>
            <w:tcW w:w="1086" w:type="dxa"/>
          </w:tcPr>
          <w:p w14:paraId="3CADE394">
            <w:pPr>
              <w:spacing w:line="440" w:lineRule="exact"/>
              <w:jc w:val="center"/>
              <w:rPr>
                <w:rFonts w:ascii="仿宋" w:hAnsi="仿宋" w:eastAsia="仿宋"/>
                <w:szCs w:val="21"/>
              </w:rPr>
            </w:pPr>
          </w:p>
        </w:tc>
        <w:tc>
          <w:tcPr>
            <w:tcW w:w="761" w:type="dxa"/>
          </w:tcPr>
          <w:p w14:paraId="449E6E43">
            <w:pPr>
              <w:spacing w:line="440" w:lineRule="exact"/>
              <w:jc w:val="center"/>
              <w:rPr>
                <w:rFonts w:ascii="仿宋" w:hAnsi="仿宋" w:eastAsia="仿宋"/>
                <w:szCs w:val="21"/>
              </w:rPr>
            </w:pPr>
          </w:p>
        </w:tc>
        <w:tc>
          <w:tcPr>
            <w:tcW w:w="990" w:type="dxa"/>
          </w:tcPr>
          <w:p w14:paraId="475CC356">
            <w:pPr>
              <w:spacing w:line="440" w:lineRule="exact"/>
              <w:jc w:val="center"/>
              <w:rPr>
                <w:rFonts w:ascii="仿宋" w:hAnsi="仿宋" w:eastAsia="仿宋"/>
                <w:szCs w:val="21"/>
              </w:rPr>
            </w:pPr>
          </w:p>
        </w:tc>
        <w:tc>
          <w:tcPr>
            <w:tcW w:w="672" w:type="dxa"/>
          </w:tcPr>
          <w:p w14:paraId="0652BF56">
            <w:pPr>
              <w:spacing w:line="440" w:lineRule="exact"/>
              <w:jc w:val="center"/>
              <w:rPr>
                <w:rFonts w:ascii="仿宋" w:hAnsi="仿宋" w:eastAsia="仿宋"/>
                <w:szCs w:val="21"/>
              </w:rPr>
            </w:pPr>
          </w:p>
        </w:tc>
        <w:tc>
          <w:tcPr>
            <w:tcW w:w="738" w:type="dxa"/>
          </w:tcPr>
          <w:p w14:paraId="1B25E989">
            <w:pPr>
              <w:spacing w:line="440" w:lineRule="exact"/>
              <w:jc w:val="center"/>
              <w:rPr>
                <w:rFonts w:ascii="仿宋" w:hAnsi="仿宋" w:eastAsia="仿宋"/>
                <w:szCs w:val="21"/>
              </w:rPr>
            </w:pPr>
          </w:p>
        </w:tc>
        <w:tc>
          <w:tcPr>
            <w:tcW w:w="1212" w:type="dxa"/>
          </w:tcPr>
          <w:p w14:paraId="61DBCE12">
            <w:pPr>
              <w:spacing w:line="440" w:lineRule="exact"/>
              <w:jc w:val="center"/>
              <w:rPr>
                <w:rFonts w:ascii="仿宋" w:hAnsi="仿宋" w:eastAsia="仿宋"/>
                <w:szCs w:val="21"/>
              </w:rPr>
            </w:pPr>
          </w:p>
        </w:tc>
        <w:tc>
          <w:tcPr>
            <w:tcW w:w="874" w:type="dxa"/>
          </w:tcPr>
          <w:p w14:paraId="283E4323">
            <w:pPr>
              <w:spacing w:line="440" w:lineRule="exact"/>
              <w:jc w:val="center"/>
              <w:rPr>
                <w:rFonts w:ascii="仿宋" w:hAnsi="仿宋" w:eastAsia="仿宋"/>
                <w:szCs w:val="21"/>
              </w:rPr>
            </w:pPr>
          </w:p>
        </w:tc>
        <w:tc>
          <w:tcPr>
            <w:tcW w:w="1055" w:type="dxa"/>
          </w:tcPr>
          <w:p w14:paraId="207CA897">
            <w:pPr>
              <w:spacing w:line="440" w:lineRule="exact"/>
              <w:jc w:val="center"/>
              <w:rPr>
                <w:rFonts w:ascii="仿宋" w:hAnsi="仿宋" w:eastAsia="仿宋"/>
                <w:szCs w:val="21"/>
              </w:rPr>
            </w:pPr>
          </w:p>
        </w:tc>
        <w:tc>
          <w:tcPr>
            <w:tcW w:w="691" w:type="dxa"/>
          </w:tcPr>
          <w:p w14:paraId="6E2AB2F1">
            <w:pPr>
              <w:spacing w:line="440" w:lineRule="exact"/>
              <w:jc w:val="center"/>
              <w:rPr>
                <w:rFonts w:ascii="仿宋" w:hAnsi="仿宋" w:eastAsia="仿宋"/>
                <w:szCs w:val="21"/>
              </w:rPr>
            </w:pPr>
          </w:p>
        </w:tc>
      </w:tr>
      <w:tr w14:paraId="7C91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6A2CA9C8">
            <w:pPr>
              <w:spacing w:line="440" w:lineRule="exact"/>
              <w:jc w:val="center"/>
              <w:rPr>
                <w:rFonts w:ascii="仿宋" w:hAnsi="仿宋" w:eastAsia="仿宋"/>
                <w:szCs w:val="21"/>
              </w:rPr>
            </w:pPr>
          </w:p>
        </w:tc>
        <w:tc>
          <w:tcPr>
            <w:tcW w:w="1086" w:type="dxa"/>
          </w:tcPr>
          <w:p w14:paraId="5940465C">
            <w:pPr>
              <w:spacing w:line="440" w:lineRule="exact"/>
              <w:jc w:val="center"/>
              <w:rPr>
                <w:rFonts w:ascii="仿宋" w:hAnsi="仿宋" w:eastAsia="仿宋"/>
                <w:szCs w:val="21"/>
              </w:rPr>
            </w:pPr>
          </w:p>
        </w:tc>
        <w:tc>
          <w:tcPr>
            <w:tcW w:w="761" w:type="dxa"/>
          </w:tcPr>
          <w:p w14:paraId="6D9E2718">
            <w:pPr>
              <w:spacing w:line="440" w:lineRule="exact"/>
              <w:jc w:val="center"/>
              <w:rPr>
                <w:rFonts w:ascii="仿宋" w:hAnsi="仿宋" w:eastAsia="仿宋"/>
                <w:szCs w:val="21"/>
              </w:rPr>
            </w:pPr>
          </w:p>
        </w:tc>
        <w:tc>
          <w:tcPr>
            <w:tcW w:w="990" w:type="dxa"/>
          </w:tcPr>
          <w:p w14:paraId="3062180C">
            <w:pPr>
              <w:spacing w:line="440" w:lineRule="exact"/>
              <w:jc w:val="center"/>
              <w:rPr>
                <w:rFonts w:ascii="仿宋" w:hAnsi="仿宋" w:eastAsia="仿宋"/>
                <w:szCs w:val="21"/>
              </w:rPr>
            </w:pPr>
          </w:p>
        </w:tc>
        <w:tc>
          <w:tcPr>
            <w:tcW w:w="672" w:type="dxa"/>
          </w:tcPr>
          <w:p w14:paraId="4D4F7B0F">
            <w:pPr>
              <w:spacing w:line="440" w:lineRule="exact"/>
              <w:jc w:val="center"/>
              <w:rPr>
                <w:rFonts w:ascii="仿宋" w:hAnsi="仿宋" w:eastAsia="仿宋"/>
                <w:szCs w:val="21"/>
              </w:rPr>
            </w:pPr>
          </w:p>
        </w:tc>
        <w:tc>
          <w:tcPr>
            <w:tcW w:w="738" w:type="dxa"/>
          </w:tcPr>
          <w:p w14:paraId="7D791C94">
            <w:pPr>
              <w:spacing w:line="440" w:lineRule="exact"/>
              <w:jc w:val="center"/>
              <w:rPr>
                <w:rFonts w:ascii="仿宋" w:hAnsi="仿宋" w:eastAsia="仿宋"/>
                <w:szCs w:val="21"/>
              </w:rPr>
            </w:pPr>
          </w:p>
        </w:tc>
        <w:tc>
          <w:tcPr>
            <w:tcW w:w="1212" w:type="dxa"/>
          </w:tcPr>
          <w:p w14:paraId="431B13EA">
            <w:pPr>
              <w:spacing w:line="440" w:lineRule="exact"/>
              <w:jc w:val="center"/>
              <w:rPr>
                <w:rFonts w:ascii="仿宋" w:hAnsi="仿宋" w:eastAsia="仿宋"/>
                <w:szCs w:val="21"/>
              </w:rPr>
            </w:pPr>
          </w:p>
        </w:tc>
        <w:tc>
          <w:tcPr>
            <w:tcW w:w="874" w:type="dxa"/>
          </w:tcPr>
          <w:p w14:paraId="34EC334C">
            <w:pPr>
              <w:spacing w:line="440" w:lineRule="exact"/>
              <w:jc w:val="center"/>
              <w:rPr>
                <w:rFonts w:ascii="仿宋" w:hAnsi="仿宋" w:eastAsia="仿宋"/>
                <w:szCs w:val="21"/>
              </w:rPr>
            </w:pPr>
          </w:p>
        </w:tc>
        <w:tc>
          <w:tcPr>
            <w:tcW w:w="1055" w:type="dxa"/>
          </w:tcPr>
          <w:p w14:paraId="5ACD82BF">
            <w:pPr>
              <w:spacing w:line="440" w:lineRule="exact"/>
              <w:jc w:val="center"/>
              <w:rPr>
                <w:rFonts w:ascii="仿宋" w:hAnsi="仿宋" w:eastAsia="仿宋"/>
                <w:szCs w:val="21"/>
              </w:rPr>
            </w:pPr>
          </w:p>
        </w:tc>
        <w:tc>
          <w:tcPr>
            <w:tcW w:w="691" w:type="dxa"/>
          </w:tcPr>
          <w:p w14:paraId="197DED39">
            <w:pPr>
              <w:spacing w:line="440" w:lineRule="exact"/>
              <w:jc w:val="center"/>
              <w:rPr>
                <w:rFonts w:ascii="仿宋" w:hAnsi="仿宋" w:eastAsia="仿宋"/>
                <w:szCs w:val="21"/>
              </w:rPr>
            </w:pPr>
          </w:p>
        </w:tc>
      </w:tr>
      <w:tr w14:paraId="71A35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2699F55">
            <w:pPr>
              <w:spacing w:line="440" w:lineRule="exact"/>
              <w:jc w:val="center"/>
              <w:rPr>
                <w:rFonts w:ascii="仿宋" w:hAnsi="仿宋" w:eastAsia="仿宋"/>
                <w:szCs w:val="21"/>
              </w:rPr>
            </w:pPr>
          </w:p>
        </w:tc>
        <w:tc>
          <w:tcPr>
            <w:tcW w:w="1086" w:type="dxa"/>
          </w:tcPr>
          <w:p w14:paraId="1F6B2D04">
            <w:pPr>
              <w:spacing w:line="440" w:lineRule="exact"/>
              <w:jc w:val="center"/>
              <w:rPr>
                <w:rFonts w:ascii="仿宋" w:hAnsi="仿宋" w:eastAsia="仿宋"/>
                <w:szCs w:val="21"/>
              </w:rPr>
            </w:pPr>
          </w:p>
        </w:tc>
        <w:tc>
          <w:tcPr>
            <w:tcW w:w="761" w:type="dxa"/>
          </w:tcPr>
          <w:p w14:paraId="7AABC60B">
            <w:pPr>
              <w:spacing w:line="440" w:lineRule="exact"/>
              <w:jc w:val="center"/>
              <w:rPr>
                <w:rFonts w:ascii="仿宋" w:hAnsi="仿宋" w:eastAsia="仿宋"/>
                <w:szCs w:val="21"/>
              </w:rPr>
            </w:pPr>
          </w:p>
        </w:tc>
        <w:tc>
          <w:tcPr>
            <w:tcW w:w="990" w:type="dxa"/>
          </w:tcPr>
          <w:p w14:paraId="6D0A5A60">
            <w:pPr>
              <w:spacing w:line="440" w:lineRule="exact"/>
              <w:jc w:val="center"/>
              <w:rPr>
                <w:rFonts w:ascii="仿宋" w:hAnsi="仿宋" w:eastAsia="仿宋"/>
                <w:szCs w:val="21"/>
              </w:rPr>
            </w:pPr>
          </w:p>
        </w:tc>
        <w:tc>
          <w:tcPr>
            <w:tcW w:w="672" w:type="dxa"/>
          </w:tcPr>
          <w:p w14:paraId="76E13DC1">
            <w:pPr>
              <w:spacing w:line="440" w:lineRule="exact"/>
              <w:jc w:val="center"/>
              <w:rPr>
                <w:rFonts w:ascii="仿宋" w:hAnsi="仿宋" w:eastAsia="仿宋"/>
                <w:szCs w:val="21"/>
              </w:rPr>
            </w:pPr>
          </w:p>
        </w:tc>
        <w:tc>
          <w:tcPr>
            <w:tcW w:w="738" w:type="dxa"/>
          </w:tcPr>
          <w:p w14:paraId="1349F1B6">
            <w:pPr>
              <w:spacing w:line="440" w:lineRule="exact"/>
              <w:jc w:val="center"/>
              <w:rPr>
                <w:rFonts w:ascii="仿宋" w:hAnsi="仿宋" w:eastAsia="仿宋"/>
                <w:szCs w:val="21"/>
              </w:rPr>
            </w:pPr>
          </w:p>
        </w:tc>
        <w:tc>
          <w:tcPr>
            <w:tcW w:w="1212" w:type="dxa"/>
          </w:tcPr>
          <w:p w14:paraId="473E926A">
            <w:pPr>
              <w:spacing w:line="440" w:lineRule="exact"/>
              <w:jc w:val="center"/>
              <w:rPr>
                <w:rFonts w:ascii="仿宋" w:hAnsi="仿宋" w:eastAsia="仿宋"/>
                <w:szCs w:val="21"/>
              </w:rPr>
            </w:pPr>
          </w:p>
        </w:tc>
        <w:tc>
          <w:tcPr>
            <w:tcW w:w="874" w:type="dxa"/>
          </w:tcPr>
          <w:p w14:paraId="47BE791C">
            <w:pPr>
              <w:spacing w:line="440" w:lineRule="exact"/>
              <w:jc w:val="center"/>
              <w:rPr>
                <w:rFonts w:ascii="仿宋" w:hAnsi="仿宋" w:eastAsia="仿宋"/>
                <w:szCs w:val="21"/>
              </w:rPr>
            </w:pPr>
          </w:p>
        </w:tc>
        <w:tc>
          <w:tcPr>
            <w:tcW w:w="1055" w:type="dxa"/>
          </w:tcPr>
          <w:p w14:paraId="212E1591">
            <w:pPr>
              <w:spacing w:line="440" w:lineRule="exact"/>
              <w:jc w:val="center"/>
              <w:rPr>
                <w:rFonts w:ascii="仿宋" w:hAnsi="仿宋" w:eastAsia="仿宋"/>
                <w:szCs w:val="21"/>
              </w:rPr>
            </w:pPr>
          </w:p>
        </w:tc>
        <w:tc>
          <w:tcPr>
            <w:tcW w:w="691" w:type="dxa"/>
          </w:tcPr>
          <w:p w14:paraId="7F64FB1D">
            <w:pPr>
              <w:spacing w:line="440" w:lineRule="exact"/>
              <w:jc w:val="center"/>
              <w:rPr>
                <w:rFonts w:ascii="仿宋" w:hAnsi="仿宋" w:eastAsia="仿宋"/>
                <w:szCs w:val="21"/>
              </w:rPr>
            </w:pPr>
          </w:p>
        </w:tc>
      </w:tr>
      <w:tr w14:paraId="3489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97863D9">
            <w:pPr>
              <w:spacing w:line="440" w:lineRule="exact"/>
              <w:jc w:val="center"/>
              <w:rPr>
                <w:rFonts w:ascii="仿宋" w:hAnsi="仿宋" w:eastAsia="仿宋"/>
                <w:szCs w:val="21"/>
              </w:rPr>
            </w:pPr>
          </w:p>
        </w:tc>
        <w:tc>
          <w:tcPr>
            <w:tcW w:w="1086" w:type="dxa"/>
          </w:tcPr>
          <w:p w14:paraId="059DD414">
            <w:pPr>
              <w:spacing w:line="440" w:lineRule="exact"/>
              <w:jc w:val="center"/>
              <w:rPr>
                <w:rFonts w:ascii="仿宋" w:hAnsi="仿宋" w:eastAsia="仿宋"/>
                <w:szCs w:val="21"/>
              </w:rPr>
            </w:pPr>
          </w:p>
        </w:tc>
        <w:tc>
          <w:tcPr>
            <w:tcW w:w="761" w:type="dxa"/>
          </w:tcPr>
          <w:p w14:paraId="465BC7E9">
            <w:pPr>
              <w:spacing w:line="440" w:lineRule="exact"/>
              <w:jc w:val="center"/>
              <w:rPr>
                <w:rFonts w:ascii="仿宋" w:hAnsi="仿宋" w:eastAsia="仿宋"/>
                <w:szCs w:val="21"/>
              </w:rPr>
            </w:pPr>
          </w:p>
        </w:tc>
        <w:tc>
          <w:tcPr>
            <w:tcW w:w="990" w:type="dxa"/>
          </w:tcPr>
          <w:p w14:paraId="782BED16">
            <w:pPr>
              <w:spacing w:line="440" w:lineRule="exact"/>
              <w:jc w:val="center"/>
              <w:rPr>
                <w:rFonts w:ascii="仿宋" w:hAnsi="仿宋" w:eastAsia="仿宋"/>
                <w:szCs w:val="21"/>
              </w:rPr>
            </w:pPr>
          </w:p>
        </w:tc>
        <w:tc>
          <w:tcPr>
            <w:tcW w:w="672" w:type="dxa"/>
          </w:tcPr>
          <w:p w14:paraId="022BB627">
            <w:pPr>
              <w:spacing w:line="440" w:lineRule="exact"/>
              <w:jc w:val="center"/>
              <w:rPr>
                <w:rFonts w:ascii="仿宋" w:hAnsi="仿宋" w:eastAsia="仿宋"/>
                <w:szCs w:val="21"/>
              </w:rPr>
            </w:pPr>
          </w:p>
        </w:tc>
        <w:tc>
          <w:tcPr>
            <w:tcW w:w="738" w:type="dxa"/>
          </w:tcPr>
          <w:p w14:paraId="18066B98">
            <w:pPr>
              <w:spacing w:line="440" w:lineRule="exact"/>
              <w:jc w:val="center"/>
              <w:rPr>
                <w:rFonts w:ascii="仿宋" w:hAnsi="仿宋" w:eastAsia="仿宋"/>
                <w:szCs w:val="21"/>
              </w:rPr>
            </w:pPr>
          </w:p>
        </w:tc>
        <w:tc>
          <w:tcPr>
            <w:tcW w:w="1212" w:type="dxa"/>
          </w:tcPr>
          <w:p w14:paraId="636D38A2">
            <w:pPr>
              <w:spacing w:line="440" w:lineRule="exact"/>
              <w:jc w:val="center"/>
              <w:rPr>
                <w:rFonts w:ascii="仿宋" w:hAnsi="仿宋" w:eastAsia="仿宋"/>
                <w:szCs w:val="21"/>
              </w:rPr>
            </w:pPr>
          </w:p>
        </w:tc>
        <w:tc>
          <w:tcPr>
            <w:tcW w:w="874" w:type="dxa"/>
          </w:tcPr>
          <w:p w14:paraId="6903D611">
            <w:pPr>
              <w:spacing w:line="440" w:lineRule="exact"/>
              <w:jc w:val="center"/>
              <w:rPr>
                <w:rFonts w:ascii="仿宋" w:hAnsi="仿宋" w:eastAsia="仿宋"/>
                <w:szCs w:val="21"/>
              </w:rPr>
            </w:pPr>
          </w:p>
        </w:tc>
        <w:tc>
          <w:tcPr>
            <w:tcW w:w="1055" w:type="dxa"/>
          </w:tcPr>
          <w:p w14:paraId="764CAD07">
            <w:pPr>
              <w:spacing w:line="440" w:lineRule="exact"/>
              <w:jc w:val="center"/>
              <w:rPr>
                <w:rFonts w:ascii="仿宋" w:hAnsi="仿宋" w:eastAsia="仿宋"/>
                <w:szCs w:val="21"/>
              </w:rPr>
            </w:pPr>
          </w:p>
        </w:tc>
        <w:tc>
          <w:tcPr>
            <w:tcW w:w="691" w:type="dxa"/>
          </w:tcPr>
          <w:p w14:paraId="44273C1A">
            <w:pPr>
              <w:spacing w:line="440" w:lineRule="exact"/>
              <w:jc w:val="center"/>
              <w:rPr>
                <w:rFonts w:ascii="仿宋" w:hAnsi="仿宋" w:eastAsia="仿宋"/>
                <w:szCs w:val="21"/>
              </w:rPr>
            </w:pPr>
          </w:p>
        </w:tc>
      </w:tr>
      <w:tr w14:paraId="5148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70A2B1A4">
            <w:pPr>
              <w:spacing w:line="440" w:lineRule="exact"/>
              <w:jc w:val="center"/>
              <w:rPr>
                <w:rFonts w:ascii="仿宋" w:hAnsi="仿宋" w:eastAsia="仿宋"/>
                <w:szCs w:val="21"/>
              </w:rPr>
            </w:pPr>
          </w:p>
        </w:tc>
        <w:tc>
          <w:tcPr>
            <w:tcW w:w="1086" w:type="dxa"/>
          </w:tcPr>
          <w:p w14:paraId="357F2B51">
            <w:pPr>
              <w:spacing w:line="440" w:lineRule="exact"/>
              <w:jc w:val="center"/>
              <w:rPr>
                <w:rFonts w:ascii="仿宋" w:hAnsi="仿宋" w:eastAsia="仿宋"/>
                <w:szCs w:val="21"/>
              </w:rPr>
            </w:pPr>
          </w:p>
        </w:tc>
        <w:tc>
          <w:tcPr>
            <w:tcW w:w="761" w:type="dxa"/>
          </w:tcPr>
          <w:p w14:paraId="54B5F213">
            <w:pPr>
              <w:spacing w:line="440" w:lineRule="exact"/>
              <w:jc w:val="center"/>
              <w:rPr>
                <w:rFonts w:ascii="仿宋" w:hAnsi="仿宋" w:eastAsia="仿宋"/>
                <w:szCs w:val="21"/>
              </w:rPr>
            </w:pPr>
          </w:p>
        </w:tc>
        <w:tc>
          <w:tcPr>
            <w:tcW w:w="990" w:type="dxa"/>
          </w:tcPr>
          <w:p w14:paraId="07262B0F">
            <w:pPr>
              <w:spacing w:line="440" w:lineRule="exact"/>
              <w:jc w:val="center"/>
              <w:rPr>
                <w:rFonts w:ascii="仿宋" w:hAnsi="仿宋" w:eastAsia="仿宋"/>
                <w:szCs w:val="21"/>
              </w:rPr>
            </w:pPr>
          </w:p>
        </w:tc>
        <w:tc>
          <w:tcPr>
            <w:tcW w:w="672" w:type="dxa"/>
          </w:tcPr>
          <w:p w14:paraId="42EA9AF2">
            <w:pPr>
              <w:spacing w:line="440" w:lineRule="exact"/>
              <w:jc w:val="center"/>
              <w:rPr>
                <w:rFonts w:ascii="仿宋" w:hAnsi="仿宋" w:eastAsia="仿宋"/>
                <w:szCs w:val="21"/>
              </w:rPr>
            </w:pPr>
          </w:p>
        </w:tc>
        <w:tc>
          <w:tcPr>
            <w:tcW w:w="738" w:type="dxa"/>
          </w:tcPr>
          <w:p w14:paraId="29BC98CA">
            <w:pPr>
              <w:spacing w:line="440" w:lineRule="exact"/>
              <w:jc w:val="center"/>
              <w:rPr>
                <w:rFonts w:ascii="仿宋" w:hAnsi="仿宋" w:eastAsia="仿宋"/>
                <w:szCs w:val="21"/>
              </w:rPr>
            </w:pPr>
          </w:p>
        </w:tc>
        <w:tc>
          <w:tcPr>
            <w:tcW w:w="1212" w:type="dxa"/>
          </w:tcPr>
          <w:p w14:paraId="01E6B0B8">
            <w:pPr>
              <w:spacing w:line="440" w:lineRule="exact"/>
              <w:jc w:val="center"/>
              <w:rPr>
                <w:rFonts w:ascii="仿宋" w:hAnsi="仿宋" w:eastAsia="仿宋"/>
                <w:szCs w:val="21"/>
              </w:rPr>
            </w:pPr>
          </w:p>
        </w:tc>
        <w:tc>
          <w:tcPr>
            <w:tcW w:w="874" w:type="dxa"/>
          </w:tcPr>
          <w:p w14:paraId="75A38224">
            <w:pPr>
              <w:spacing w:line="440" w:lineRule="exact"/>
              <w:jc w:val="center"/>
              <w:rPr>
                <w:rFonts w:ascii="仿宋" w:hAnsi="仿宋" w:eastAsia="仿宋"/>
                <w:szCs w:val="21"/>
              </w:rPr>
            </w:pPr>
          </w:p>
        </w:tc>
        <w:tc>
          <w:tcPr>
            <w:tcW w:w="1055" w:type="dxa"/>
          </w:tcPr>
          <w:p w14:paraId="0458E7D1">
            <w:pPr>
              <w:spacing w:line="440" w:lineRule="exact"/>
              <w:jc w:val="center"/>
              <w:rPr>
                <w:rFonts w:ascii="仿宋" w:hAnsi="仿宋" w:eastAsia="仿宋"/>
                <w:szCs w:val="21"/>
              </w:rPr>
            </w:pPr>
          </w:p>
        </w:tc>
        <w:tc>
          <w:tcPr>
            <w:tcW w:w="691" w:type="dxa"/>
          </w:tcPr>
          <w:p w14:paraId="6578932B">
            <w:pPr>
              <w:spacing w:line="440" w:lineRule="exact"/>
              <w:jc w:val="center"/>
              <w:rPr>
                <w:rFonts w:ascii="仿宋" w:hAnsi="仿宋" w:eastAsia="仿宋"/>
                <w:szCs w:val="21"/>
              </w:rPr>
            </w:pPr>
          </w:p>
        </w:tc>
      </w:tr>
    </w:tbl>
    <w:p w14:paraId="0631A199">
      <w:pPr>
        <w:spacing w:line="440" w:lineRule="exact"/>
        <w:rPr>
          <w:rFonts w:ascii="仿宋" w:hAnsi="仿宋" w:eastAsia="仿宋"/>
          <w:sz w:val="20"/>
          <w:szCs w:val="20"/>
        </w:rPr>
      </w:pPr>
    </w:p>
    <w:p w14:paraId="014EC60C">
      <w:pPr>
        <w:spacing w:line="440" w:lineRule="exact"/>
        <w:rPr>
          <w:rFonts w:ascii="仿宋" w:hAnsi="仿宋" w:eastAsia="仿宋"/>
          <w:sz w:val="20"/>
          <w:szCs w:val="20"/>
        </w:rPr>
      </w:pPr>
      <w:r>
        <w:rPr>
          <w:rFonts w:ascii="仿宋" w:hAnsi="仿宋" w:eastAsia="仿宋"/>
          <w:sz w:val="20"/>
          <w:szCs w:val="20"/>
        </w:rPr>
        <w:br w:type="page"/>
      </w:r>
    </w:p>
    <w:p w14:paraId="065FDF4F">
      <w:pPr>
        <w:pStyle w:val="4"/>
        <w:rPr>
          <w:rFonts w:ascii="仿宋" w:hAnsi="仿宋" w:eastAsia="仿宋"/>
        </w:rPr>
      </w:pPr>
      <w:bookmarkStart w:id="1374" w:name="_Toc296602611"/>
      <w:bookmarkStart w:id="1375" w:name="_Toc179632819"/>
      <w:bookmarkStart w:id="1376" w:name="_Toc246996366"/>
      <w:bookmarkStart w:id="1377" w:name="_Toc5307906"/>
      <w:bookmarkStart w:id="1378" w:name="_Toc152045799"/>
      <w:bookmarkStart w:id="1379" w:name="_Toc247085884"/>
      <w:bookmarkStart w:id="1380" w:name="_Toc246997109"/>
      <w:bookmarkStart w:id="1381" w:name="_Toc152042588"/>
      <w:bookmarkStart w:id="1382" w:name="_Toc144974867"/>
      <w:r>
        <w:rPr>
          <w:rFonts w:ascii="仿宋" w:hAnsi="仿宋" w:eastAsia="仿宋"/>
        </w:rPr>
        <w:t>附表</w:t>
      </w:r>
      <w:r>
        <w:rPr>
          <w:rFonts w:hint="eastAsia" w:ascii="仿宋" w:hAnsi="仿宋" w:eastAsia="仿宋"/>
        </w:rPr>
        <w:t>二</w:t>
      </w:r>
      <w:r>
        <w:rPr>
          <w:rFonts w:ascii="仿宋" w:hAnsi="仿宋" w:eastAsia="仿宋"/>
        </w:rPr>
        <w:t>：劳动力计划表</w:t>
      </w:r>
      <w:bookmarkEnd w:id="1374"/>
      <w:bookmarkEnd w:id="1375"/>
      <w:bookmarkEnd w:id="1376"/>
      <w:bookmarkEnd w:id="1377"/>
      <w:bookmarkEnd w:id="1378"/>
      <w:bookmarkEnd w:id="1379"/>
      <w:bookmarkEnd w:id="1380"/>
      <w:bookmarkEnd w:id="1381"/>
      <w:bookmarkEnd w:id="1382"/>
    </w:p>
    <w:p w14:paraId="5B28B39F">
      <w:pPr>
        <w:spacing w:line="440" w:lineRule="exact"/>
        <w:ind w:right="200"/>
        <w:jc w:val="right"/>
        <w:rPr>
          <w:rFonts w:ascii="仿宋" w:hAnsi="仿宋" w:eastAsia="仿宋"/>
          <w:szCs w:val="21"/>
        </w:rPr>
      </w:pPr>
      <w:r>
        <w:rPr>
          <w:rFonts w:ascii="仿宋" w:hAnsi="仿宋" w:eastAsia="仿宋"/>
          <w:szCs w:val="21"/>
        </w:rPr>
        <w:t>单位：人</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5984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14:paraId="243B48F9">
            <w:pPr>
              <w:spacing w:line="440" w:lineRule="exact"/>
              <w:jc w:val="center"/>
              <w:rPr>
                <w:rFonts w:ascii="仿宋" w:hAnsi="仿宋" w:eastAsia="仿宋"/>
                <w:szCs w:val="21"/>
              </w:rPr>
            </w:pPr>
            <w:r>
              <w:rPr>
                <w:rFonts w:ascii="仿宋" w:hAnsi="仿宋" w:eastAsia="仿宋"/>
                <w:szCs w:val="21"/>
              </w:rPr>
              <w:t>工种</w:t>
            </w:r>
          </w:p>
        </w:tc>
        <w:tc>
          <w:tcPr>
            <w:tcW w:w="7693" w:type="dxa"/>
            <w:gridSpan w:val="7"/>
            <w:vAlign w:val="center"/>
          </w:tcPr>
          <w:p w14:paraId="49098CF7">
            <w:pPr>
              <w:spacing w:line="440" w:lineRule="exact"/>
              <w:jc w:val="center"/>
              <w:rPr>
                <w:rFonts w:ascii="仿宋" w:hAnsi="仿宋" w:eastAsia="仿宋"/>
                <w:szCs w:val="21"/>
              </w:rPr>
            </w:pPr>
            <w:r>
              <w:rPr>
                <w:rFonts w:ascii="仿宋" w:hAnsi="仿宋" w:eastAsia="仿宋"/>
                <w:szCs w:val="21"/>
              </w:rPr>
              <w:t>按工程施工阶段投入劳动力情况</w:t>
            </w:r>
          </w:p>
        </w:tc>
      </w:tr>
      <w:tr w14:paraId="77F8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14:paraId="39E32CE6">
            <w:pPr>
              <w:spacing w:line="440" w:lineRule="exact"/>
              <w:jc w:val="center"/>
              <w:rPr>
                <w:rFonts w:ascii="仿宋" w:hAnsi="仿宋" w:eastAsia="仿宋"/>
                <w:szCs w:val="21"/>
              </w:rPr>
            </w:pPr>
          </w:p>
        </w:tc>
        <w:tc>
          <w:tcPr>
            <w:tcW w:w="1304" w:type="dxa"/>
            <w:vAlign w:val="center"/>
          </w:tcPr>
          <w:p w14:paraId="2BA11AD2">
            <w:pPr>
              <w:spacing w:line="440" w:lineRule="exact"/>
              <w:jc w:val="center"/>
              <w:rPr>
                <w:rFonts w:ascii="仿宋" w:hAnsi="仿宋" w:eastAsia="仿宋"/>
                <w:szCs w:val="21"/>
              </w:rPr>
            </w:pPr>
          </w:p>
        </w:tc>
        <w:tc>
          <w:tcPr>
            <w:tcW w:w="1065" w:type="dxa"/>
            <w:vAlign w:val="center"/>
          </w:tcPr>
          <w:p w14:paraId="54C3A6F0">
            <w:pPr>
              <w:spacing w:line="440" w:lineRule="exact"/>
              <w:jc w:val="center"/>
              <w:rPr>
                <w:rFonts w:ascii="仿宋" w:hAnsi="仿宋" w:eastAsia="仿宋"/>
                <w:szCs w:val="21"/>
              </w:rPr>
            </w:pPr>
          </w:p>
        </w:tc>
        <w:tc>
          <w:tcPr>
            <w:tcW w:w="1065" w:type="dxa"/>
            <w:vAlign w:val="center"/>
          </w:tcPr>
          <w:p w14:paraId="0958E64B">
            <w:pPr>
              <w:spacing w:line="440" w:lineRule="exact"/>
              <w:jc w:val="center"/>
              <w:rPr>
                <w:rFonts w:ascii="仿宋" w:hAnsi="仿宋" w:eastAsia="仿宋"/>
                <w:szCs w:val="21"/>
              </w:rPr>
            </w:pPr>
          </w:p>
        </w:tc>
        <w:tc>
          <w:tcPr>
            <w:tcW w:w="1065" w:type="dxa"/>
            <w:vAlign w:val="center"/>
          </w:tcPr>
          <w:p w14:paraId="3558EFDA">
            <w:pPr>
              <w:spacing w:line="440" w:lineRule="exact"/>
              <w:jc w:val="center"/>
              <w:rPr>
                <w:rFonts w:ascii="仿宋" w:hAnsi="仿宋" w:eastAsia="仿宋"/>
                <w:szCs w:val="21"/>
              </w:rPr>
            </w:pPr>
          </w:p>
        </w:tc>
        <w:tc>
          <w:tcPr>
            <w:tcW w:w="1065" w:type="dxa"/>
            <w:vAlign w:val="center"/>
          </w:tcPr>
          <w:p w14:paraId="7F48F877">
            <w:pPr>
              <w:spacing w:line="440" w:lineRule="exact"/>
              <w:jc w:val="center"/>
              <w:rPr>
                <w:rFonts w:ascii="仿宋" w:hAnsi="仿宋" w:eastAsia="仿宋"/>
                <w:szCs w:val="21"/>
              </w:rPr>
            </w:pPr>
          </w:p>
        </w:tc>
        <w:tc>
          <w:tcPr>
            <w:tcW w:w="1065" w:type="dxa"/>
            <w:vAlign w:val="center"/>
          </w:tcPr>
          <w:p w14:paraId="481E64F3">
            <w:pPr>
              <w:spacing w:line="440" w:lineRule="exact"/>
              <w:jc w:val="center"/>
              <w:rPr>
                <w:rFonts w:ascii="仿宋" w:hAnsi="仿宋" w:eastAsia="仿宋"/>
                <w:szCs w:val="21"/>
              </w:rPr>
            </w:pPr>
          </w:p>
        </w:tc>
        <w:tc>
          <w:tcPr>
            <w:tcW w:w="1064" w:type="dxa"/>
            <w:vAlign w:val="center"/>
          </w:tcPr>
          <w:p w14:paraId="2041300A">
            <w:pPr>
              <w:spacing w:line="440" w:lineRule="exact"/>
              <w:jc w:val="center"/>
              <w:rPr>
                <w:rFonts w:ascii="仿宋" w:hAnsi="仿宋" w:eastAsia="仿宋"/>
                <w:szCs w:val="21"/>
              </w:rPr>
            </w:pPr>
          </w:p>
        </w:tc>
      </w:tr>
      <w:tr w14:paraId="59B4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14:paraId="547C9814">
            <w:pPr>
              <w:spacing w:line="440" w:lineRule="exact"/>
              <w:jc w:val="center"/>
              <w:rPr>
                <w:rFonts w:ascii="仿宋" w:hAnsi="仿宋" w:eastAsia="仿宋"/>
                <w:szCs w:val="21"/>
              </w:rPr>
            </w:pPr>
          </w:p>
        </w:tc>
        <w:tc>
          <w:tcPr>
            <w:tcW w:w="1304" w:type="dxa"/>
            <w:vAlign w:val="center"/>
          </w:tcPr>
          <w:p w14:paraId="725E25E0">
            <w:pPr>
              <w:spacing w:line="440" w:lineRule="exact"/>
              <w:jc w:val="center"/>
              <w:rPr>
                <w:rFonts w:ascii="仿宋" w:hAnsi="仿宋" w:eastAsia="仿宋"/>
                <w:szCs w:val="21"/>
              </w:rPr>
            </w:pPr>
          </w:p>
        </w:tc>
        <w:tc>
          <w:tcPr>
            <w:tcW w:w="1065" w:type="dxa"/>
            <w:vAlign w:val="center"/>
          </w:tcPr>
          <w:p w14:paraId="4F37352A">
            <w:pPr>
              <w:spacing w:line="440" w:lineRule="exact"/>
              <w:jc w:val="center"/>
              <w:rPr>
                <w:rFonts w:ascii="仿宋" w:hAnsi="仿宋" w:eastAsia="仿宋"/>
                <w:szCs w:val="21"/>
              </w:rPr>
            </w:pPr>
          </w:p>
        </w:tc>
        <w:tc>
          <w:tcPr>
            <w:tcW w:w="1065" w:type="dxa"/>
            <w:vAlign w:val="center"/>
          </w:tcPr>
          <w:p w14:paraId="1FAF3E8A">
            <w:pPr>
              <w:spacing w:line="440" w:lineRule="exact"/>
              <w:jc w:val="center"/>
              <w:rPr>
                <w:rFonts w:ascii="仿宋" w:hAnsi="仿宋" w:eastAsia="仿宋"/>
                <w:szCs w:val="21"/>
              </w:rPr>
            </w:pPr>
          </w:p>
        </w:tc>
        <w:tc>
          <w:tcPr>
            <w:tcW w:w="1065" w:type="dxa"/>
            <w:vAlign w:val="center"/>
          </w:tcPr>
          <w:p w14:paraId="37668F9C">
            <w:pPr>
              <w:spacing w:line="440" w:lineRule="exact"/>
              <w:jc w:val="center"/>
              <w:rPr>
                <w:rFonts w:ascii="仿宋" w:hAnsi="仿宋" w:eastAsia="仿宋"/>
                <w:szCs w:val="21"/>
              </w:rPr>
            </w:pPr>
          </w:p>
        </w:tc>
        <w:tc>
          <w:tcPr>
            <w:tcW w:w="1065" w:type="dxa"/>
            <w:vAlign w:val="center"/>
          </w:tcPr>
          <w:p w14:paraId="62D86919">
            <w:pPr>
              <w:spacing w:line="440" w:lineRule="exact"/>
              <w:jc w:val="center"/>
              <w:rPr>
                <w:rFonts w:ascii="仿宋" w:hAnsi="仿宋" w:eastAsia="仿宋"/>
                <w:szCs w:val="21"/>
              </w:rPr>
            </w:pPr>
          </w:p>
        </w:tc>
        <w:tc>
          <w:tcPr>
            <w:tcW w:w="1065" w:type="dxa"/>
            <w:vAlign w:val="center"/>
          </w:tcPr>
          <w:p w14:paraId="6D396F49">
            <w:pPr>
              <w:spacing w:line="440" w:lineRule="exact"/>
              <w:jc w:val="center"/>
              <w:rPr>
                <w:rFonts w:ascii="仿宋" w:hAnsi="仿宋" w:eastAsia="仿宋"/>
                <w:szCs w:val="21"/>
              </w:rPr>
            </w:pPr>
          </w:p>
        </w:tc>
        <w:tc>
          <w:tcPr>
            <w:tcW w:w="1064" w:type="dxa"/>
            <w:vAlign w:val="center"/>
          </w:tcPr>
          <w:p w14:paraId="29050AE8">
            <w:pPr>
              <w:spacing w:line="440" w:lineRule="exact"/>
              <w:jc w:val="center"/>
              <w:rPr>
                <w:rFonts w:ascii="仿宋" w:hAnsi="仿宋" w:eastAsia="仿宋"/>
                <w:szCs w:val="21"/>
              </w:rPr>
            </w:pPr>
          </w:p>
        </w:tc>
      </w:tr>
      <w:tr w14:paraId="0AA4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FAD6110">
            <w:pPr>
              <w:spacing w:line="440" w:lineRule="exact"/>
              <w:jc w:val="center"/>
              <w:rPr>
                <w:rFonts w:ascii="仿宋" w:hAnsi="仿宋" w:eastAsia="仿宋"/>
                <w:szCs w:val="21"/>
              </w:rPr>
            </w:pPr>
          </w:p>
        </w:tc>
        <w:tc>
          <w:tcPr>
            <w:tcW w:w="1304" w:type="dxa"/>
          </w:tcPr>
          <w:p w14:paraId="314F9672">
            <w:pPr>
              <w:spacing w:line="440" w:lineRule="exact"/>
              <w:jc w:val="center"/>
              <w:rPr>
                <w:rFonts w:ascii="仿宋" w:hAnsi="仿宋" w:eastAsia="仿宋"/>
                <w:szCs w:val="21"/>
              </w:rPr>
            </w:pPr>
          </w:p>
        </w:tc>
        <w:tc>
          <w:tcPr>
            <w:tcW w:w="1065" w:type="dxa"/>
          </w:tcPr>
          <w:p w14:paraId="58FE5336">
            <w:pPr>
              <w:spacing w:line="440" w:lineRule="exact"/>
              <w:jc w:val="center"/>
              <w:rPr>
                <w:rFonts w:ascii="仿宋" w:hAnsi="仿宋" w:eastAsia="仿宋"/>
                <w:szCs w:val="21"/>
              </w:rPr>
            </w:pPr>
          </w:p>
        </w:tc>
        <w:tc>
          <w:tcPr>
            <w:tcW w:w="1065" w:type="dxa"/>
          </w:tcPr>
          <w:p w14:paraId="0D7745EA">
            <w:pPr>
              <w:spacing w:line="440" w:lineRule="exact"/>
              <w:jc w:val="center"/>
              <w:rPr>
                <w:rFonts w:ascii="仿宋" w:hAnsi="仿宋" w:eastAsia="仿宋"/>
                <w:szCs w:val="21"/>
              </w:rPr>
            </w:pPr>
          </w:p>
        </w:tc>
        <w:tc>
          <w:tcPr>
            <w:tcW w:w="1065" w:type="dxa"/>
          </w:tcPr>
          <w:p w14:paraId="5977E295">
            <w:pPr>
              <w:spacing w:line="440" w:lineRule="exact"/>
              <w:jc w:val="center"/>
              <w:rPr>
                <w:rFonts w:ascii="仿宋" w:hAnsi="仿宋" w:eastAsia="仿宋"/>
                <w:szCs w:val="21"/>
              </w:rPr>
            </w:pPr>
          </w:p>
        </w:tc>
        <w:tc>
          <w:tcPr>
            <w:tcW w:w="1065" w:type="dxa"/>
          </w:tcPr>
          <w:p w14:paraId="59164FA5">
            <w:pPr>
              <w:spacing w:line="440" w:lineRule="exact"/>
              <w:jc w:val="center"/>
              <w:rPr>
                <w:rFonts w:ascii="仿宋" w:hAnsi="仿宋" w:eastAsia="仿宋"/>
                <w:szCs w:val="21"/>
              </w:rPr>
            </w:pPr>
          </w:p>
        </w:tc>
        <w:tc>
          <w:tcPr>
            <w:tcW w:w="1065" w:type="dxa"/>
          </w:tcPr>
          <w:p w14:paraId="076BCB81">
            <w:pPr>
              <w:spacing w:line="440" w:lineRule="exact"/>
              <w:jc w:val="center"/>
              <w:rPr>
                <w:rFonts w:ascii="仿宋" w:hAnsi="仿宋" w:eastAsia="仿宋"/>
                <w:szCs w:val="21"/>
              </w:rPr>
            </w:pPr>
          </w:p>
        </w:tc>
        <w:tc>
          <w:tcPr>
            <w:tcW w:w="1064" w:type="dxa"/>
          </w:tcPr>
          <w:p w14:paraId="31C8BCB4">
            <w:pPr>
              <w:spacing w:line="440" w:lineRule="exact"/>
              <w:jc w:val="center"/>
              <w:rPr>
                <w:rFonts w:ascii="仿宋" w:hAnsi="仿宋" w:eastAsia="仿宋"/>
                <w:szCs w:val="21"/>
              </w:rPr>
            </w:pPr>
          </w:p>
        </w:tc>
      </w:tr>
      <w:tr w14:paraId="6DE62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0464A73">
            <w:pPr>
              <w:spacing w:line="440" w:lineRule="exact"/>
              <w:jc w:val="center"/>
              <w:rPr>
                <w:rFonts w:ascii="仿宋" w:hAnsi="仿宋" w:eastAsia="仿宋"/>
                <w:szCs w:val="21"/>
              </w:rPr>
            </w:pPr>
          </w:p>
        </w:tc>
        <w:tc>
          <w:tcPr>
            <w:tcW w:w="1304" w:type="dxa"/>
          </w:tcPr>
          <w:p w14:paraId="2EE72C17">
            <w:pPr>
              <w:spacing w:line="440" w:lineRule="exact"/>
              <w:jc w:val="center"/>
              <w:rPr>
                <w:rFonts w:ascii="仿宋" w:hAnsi="仿宋" w:eastAsia="仿宋"/>
                <w:szCs w:val="21"/>
              </w:rPr>
            </w:pPr>
          </w:p>
        </w:tc>
        <w:tc>
          <w:tcPr>
            <w:tcW w:w="1065" w:type="dxa"/>
          </w:tcPr>
          <w:p w14:paraId="31817652">
            <w:pPr>
              <w:spacing w:line="440" w:lineRule="exact"/>
              <w:jc w:val="center"/>
              <w:rPr>
                <w:rFonts w:ascii="仿宋" w:hAnsi="仿宋" w:eastAsia="仿宋"/>
                <w:szCs w:val="21"/>
              </w:rPr>
            </w:pPr>
          </w:p>
        </w:tc>
        <w:tc>
          <w:tcPr>
            <w:tcW w:w="1065" w:type="dxa"/>
          </w:tcPr>
          <w:p w14:paraId="7F60761F">
            <w:pPr>
              <w:spacing w:line="440" w:lineRule="exact"/>
              <w:jc w:val="center"/>
              <w:rPr>
                <w:rFonts w:ascii="仿宋" w:hAnsi="仿宋" w:eastAsia="仿宋"/>
                <w:szCs w:val="21"/>
              </w:rPr>
            </w:pPr>
          </w:p>
        </w:tc>
        <w:tc>
          <w:tcPr>
            <w:tcW w:w="1065" w:type="dxa"/>
          </w:tcPr>
          <w:p w14:paraId="1B511A63">
            <w:pPr>
              <w:spacing w:line="440" w:lineRule="exact"/>
              <w:jc w:val="center"/>
              <w:rPr>
                <w:rFonts w:ascii="仿宋" w:hAnsi="仿宋" w:eastAsia="仿宋"/>
                <w:szCs w:val="21"/>
              </w:rPr>
            </w:pPr>
          </w:p>
        </w:tc>
        <w:tc>
          <w:tcPr>
            <w:tcW w:w="1065" w:type="dxa"/>
          </w:tcPr>
          <w:p w14:paraId="6B4CFEB9">
            <w:pPr>
              <w:spacing w:line="440" w:lineRule="exact"/>
              <w:jc w:val="center"/>
              <w:rPr>
                <w:rFonts w:ascii="仿宋" w:hAnsi="仿宋" w:eastAsia="仿宋"/>
                <w:szCs w:val="21"/>
              </w:rPr>
            </w:pPr>
          </w:p>
        </w:tc>
        <w:tc>
          <w:tcPr>
            <w:tcW w:w="1065" w:type="dxa"/>
          </w:tcPr>
          <w:p w14:paraId="712F166B">
            <w:pPr>
              <w:spacing w:line="440" w:lineRule="exact"/>
              <w:jc w:val="center"/>
              <w:rPr>
                <w:rFonts w:ascii="仿宋" w:hAnsi="仿宋" w:eastAsia="仿宋"/>
                <w:szCs w:val="21"/>
              </w:rPr>
            </w:pPr>
          </w:p>
        </w:tc>
        <w:tc>
          <w:tcPr>
            <w:tcW w:w="1064" w:type="dxa"/>
          </w:tcPr>
          <w:p w14:paraId="4258222B">
            <w:pPr>
              <w:spacing w:line="440" w:lineRule="exact"/>
              <w:jc w:val="center"/>
              <w:rPr>
                <w:rFonts w:ascii="仿宋" w:hAnsi="仿宋" w:eastAsia="仿宋"/>
                <w:szCs w:val="21"/>
              </w:rPr>
            </w:pPr>
          </w:p>
        </w:tc>
      </w:tr>
      <w:tr w14:paraId="6539D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2D3E467D">
            <w:pPr>
              <w:spacing w:line="440" w:lineRule="exact"/>
              <w:jc w:val="center"/>
              <w:rPr>
                <w:rFonts w:ascii="仿宋" w:hAnsi="仿宋" w:eastAsia="仿宋"/>
                <w:szCs w:val="21"/>
              </w:rPr>
            </w:pPr>
          </w:p>
        </w:tc>
        <w:tc>
          <w:tcPr>
            <w:tcW w:w="1304" w:type="dxa"/>
          </w:tcPr>
          <w:p w14:paraId="348594D2">
            <w:pPr>
              <w:spacing w:line="440" w:lineRule="exact"/>
              <w:jc w:val="center"/>
              <w:rPr>
                <w:rFonts w:ascii="仿宋" w:hAnsi="仿宋" w:eastAsia="仿宋"/>
                <w:szCs w:val="21"/>
              </w:rPr>
            </w:pPr>
          </w:p>
        </w:tc>
        <w:tc>
          <w:tcPr>
            <w:tcW w:w="1065" w:type="dxa"/>
          </w:tcPr>
          <w:p w14:paraId="0FB69045">
            <w:pPr>
              <w:spacing w:line="440" w:lineRule="exact"/>
              <w:jc w:val="center"/>
              <w:rPr>
                <w:rFonts w:ascii="仿宋" w:hAnsi="仿宋" w:eastAsia="仿宋"/>
                <w:szCs w:val="21"/>
              </w:rPr>
            </w:pPr>
          </w:p>
        </w:tc>
        <w:tc>
          <w:tcPr>
            <w:tcW w:w="1065" w:type="dxa"/>
          </w:tcPr>
          <w:p w14:paraId="59499248">
            <w:pPr>
              <w:spacing w:line="440" w:lineRule="exact"/>
              <w:jc w:val="center"/>
              <w:rPr>
                <w:rFonts w:ascii="仿宋" w:hAnsi="仿宋" w:eastAsia="仿宋"/>
                <w:szCs w:val="21"/>
              </w:rPr>
            </w:pPr>
          </w:p>
        </w:tc>
        <w:tc>
          <w:tcPr>
            <w:tcW w:w="1065" w:type="dxa"/>
          </w:tcPr>
          <w:p w14:paraId="5EDA9727">
            <w:pPr>
              <w:spacing w:line="440" w:lineRule="exact"/>
              <w:jc w:val="center"/>
              <w:rPr>
                <w:rFonts w:ascii="仿宋" w:hAnsi="仿宋" w:eastAsia="仿宋"/>
                <w:szCs w:val="21"/>
              </w:rPr>
            </w:pPr>
          </w:p>
        </w:tc>
        <w:tc>
          <w:tcPr>
            <w:tcW w:w="1065" w:type="dxa"/>
          </w:tcPr>
          <w:p w14:paraId="7585BE9E">
            <w:pPr>
              <w:spacing w:line="440" w:lineRule="exact"/>
              <w:jc w:val="center"/>
              <w:rPr>
                <w:rFonts w:ascii="仿宋" w:hAnsi="仿宋" w:eastAsia="仿宋"/>
                <w:szCs w:val="21"/>
              </w:rPr>
            </w:pPr>
          </w:p>
        </w:tc>
        <w:tc>
          <w:tcPr>
            <w:tcW w:w="1065" w:type="dxa"/>
          </w:tcPr>
          <w:p w14:paraId="11CC2D33">
            <w:pPr>
              <w:spacing w:line="440" w:lineRule="exact"/>
              <w:jc w:val="center"/>
              <w:rPr>
                <w:rFonts w:ascii="仿宋" w:hAnsi="仿宋" w:eastAsia="仿宋"/>
                <w:szCs w:val="21"/>
              </w:rPr>
            </w:pPr>
          </w:p>
        </w:tc>
        <w:tc>
          <w:tcPr>
            <w:tcW w:w="1064" w:type="dxa"/>
          </w:tcPr>
          <w:p w14:paraId="4DD92259">
            <w:pPr>
              <w:spacing w:line="440" w:lineRule="exact"/>
              <w:jc w:val="center"/>
              <w:rPr>
                <w:rFonts w:ascii="仿宋" w:hAnsi="仿宋" w:eastAsia="仿宋"/>
                <w:szCs w:val="21"/>
              </w:rPr>
            </w:pPr>
          </w:p>
        </w:tc>
      </w:tr>
      <w:tr w14:paraId="5E5D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2C14517F">
            <w:pPr>
              <w:spacing w:line="440" w:lineRule="exact"/>
              <w:jc w:val="center"/>
              <w:rPr>
                <w:rFonts w:ascii="仿宋" w:hAnsi="仿宋" w:eastAsia="仿宋"/>
                <w:szCs w:val="21"/>
              </w:rPr>
            </w:pPr>
          </w:p>
        </w:tc>
        <w:tc>
          <w:tcPr>
            <w:tcW w:w="1304" w:type="dxa"/>
          </w:tcPr>
          <w:p w14:paraId="096D35E0">
            <w:pPr>
              <w:spacing w:line="440" w:lineRule="exact"/>
              <w:jc w:val="center"/>
              <w:rPr>
                <w:rFonts w:ascii="仿宋" w:hAnsi="仿宋" w:eastAsia="仿宋"/>
                <w:szCs w:val="21"/>
              </w:rPr>
            </w:pPr>
          </w:p>
        </w:tc>
        <w:tc>
          <w:tcPr>
            <w:tcW w:w="1065" w:type="dxa"/>
          </w:tcPr>
          <w:p w14:paraId="12760087">
            <w:pPr>
              <w:spacing w:line="440" w:lineRule="exact"/>
              <w:jc w:val="center"/>
              <w:rPr>
                <w:rFonts w:ascii="仿宋" w:hAnsi="仿宋" w:eastAsia="仿宋"/>
                <w:szCs w:val="21"/>
              </w:rPr>
            </w:pPr>
          </w:p>
        </w:tc>
        <w:tc>
          <w:tcPr>
            <w:tcW w:w="1065" w:type="dxa"/>
          </w:tcPr>
          <w:p w14:paraId="112BE169">
            <w:pPr>
              <w:spacing w:line="440" w:lineRule="exact"/>
              <w:jc w:val="center"/>
              <w:rPr>
                <w:rFonts w:ascii="仿宋" w:hAnsi="仿宋" w:eastAsia="仿宋"/>
                <w:szCs w:val="21"/>
              </w:rPr>
            </w:pPr>
          </w:p>
        </w:tc>
        <w:tc>
          <w:tcPr>
            <w:tcW w:w="1065" w:type="dxa"/>
          </w:tcPr>
          <w:p w14:paraId="5081B16A">
            <w:pPr>
              <w:spacing w:line="440" w:lineRule="exact"/>
              <w:jc w:val="center"/>
              <w:rPr>
                <w:rFonts w:ascii="仿宋" w:hAnsi="仿宋" w:eastAsia="仿宋"/>
                <w:szCs w:val="21"/>
              </w:rPr>
            </w:pPr>
          </w:p>
        </w:tc>
        <w:tc>
          <w:tcPr>
            <w:tcW w:w="1065" w:type="dxa"/>
          </w:tcPr>
          <w:p w14:paraId="12C5EA56">
            <w:pPr>
              <w:spacing w:line="440" w:lineRule="exact"/>
              <w:jc w:val="center"/>
              <w:rPr>
                <w:rFonts w:ascii="仿宋" w:hAnsi="仿宋" w:eastAsia="仿宋"/>
                <w:szCs w:val="21"/>
              </w:rPr>
            </w:pPr>
          </w:p>
        </w:tc>
        <w:tc>
          <w:tcPr>
            <w:tcW w:w="1065" w:type="dxa"/>
          </w:tcPr>
          <w:p w14:paraId="37D2F0BC">
            <w:pPr>
              <w:spacing w:line="440" w:lineRule="exact"/>
              <w:jc w:val="center"/>
              <w:rPr>
                <w:rFonts w:ascii="仿宋" w:hAnsi="仿宋" w:eastAsia="仿宋"/>
                <w:szCs w:val="21"/>
              </w:rPr>
            </w:pPr>
          </w:p>
        </w:tc>
        <w:tc>
          <w:tcPr>
            <w:tcW w:w="1064" w:type="dxa"/>
          </w:tcPr>
          <w:p w14:paraId="4F53864D">
            <w:pPr>
              <w:spacing w:line="440" w:lineRule="exact"/>
              <w:jc w:val="center"/>
              <w:rPr>
                <w:rFonts w:ascii="仿宋" w:hAnsi="仿宋" w:eastAsia="仿宋"/>
                <w:szCs w:val="21"/>
              </w:rPr>
            </w:pPr>
          </w:p>
        </w:tc>
      </w:tr>
      <w:tr w14:paraId="2A099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5F0F8D0">
            <w:pPr>
              <w:spacing w:line="440" w:lineRule="exact"/>
              <w:jc w:val="center"/>
              <w:rPr>
                <w:rFonts w:ascii="仿宋" w:hAnsi="仿宋" w:eastAsia="仿宋"/>
                <w:szCs w:val="21"/>
              </w:rPr>
            </w:pPr>
          </w:p>
        </w:tc>
        <w:tc>
          <w:tcPr>
            <w:tcW w:w="1304" w:type="dxa"/>
          </w:tcPr>
          <w:p w14:paraId="344ABDBF">
            <w:pPr>
              <w:spacing w:line="440" w:lineRule="exact"/>
              <w:jc w:val="center"/>
              <w:rPr>
                <w:rFonts w:ascii="仿宋" w:hAnsi="仿宋" w:eastAsia="仿宋"/>
                <w:szCs w:val="21"/>
              </w:rPr>
            </w:pPr>
          </w:p>
        </w:tc>
        <w:tc>
          <w:tcPr>
            <w:tcW w:w="1065" w:type="dxa"/>
          </w:tcPr>
          <w:p w14:paraId="2307DA3C">
            <w:pPr>
              <w:spacing w:line="440" w:lineRule="exact"/>
              <w:jc w:val="center"/>
              <w:rPr>
                <w:rFonts w:ascii="仿宋" w:hAnsi="仿宋" w:eastAsia="仿宋"/>
                <w:szCs w:val="21"/>
              </w:rPr>
            </w:pPr>
          </w:p>
        </w:tc>
        <w:tc>
          <w:tcPr>
            <w:tcW w:w="1065" w:type="dxa"/>
          </w:tcPr>
          <w:p w14:paraId="4362D87A">
            <w:pPr>
              <w:spacing w:line="440" w:lineRule="exact"/>
              <w:jc w:val="center"/>
              <w:rPr>
                <w:rFonts w:ascii="仿宋" w:hAnsi="仿宋" w:eastAsia="仿宋"/>
                <w:szCs w:val="21"/>
              </w:rPr>
            </w:pPr>
          </w:p>
        </w:tc>
        <w:tc>
          <w:tcPr>
            <w:tcW w:w="1065" w:type="dxa"/>
          </w:tcPr>
          <w:p w14:paraId="3829EA72">
            <w:pPr>
              <w:spacing w:line="440" w:lineRule="exact"/>
              <w:jc w:val="center"/>
              <w:rPr>
                <w:rFonts w:ascii="仿宋" w:hAnsi="仿宋" w:eastAsia="仿宋"/>
                <w:szCs w:val="21"/>
              </w:rPr>
            </w:pPr>
          </w:p>
        </w:tc>
        <w:tc>
          <w:tcPr>
            <w:tcW w:w="1065" w:type="dxa"/>
          </w:tcPr>
          <w:p w14:paraId="54BA4981">
            <w:pPr>
              <w:spacing w:line="440" w:lineRule="exact"/>
              <w:jc w:val="center"/>
              <w:rPr>
                <w:rFonts w:ascii="仿宋" w:hAnsi="仿宋" w:eastAsia="仿宋"/>
                <w:szCs w:val="21"/>
              </w:rPr>
            </w:pPr>
          </w:p>
        </w:tc>
        <w:tc>
          <w:tcPr>
            <w:tcW w:w="1065" w:type="dxa"/>
          </w:tcPr>
          <w:p w14:paraId="53FED0F1">
            <w:pPr>
              <w:spacing w:line="440" w:lineRule="exact"/>
              <w:jc w:val="center"/>
              <w:rPr>
                <w:rFonts w:ascii="仿宋" w:hAnsi="仿宋" w:eastAsia="仿宋"/>
                <w:szCs w:val="21"/>
              </w:rPr>
            </w:pPr>
          </w:p>
        </w:tc>
        <w:tc>
          <w:tcPr>
            <w:tcW w:w="1064" w:type="dxa"/>
          </w:tcPr>
          <w:p w14:paraId="011921BB">
            <w:pPr>
              <w:spacing w:line="440" w:lineRule="exact"/>
              <w:jc w:val="center"/>
              <w:rPr>
                <w:rFonts w:ascii="仿宋" w:hAnsi="仿宋" w:eastAsia="仿宋"/>
                <w:szCs w:val="21"/>
              </w:rPr>
            </w:pPr>
          </w:p>
        </w:tc>
      </w:tr>
      <w:tr w14:paraId="0B96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18148C3">
            <w:pPr>
              <w:spacing w:line="440" w:lineRule="exact"/>
              <w:jc w:val="center"/>
              <w:rPr>
                <w:rFonts w:ascii="仿宋" w:hAnsi="仿宋" w:eastAsia="仿宋"/>
                <w:szCs w:val="21"/>
              </w:rPr>
            </w:pPr>
          </w:p>
        </w:tc>
        <w:tc>
          <w:tcPr>
            <w:tcW w:w="1304" w:type="dxa"/>
          </w:tcPr>
          <w:p w14:paraId="55AD1DE4">
            <w:pPr>
              <w:spacing w:line="440" w:lineRule="exact"/>
              <w:jc w:val="center"/>
              <w:rPr>
                <w:rFonts w:ascii="仿宋" w:hAnsi="仿宋" w:eastAsia="仿宋"/>
                <w:szCs w:val="21"/>
              </w:rPr>
            </w:pPr>
          </w:p>
        </w:tc>
        <w:tc>
          <w:tcPr>
            <w:tcW w:w="1065" w:type="dxa"/>
          </w:tcPr>
          <w:p w14:paraId="288C9683">
            <w:pPr>
              <w:spacing w:line="440" w:lineRule="exact"/>
              <w:jc w:val="center"/>
              <w:rPr>
                <w:rFonts w:ascii="仿宋" w:hAnsi="仿宋" w:eastAsia="仿宋"/>
                <w:szCs w:val="21"/>
              </w:rPr>
            </w:pPr>
          </w:p>
        </w:tc>
        <w:tc>
          <w:tcPr>
            <w:tcW w:w="1065" w:type="dxa"/>
          </w:tcPr>
          <w:p w14:paraId="5DB19366">
            <w:pPr>
              <w:spacing w:line="440" w:lineRule="exact"/>
              <w:jc w:val="center"/>
              <w:rPr>
                <w:rFonts w:ascii="仿宋" w:hAnsi="仿宋" w:eastAsia="仿宋"/>
                <w:szCs w:val="21"/>
              </w:rPr>
            </w:pPr>
          </w:p>
        </w:tc>
        <w:tc>
          <w:tcPr>
            <w:tcW w:w="1065" w:type="dxa"/>
          </w:tcPr>
          <w:p w14:paraId="2C234E3A">
            <w:pPr>
              <w:spacing w:line="440" w:lineRule="exact"/>
              <w:jc w:val="center"/>
              <w:rPr>
                <w:rFonts w:ascii="仿宋" w:hAnsi="仿宋" w:eastAsia="仿宋"/>
                <w:szCs w:val="21"/>
              </w:rPr>
            </w:pPr>
          </w:p>
        </w:tc>
        <w:tc>
          <w:tcPr>
            <w:tcW w:w="1065" w:type="dxa"/>
          </w:tcPr>
          <w:p w14:paraId="6DD6088D">
            <w:pPr>
              <w:spacing w:line="440" w:lineRule="exact"/>
              <w:jc w:val="center"/>
              <w:rPr>
                <w:rFonts w:ascii="仿宋" w:hAnsi="仿宋" w:eastAsia="仿宋"/>
                <w:szCs w:val="21"/>
              </w:rPr>
            </w:pPr>
          </w:p>
        </w:tc>
        <w:tc>
          <w:tcPr>
            <w:tcW w:w="1065" w:type="dxa"/>
          </w:tcPr>
          <w:p w14:paraId="283A8AA1">
            <w:pPr>
              <w:spacing w:line="440" w:lineRule="exact"/>
              <w:jc w:val="center"/>
              <w:rPr>
                <w:rFonts w:ascii="仿宋" w:hAnsi="仿宋" w:eastAsia="仿宋"/>
                <w:szCs w:val="21"/>
              </w:rPr>
            </w:pPr>
          </w:p>
        </w:tc>
        <w:tc>
          <w:tcPr>
            <w:tcW w:w="1064" w:type="dxa"/>
          </w:tcPr>
          <w:p w14:paraId="1C851B0B">
            <w:pPr>
              <w:spacing w:line="440" w:lineRule="exact"/>
              <w:jc w:val="center"/>
              <w:rPr>
                <w:rFonts w:ascii="仿宋" w:hAnsi="仿宋" w:eastAsia="仿宋"/>
                <w:szCs w:val="21"/>
              </w:rPr>
            </w:pPr>
          </w:p>
        </w:tc>
      </w:tr>
      <w:tr w14:paraId="16608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3717BEA5">
            <w:pPr>
              <w:spacing w:line="440" w:lineRule="exact"/>
              <w:jc w:val="center"/>
              <w:rPr>
                <w:rFonts w:ascii="仿宋" w:hAnsi="仿宋" w:eastAsia="仿宋"/>
                <w:szCs w:val="21"/>
              </w:rPr>
            </w:pPr>
          </w:p>
        </w:tc>
        <w:tc>
          <w:tcPr>
            <w:tcW w:w="1304" w:type="dxa"/>
          </w:tcPr>
          <w:p w14:paraId="6893A708">
            <w:pPr>
              <w:spacing w:line="440" w:lineRule="exact"/>
              <w:jc w:val="center"/>
              <w:rPr>
                <w:rFonts w:ascii="仿宋" w:hAnsi="仿宋" w:eastAsia="仿宋"/>
                <w:szCs w:val="21"/>
              </w:rPr>
            </w:pPr>
          </w:p>
        </w:tc>
        <w:tc>
          <w:tcPr>
            <w:tcW w:w="1065" w:type="dxa"/>
          </w:tcPr>
          <w:p w14:paraId="19B2756E">
            <w:pPr>
              <w:spacing w:line="440" w:lineRule="exact"/>
              <w:jc w:val="center"/>
              <w:rPr>
                <w:rFonts w:ascii="仿宋" w:hAnsi="仿宋" w:eastAsia="仿宋"/>
                <w:szCs w:val="21"/>
              </w:rPr>
            </w:pPr>
          </w:p>
        </w:tc>
        <w:tc>
          <w:tcPr>
            <w:tcW w:w="1065" w:type="dxa"/>
          </w:tcPr>
          <w:p w14:paraId="6770A73B">
            <w:pPr>
              <w:spacing w:line="440" w:lineRule="exact"/>
              <w:jc w:val="center"/>
              <w:rPr>
                <w:rFonts w:ascii="仿宋" w:hAnsi="仿宋" w:eastAsia="仿宋"/>
                <w:szCs w:val="21"/>
              </w:rPr>
            </w:pPr>
          </w:p>
        </w:tc>
        <w:tc>
          <w:tcPr>
            <w:tcW w:w="1065" w:type="dxa"/>
          </w:tcPr>
          <w:p w14:paraId="3F634FF1">
            <w:pPr>
              <w:spacing w:line="440" w:lineRule="exact"/>
              <w:jc w:val="center"/>
              <w:rPr>
                <w:rFonts w:ascii="仿宋" w:hAnsi="仿宋" w:eastAsia="仿宋"/>
                <w:szCs w:val="21"/>
              </w:rPr>
            </w:pPr>
          </w:p>
        </w:tc>
        <w:tc>
          <w:tcPr>
            <w:tcW w:w="1065" w:type="dxa"/>
          </w:tcPr>
          <w:p w14:paraId="5CFAA7FE">
            <w:pPr>
              <w:spacing w:line="440" w:lineRule="exact"/>
              <w:jc w:val="center"/>
              <w:rPr>
                <w:rFonts w:ascii="仿宋" w:hAnsi="仿宋" w:eastAsia="仿宋"/>
                <w:szCs w:val="21"/>
              </w:rPr>
            </w:pPr>
          </w:p>
        </w:tc>
        <w:tc>
          <w:tcPr>
            <w:tcW w:w="1065" w:type="dxa"/>
          </w:tcPr>
          <w:p w14:paraId="06F92459">
            <w:pPr>
              <w:spacing w:line="440" w:lineRule="exact"/>
              <w:jc w:val="center"/>
              <w:rPr>
                <w:rFonts w:ascii="仿宋" w:hAnsi="仿宋" w:eastAsia="仿宋"/>
                <w:szCs w:val="21"/>
              </w:rPr>
            </w:pPr>
          </w:p>
        </w:tc>
        <w:tc>
          <w:tcPr>
            <w:tcW w:w="1064" w:type="dxa"/>
          </w:tcPr>
          <w:p w14:paraId="1B409353">
            <w:pPr>
              <w:spacing w:line="440" w:lineRule="exact"/>
              <w:jc w:val="center"/>
              <w:rPr>
                <w:rFonts w:ascii="仿宋" w:hAnsi="仿宋" w:eastAsia="仿宋"/>
                <w:szCs w:val="21"/>
              </w:rPr>
            </w:pPr>
          </w:p>
        </w:tc>
      </w:tr>
      <w:tr w14:paraId="63EB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3CCD4A52">
            <w:pPr>
              <w:spacing w:line="440" w:lineRule="exact"/>
              <w:jc w:val="center"/>
              <w:rPr>
                <w:rFonts w:ascii="仿宋" w:hAnsi="仿宋" w:eastAsia="仿宋"/>
                <w:szCs w:val="21"/>
              </w:rPr>
            </w:pPr>
          </w:p>
        </w:tc>
        <w:tc>
          <w:tcPr>
            <w:tcW w:w="1304" w:type="dxa"/>
          </w:tcPr>
          <w:p w14:paraId="6C70D43C">
            <w:pPr>
              <w:spacing w:line="440" w:lineRule="exact"/>
              <w:jc w:val="center"/>
              <w:rPr>
                <w:rFonts w:ascii="仿宋" w:hAnsi="仿宋" w:eastAsia="仿宋"/>
                <w:szCs w:val="21"/>
              </w:rPr>
            </w:pPr>
          </w:p>
        </w:tc>
        <w:tc>
          <w:tcPr>
            <w:tcW w:w="1065" w:type="dxa"/>
          </w:tcPr>
          <w:p w14:paraId="59B6CF66">
            <w:pPr>
              <w:spacing w:line="440" w:lineRule="exact"/>
              <w:jc w:val="center"/>
              <w:rPr>
                <w:rFonts w:ascii="仿宋" w:hAnsi="仿宋" w:eastAsia="仿宋"/>
                <w:szCs w:val="21"/>
              </w:rPr>
            </w:pPr>
          </w:p>
        </w:tc>
        <w:tc>
          <w:tcPr>
            <w:tcW w:w="1065" w:type="dxa"/>
          </w:tcPr>
          <w:p w14:paraId="469041FE">
            <w:pPr>
              <w:spacing w:line="440" w:lineRule="exact"/>
              <w:jc w:val="center"/>
              <w:rPr>
                <w:rFonts w:ascii="仿宋" w:hAnsi="仿宋" w:eastAsia="仿宋"/>
                <w:szCs w:val="21"/>
              </w:rPr>
            </w:pPr>
          </w:p>
        </w:tc>
        <w:tc>
          <w:tcPr>
            <w:tcW w:w="1065" w:type="dxa"/>
          </w:tcPr>
          <w:p w14:paraId="464C9A62">
            <w:pPr>
              <w:spacing w:line="440" w:lineRule="exact"/>
              <w:jc w:val="center"/>
              <w:rPr>
                <w:rFonts w:ascii="仿宋" w:hAnsi="仿宋" w:eastAsia="仿宋"/>
                <w:szCs w:val="21"/>
              </w:rPr>
            </w:pPr>
          </w:p>
        </w:tc>
        <w:tc>
          <w:tcPr>
            <w:tcW w:w="1065" w:type="dxa"/>
          </w:tcPr>
          <w:p w14:paraId="2912282C">
            <w:pPr>
              <w:spacing w:line="440" w:lineRule="exact"/>
              <w:jc w:val="center"/>
              <w:rPr>
                <w:rFonts w:ascii="仿宋" w:hAnsi="仿宋" w:eastAsia="仿宋"/>
                <w:szCs w:val="21"/>
              </w:rPr>
            </w:pPr>
          </w:p>
        </w:tc>
        <w:tc>
          <w:tcPr>
            <w:tcW w:w="1065" w:type="dxa"/>
          </w:tcPr>
          <w:p w14:paraId="19C31798">
            <w:pPr>
              <w:spacing w:line="440" w:lineRule="exact"/>
              <w:jc w:val="center"/>
              <w:rPr>
                <w:rFonts w:ascii="仿宋" w:hAnsi="仿宋" w:eastAsia="仿宋"/>
                <w:szCs w:val="21"/>
              </w:rPr>
            </w:pPr>
          </w:p>
        </w:tc>
        <w:tc>
          <w:tcPr>
            <w:tcW w:w="1064" w:type="dxa"/>
          </w:tcPr>
          <w:p w14:paraId="5858AA68">
            <w:pPr>
              <w:spacing w:line="440" w:lineRule="exact"/>
              <w:jc w:val="center"/>
              <w:rPr>
                <w:rFonts w:ascii="仿宋" w:hAnsi="仿宋" w:eastAsia="仿宋"/>
                <w:szCs w:val="21"/>
              </w:rPr>
            </w:pPr>
          </w:p>
        </w:tc>
      </w:tr>
      <w:tr w14:paraId="0D36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D6D9432">
            <w:pPr>
              <w:spacing w:line="440" w:lineRule="exact"/>
              <w:jc w:val="center"/>
              <w:rPr>
                <w:rFonts w:ascii="仿宋" w:hAnsi="仿宋" w:eastAsia="仿宋"/>
                <w:szCs w:val="21"/>
              </w:rPr>
            </w:pPr>
          </w:p>
        </w:tc>
        <w:tc>
          <w:tcPr>
            <w:tcW w:w="1304" w:type="dxa"/>
          </w:tcPr>
          <w:p w14:paraId="41008818">
            <w:pPr>
              <w:spacing w:line="440" w:lineRule="exact"/>
              <w:jc w:val="center"/>
              <w:rPr>
                <w:rFonts w:ascii="仿宋" w:hAnsi="仿宋" w:eastAsia="仿宋"/>
                <w:szCs w:val="21"/>
              </w:rPr>
            </w:pPr>
          </w:p>
        </w:tc>
        <w:tc>
          <w:tcPr>
            <w:tcW w:w="1065" w:type="dxa"/>
          </w:tcPr>
          <w:p w14:paraId="1D38C56E">
            <w:pPr>
              <w:spacing w:line="440" w:lineRule="exact"/>
              <w:jc w:val="center"/>
              <w:rPr>
                <w:rFonts w:ascii="仿宋" w:hAnsi="仿宋" w:eastAsia="仿宋"/>
                <w:szCs w:val="21"/>
              </w:rPr>
            </w:pPr>
          </w:p>
        </w:tc>
        <w:tc>
          <w:tcPr>
            <w:tcW w:w="1065" w:type="dxa"/>
          </w:tcPr>
          <w:p w14:paraId="577D81BA">
            <w:pPr>
              <w:spacing w:line="440" w:lineRule="exact"/>
              <w:jc w:val="center"/>
              <w:rPr>
                <w:rFonts w:ascii="仿宋" w:hAnsi="仿宋" w:eastAsia="仿宋"/>
                <w:szCs w:val="21"/>
              </w:rPr>
            </w:pPr>
          </w:p>
        </w:tc>
        <w:tc>
          <w:tcPr>
            <w:tcW w:w="1065" w:type="dxa"/>
          </w:tcPr>
          <w:p w14:paraId="40AF7D44">
            <w:pPr>
              <w:spacing w:line="440" w:lineRule="exact"/>
              <w:jc w:val="center"/>
              <w:rPr>
                <w:rFonts w:ascii="仿宋" w:hAnsi="仿宋" w:eastAsia="仿宋"/>
                <w:szCs w:val="21"/>
              </w:rPr>
            </w:pPr>
          </w:p>
        </w:tc>
        <w:tc>
          <w:tcPr>
            <w:tcW w:w="1065" w:type="dxa"/>
          </w:tcPr>
          <w:p w14:paraId="23525894">
            <w:pPr>
              <w:spacing w:line="440" w:lineRule="exact"/>
              <w:jc w:val="center"/>
              <w:rPr>
                <w:rFonts w:ascii="仿宋" w:hAnsi="仿宋" w:eastAsia="仿宋"/>
                <w:szCs w:val="21"/>
              </w:rPr>
            </w:pPr>
          </w:p>
        </w:tc>
        <w:tc>
          <w:tcPr>
            <w:tcW w:w="1065" w:type="dxa"/>
          </w:tcPr>
          <w:p w14:paraId="05036186">
            <w:pPr>
              <w:spacing w:line="440" w:lineRule="exact"/>
              <w:jc w:val="center"/>
              <w:rPr>
                <w:rFonts w:ascii="仿宋" w:hAnsi="仿宋" w:eastAsia="仿宋"/>
                <w:szCs w:val="21"/>
              </w:rPr>
            </w:pPr>
          </w:p>
        </w:tc>
        <w:tc>
          <w:tcPr>
            <w:tcW w:w="1064" w:type="dxa"/>
          </w:tcPr>
          <w:p w14:paraId="631FA8AB">
            <w:pPr>
              <w:spacing w:line="440" w:lineRule="exact"/>
              <w:jc w:val="center"/>
              <w:rPr>
                <w:rFonts w:ascii="仿宋" w:hAnsi="仿宋" w:eastAsia="仿宋"/>
                <w:szCs w:val="21"/>
              </w:rPr>
            </w:pPr>
          </w:p>
        </w:tc>
      </w:tr>
      <w:tr w14:paraId="6D430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AFA0BD4">
            <w:pPr>
              <w:spacing w:line="440" w:lineRule="exact"/>
              <w:jc w:val="center"/>
              <w:rPr>
                <w:rFonts w:ascii="仿宋" w:hAnsi="仿宋" w:eastAsia="仿宋"/>
                <w:szCs w:val="21"/>
              </w:rPr>
            </w:pPr>
          </w:p>
        </w:tc>
        <w:tc>
          <w:tcPr>
            <w:tcW w:w="1304" w:type="dxa"/>
          </w:tcPr>
          <w:p w14:paraId="6B9B41C3">
            <w:pPr>
              <w:spacing w:line="440" w:lineRule="exact"/>
              <w:jc w:val="center"/>
              <w:rPr>
                <w:rFonts w:ascii="仿宋" w:hAnsi="仿宋" w:eastAsia="仿宋"/>
                <w:szCs w:val="21"/>
              </w:rPr>
            </w:pPr>
          </w:p>
        </w:tc>
        <w:tc>
          <w:tcPr>
            <w:tcW w:w="1065" w:type="dxa"/>
          </w:tcPr>
          <w:p w14:paraId="539CCE56">
            <w:pPr>
              <w:spacing w:line="440" w:lineRule="exact"/>
              <w:jc w:val="center"/>
              <w:rPr>
                <w:rFonts w:ascii="仿宋" w:hAnsi="仿宋" w:eastAsia="仿宋"/>
                <w:szCs w:val="21"/>
              </w:rPr>
            </w:pPr>
          </w:p>
        </w:tc>
        <w:tc>
          <w:tcPr>
            <w:tcW w:w="1065" w:type="dxa"/>
          </w:tcPr>
          <w:p w14:paraId="32C6BE36">
            <w:pPr>
              <w:spacing w:line="440" w:lineRule="exact"/>
              <w:jc w:val="center"/>
              <w:rPr>
                <w:rFonts w:ascii="仿宋" w:hAnsi="仿宋" w:eastAsia="仿宋"/>
                <w:szCs w:val="21"/>
              </w:rPr>
            </w:pPr>
          </w:p>
        </w:tc>
        <w:tc>
          <w:tcPr>
            <w:tcW w:w="1065" w:type="dxa"/>
          </w:tcPr>
          <w:p w14:paraId="212E71E8">
            <w:pPr>
              <w:spacing w:line="440" w:lineRule="exact"/>
              <w:jc w:val="center"/>
              <w:rPr>
                <w:rFonts w:ascii="仿宋" w:hAnsi="仿宋" w:eastAsia="仿宋"/>
                <w:szCs w:val="21"/>
              </w:rPr>
            </w:pPr>
          </w:p>
        </w:tc>
        <w:tc>
          <w:tcPr>
            <w:tcW w:w="1065" w:type="dxa"/>
          </w:tcPr>
          <w:p w14:paraId="5E2D72FA">
            <w:pPr>
              <w:spacing w:line="440" w:lineRule="exact"/>
              <w:jc w:val="center"/>
              <w:rPr>
                <w:rFonts w:ascii="仿宋" w:hAnsi="仿宋" w:eastAsia="仿宋"/>
                <w:szCs w:val="21"/>
              </w:rPr>
            </w:pPr>
          </w:p>
        </w:tc>
        <w:tc>
          <w:tcPr>
            <w:tcW w:w="1065" w:type="dxa"/>
          </w:tcPr>
          <w:p w14:paraId="24ACE158">
            <w:pPr>
              <w:spacing w:line="440" w:lineRule="exact"/>
              <w:jc w:val="center"/>
              <w:rPr>
                <w:rFonts w:ascii="仿宋" w:hAnsi="仿宋" w:eastAsia="仿宋"/>
                <w:szCs w:val="21"/>
              </w:rPr>
            </w:pPr>
          </w:p>
        </w:tc>
        <w:tc>
          <w:tcPr>
            <w:tcW w:w="1064" w:type="dxa"/>
          </w:tcPr>
          <w:p w14:paraId="5FE32084">
            <w:pPr>
              <w:spacing w:line="440" w:lineRule="exact"/>
              <w:jc w:val="center"/>
              <w:rPr>
                <w:rFonts w:ascii="仿宋" w:hAnsi="仿宋" w:eastAsia="仿宋"/>
                <w:szCs w:val="21"/>
              </w:rPr>
            </w:pPr>
          </w:p>
        </w:tc>
      </w:tr>
      <w:tr w14:paraId="799B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35FBE3C">
            <w:pPr>
              <w:spacing w:line="440" w:lineRule="exact"/>
              <w:jc w:val="center"/>
              <w:rPr>
                <w:rFonts w:ascii="仿宋" w:hAnsi="仿宋" w:eastAsia="仿宋"/>
                <w:szCs w:val="21"/>
              </w:rPr>
            </w:pPr>
          </w:p>
        </w:tc>
        <w:tc>
          <w:tcPr>
            <w:tcW w:w="1304" w:type="dxa"/>
          </w:tcPr>
          <w:p w14:paraId="62543A25">
            <w:pPr>
              <w:spacing w:line="440" w:lineRule="exact"/>
              <w:jc w:val="center"/>
              <w:rPr>
                <w:rFonts w:ascii="仿宋" w:hAnsi="仿宋" w:eastAsia="仿宋"/>
                <w:szCs w:val="21"/>
              </w:rPr>
            </w:pPr>
          </w:p>
        </w:tc>
        <w:tc>
          <w:tcPr>
            <w:tcW w:w="1065" w:type="dxa"/>
          </w:tcPr>
          <w:p w14:paraId="6B65012F">
            <w:pPr>
              <w:spacing w:line="440" w:lineRule="exact"/>
              <w:jc w:val="center"/>
              <w:rPr>
                <w:rFonts w:ascii="仿宋" w:hAnsi="仿宋" w:eastAsia="仿宋"/>
                <w:szCs w:val="21"/>
              </w:rPr>
            </w:pPr>
          </w:p>
        </w:tc>
        <w:tc>
          <w:tcPr>
            <w:tcW w:w="1065" w:type="dxa"/>
          </w:tcPr>
          <w:p w14:paraId="0066C7C6">
            <w:pPr>
              <w:spacing w:line="440" w:lineRule="exact"/>
              <w:jc w:val="center"/>
              <w:rPr>
                <w:rFonts w:ascii="仿宋" w:hAnsi="仿宋" w:eastAsia="仿宋"/>
                <w:szCs w:val="21"/>
              </w:rPr>
            </w:pPr>
          </w:p>
        </w:tc>
        <w:tc>
          <w:tcPr>
            <w:tcW w:w="1065" w:type="dxa"/>
          </w:tcPr>
          <w:p w14:paraId="6BE3C816">
            <w:pPr>
              <w:spacing w:line="440" w:lineRule="exact"/>
              <w:jc w:val="center"/>
              <w:rPr>
                <w:rFonts w:ascii="仿宋" w:hAnsi="仿宋" w:eastAsia="仿宋"/>
                <w:szCs w:val="21"/>
              </w:rPr>
            </w:pPr>
          </w:p>
        </w:tc>
        <w:tc>
          <w:tcPr>
            <w:tcW w:w="1065" w:type="dxa"/>
          </w:tcPr>
          <w:p w14:paraId="378870EA">
            <w:pPr>
              <w:spacing w:line="440" w:lineRule="exact"/>
              <w:jc w:val="center"/>
              <w:rPr>
                <w:rFonts w:ascii="仿宋" w:hAnsi="仿宋" w:eastAsia="仿宋"/>
                <w:szCs w:val="21"/>
              </w:rPr>
            </w:pPr>
          </w:p>
        </w:tc>
        <w:tc>
          <w:tcPr>
            <w:tcW w:w="1065" w:type="dxa"/>
          </w:tcPr>
          <w:p w14:paraId="67EECF81">
            <w:pPr>
              <w:spacing w:line="440" w:lineRule="exact"/>
              <w:jc w:val="center"/>
              <w:rPr>
                <w:rFonts w:ascii="仿宋" w:hAnsi="仿宋" w:eastAsia="仿宋"/>
                <w:szCs w:val="21"/>
              </w:rPr>
            </w:pPr>
          </w:p>
        </w:tc>
        <w:tc>
          <w:tcPr>
            <w:tcW w:w="1064" w:type="dxa"/>
          </w:tcPr>
          <w:p w14:paraId="74FC91CE">
            <w:pPr>
              <w:spacing w:line="440" w:lineRule="exact"/>
              <w:jc w:val="center"/>
              <w:rPr>
                <w:rFonts w:ascii="仿宋" w:hAnsi="仿宋" w:eastAsia="仿宋"/>
                <w:szCs w:val="21"/>
              </w:rPr>
            </w:pPr>
          </w:p>
        </w:tc>
      </w:tr>
      <w:tr w14:paraId="5AC0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1750681">
            <w:pPr>
              <w:spacing w:line="440" w:lineRule="exact"/>
              <w:jc w:val="center"/>
              <w:rPr>
                <w:rFonts w:ascii="仿宋" w:hAnsi="仿宋" w:eastAsia="仿宋"/>
                <w:szCs w:val="21"/>
              </w:rPr>
            </w:pPr>
          </w:p>
        </w:tc>
        <w:tc>
          <w:tcPr>
            <w:tcW w:w="1304" w:type="dxa"/>
          </w:tcPr>
          <w:p w14:paraId="7D27AA56">
            <w:pPr>
              <w:spacing w:line="440" w:lineRule="exact"/>
              <w:jc w:val="center"/>
              <w:rPr>
                <w:rFonts w:ascii="仿宋" w:hAnsi="仿宋" w:eastAsia="仿宋"/>
                <w:szCs w:val="21"/>
              </w:rPr>
            </w:pPr>
          </w:p>
        </w:tc>
        <w:tc>
          <w:tcPr>
            <w:tcW w:w="1065" w:type="dxa"/>
          </w:tcPr>
          <w:p w14:paraId="31C7EDF3">
            <w:pPr>
              <w:spacing w:line="440" w:lineRule="exact"/>
              <w:jc w:val="center"/>
              <w:rPr>
                <w:rFonts w:ascii="仿宋" w:hAnsi="仿宋" w:eastAsia="仿宋"/>
                <w:szCs w:val="21"/>
              </w:rPr>
            </w:pPr>
          </w:p>
        </w:tc>
        <w:tc>
          <w:tcPr>
            <w:tcW w:w="1065" w:type="dxa"/>
          </w:tcPr>
          <w:p w14:paraId="545ECFFC">
            <w:pPr>
              <w:spacing w:line="440" w:lineRule="exact"/>
              <w:jc w:val="center"/>
              <w:rPr>
                <w:rFonts w:ascii="仿宋" w:hAnsi="仿宋" w:eastAsia="仿宋"/>
                <w:szCs w:val="21"/>
              </w:rPr>
            </w:pPr>
          </w:p>
        </w:tc>
        <w:tc>
          <w:tcPr>
            <w:tcW w:w="1065" w:type="dxa"/>
          </w:tcPr>
          <w:p w14:paraId="7607AD04">
            <w:pPr>
              <w:spacing w:line="440" w:lineRule="exact"/>
              <w:jc w:val="center"/>
              <w:rPr>
                <w:rFonts w:ascii="仿宋" w:hAnsi="仿宋" w:eastAsia="仿宋"/>
                <w:szCs w:val="21"/>
              </w:rPr>
            </w:pPr>
          </w:p>
        </w:tc>
        <w:tc>
          <w:tcPr>
            <w:tcW w:w="1065" w:type="dxa"/>
          </w:tcPr>
          <w:p w14:paraId="6FB2E67D">
            <w:pPr>
              <w:spacing w:line="440" w:lineRule="exact"/>
              <w:jc w:val="center"/>
              <w:rPr>
                <w:rFonts w:ascii="仿宋" w:hAnsi="仿宋" w:eastAsia="仿宋"/>
                <w:szCs w:val="21"/>
              </w:rPr>
            </w:pPr>
          </w:p>
        </w:tc>
        <w:tc>
          <w:tcPr>
            <w:tcW w:w="1065" w:type="dxa"/>
          </w:tcPr>
          <w:p w14:paraId="65CAB70C">
            <w:pPr>
              <w:spacing w:line="440" w:lineRule="exact"/>
              <w:jc w:val="center"/>
              <w:rPr>
                <w:rFonts w:ascii="仿宋" w:hAnsi="仿宋" w:eastAsia="仿宋"/>
                <w:szCs w:val="21"/>
              </w:rPr>
            </w:pPr>
          </w:p>
        </w:tc>
        <w:tc>
          <w:tcPr>
            <w:tcW w:w="1064" w:type="dxa"/>
          </w:tcPr>
          <w:p w14:paraId="0AAFFC06">
            <w:pPr>
              <w:spacing w:line="440" w:lineRule="exact"/>
              <w:jc w:val="center"/>
              <w:rPr>
                <w:rFonts w:ascii="仿宋" w:hAnsi="仿宋" w:eastAsia="仿宋"/>
                <w:szCs w:val="21"/>
              </w:rPr>
            </w:pPr>
          </w:p>
        </w:tc>
      </w:tr>
      <w:tr w14:paraId="6679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D50ED13">
            <w:pPr>
              <w:spacing w:line="440" w:lineRule="exact"/>
              <w:jc w:val="center"/>
              <w:rPr>
                <w:rFonts w:ascii="仿宋" w:hAnsi="仿宋" w:eastAsia="仿宋"/>
                <w:szCs w:val="21"/>
              </w:rPr>
            </w:pPr>
          </w:p>
        </w:tc>
        <w:tc>
          <w:tcPr>
            <w:tcW w:w="1304" w:type="dxa"/>
          </w:tcPr>
          <w:p w14:paraId="114C8BCB">
            <w:pPr>
              <w:spacing w:line="440" w:lineRule="exact"/>
              <w:jc w:val="center"/>
              <w:rPr>
                <w:rFonts w:ascii="仿宋" w:hAnsi="仿宋" w:eastAsia="仿宋"/>
                <w:szCs w:val="21"/>
              </w:rPr>
            </w:pPr>
          </w:p>
        </w:tc>
        <w:tc>
          <w:tcPr>
            <w:tcW w:w="1065" w:type="dxa"/>
          </w:tcPr>
          <w:p w14:paraId="30559704">
            <w:pPr>
              <w:spacing w:line="440" w:lineRule="exact"/>
              <w:jc w:val="center"/>
              <w:rPr>
                <w:rFonts w:ascii="仿宋" w:hAnsi="仿宋" w:eastAsia="仿宋"/>
                <w:szCs w:val="21"/>
              </w:rPr>
            </w:pPr>
          </w:p>
        </w:tc>
        <w:tc>
          <w:tcPr>
            <w:tcW w:w="1065" w:type="dxa"/>
          </w:tcPr>
          <w:p w14:paraId="2159C9C8">
            <w:pPr>
              <w:spacing w:line="440" w:lineRule="exact"/>
              <w:jc w:val="center"/>
              <w:rPr>
                <w:rFonts w:ascii="仿宋" w:hAnsi="仿宋" w:eastAsia="仿宋"/>
                <w:szCs w:val="21"/>
              </w:rPr>
            </w:pPr>
          </w:p>
        </w:tc>
        <w:tc>
          <w:tcPr>
            <w:tcW w:w="1065" w:type="dxa"/>
          </w:tcPr>
          <w:p w14:paraId="64FED2AF">
            <w:pPr>
              <w:spacing w:line="440" w:lineRule="exact"/>
              <w:jc w:val="center"/>
              <w:rPr>
                <w:rFonts w:ascii="仿宋" w:hAnsi="仿宋" w:eastAsia="仿宋"/>
                <w:szCs w:val="21"/>
              </w:rPr>
            </w:pPr>
          </w:p>
        </w:tc>
        <w:tc>
          <w:tcPr>
            <w:tcW w:w="1065" w:type="dxa"/>
          </w:tcPr>
          <w:p w14:paraId="2DCC53BE">
            <w:pPr>
              <w:spacing w:line="440" w:lineRule="exact"/>
              <w:jc w:val="center"/>
              <w:rPr>
                <w:rFonts w:ascii="仿宋" w:hAnsi="仿宋" w:eastAsia="仿宋"/>
                <w:szCs w:val="21"/>
              </w:rPr>
            </w:pPr>
          </w:p>
        </w:tc>
        <w:tc>
          <w:tcPr>
            <w:tcW w:w="1065" w:type="dxa"/>
          </w:tcPr>
          <w:p w14:paraId="68D5FBA8">
            <w:pPr>
              <w:spacing w:line="440" w:lineRule="exact"/>
              <w:jc w:val="center"/>
              <w:rPr>
                <w:rFonts w:ascii="仿宋" w:hAnsi="仿宋" w:eastAsia="仿宋"/>
                <w:szCs w:val="21"/>
              </w:rPr>
            </w:pPr>
          </w:p>
        </w:tc>
        <w:tc>
          <w:tcPr>
            <w:tcW w:w="1064" w:type="dxa"/>
          </w:tcPr>
          <w:p w14:paraId="29243C95">
            <w:pPr>
              <w:spacing w:line="440" w:lineRule="exact"/>
              <w:jc w:val="center"/>
              <w:rPr>
                <w:rFonts w:ascii="仿宋" w:hAnsi="仿宋" w:eastAsia="仿宋"/>
                <w:szCs w:val="21"/>
              </w:rPr>
            </w:pPr>
          </w:p>
        </w:tc>
      </w:tr>
      <w:tr w14:paraId="23E52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465ED8B2">
            <w:pPr>
              <w:spacing w:line="440" w:lineRule="exact"/>
              <w:jc w:val="center"/>
              <w:rPr>
                <w:rFonts w:ascii="仿宋" w:hAnsi="仿宋" w:eastAsia="仿宋"/>
                <w:szCs w:val="21"/>
              </w:rPr>
            </w:pPr>
          </w:p>
        </w:tc>
        <w:tc>
          <w:tcPr>
            <w:tcW w:w="1304" w:type="dxa"/>
          </w:tcPr>
          <w:p w14:paraId="0CADE430">
            <w:pPr>
              <w:spacing w:line="440" w:lineRule="exact"/>
              <w:jc w:val="center"/>
              <w:rPr>
                <w:rFonts w:ascii="仿宋" w:hAnsi="仿宋" w:eastAsia="仿宋"/>
                <w:szCs w:val="21"/>
              </w:rPr>
            </w:pPr>
          </w:p>
        </w:tc>
        <w:tc>
          <w:tcPr>
            <w:tcW w:w="1065" w:type="dxa"/>
          </w:tcPr>
          <w:p w14:paraId="083E57CD">
            <w:pPr>
              <w:spacing w:line="440" w:lineRule="exact"/>
              <w:jc w:val="center"/>
              <w:rPr>
                <w:rFonts w:ascii="仿宋" w:hAnsi="仿宋" w:eastAsia="仿宋"/>
                <w:szCs w:val="21"/>
              </w:rPr>
            </w:pPr>
          </w:p>
        </w:tc>
        <w:tc>
          <w:tcPr>
            <w:tcW w:w="1065" w:type="dxa"/>
          </w:tcPr>
          <w:p w14:paraId="038092DF">
            <w:pPr>
              <w:spacing w:line="440" w:lineRule="exact"/>
              <w:jc w:val="center"/>
              <w:rPr>
                <w:rFonts w:ascii="仿宋" w:hAnsi="仿宋" w:eastAsia="仿宋"/>
                <w:szCs w:val="21"/>
              </w:rPr>
            </w:pPr>
          </w:p>
        </w:tc>
        <w:tc>
          <w:tcPr>
            <w:tcW w:w="1065" w:type="dxa"/>
          </w:tcPr>
          <w:p w14:paraId="4AE8C615">
            <w:pPr>
              <w:spacing w:line="440" w:lineRule="exact"/>
              <w:jc w:val="center"/>
              <w:rPr>
                <w:rFonts w:ascii="仿宋" w:hAnsi="仿宋" w:eastAsia="仿宋"/>
                <w:szCs w:val="21"/>
              </w:rPr>
            </w:pPr>
          </w:p>
        </w:tc>
        <w:tc>
          <w:tcPr>
            <w:tcW w:w="1065" w:type="dxa"/>
          </w:tcPr>
          <w:p w14:paraId="3B776A55">
            <w:pPr>
              <w:spacing w:line="440" w:lineRule="exact"/>
              <w:jc w:val="center"/>
              <w:rPr>
                <w:rFonts w:ascii="仿宋" w:hAnsi="仿宋" w:eastAsia="仿宋"/>
                <w:szCs w:val="21"/>
              </w:rPr>
            </w:pPr>
          </w:p>
        </w:tc>
        <w:tc>
          <w:tcPr>
            <w:tcW w:w="1065" w:type="dxa"/>
          </w:tcPr>
          <w:p w14:paraId="45C2BEAE">
            <w:pPr>
              <w:spacing w:line="440" w:lineRule="exact"/>
              <w:jc w:val="center"/>
              <w:rPr>
                <w:rFonts w:ascii="仿宋" w:hAnsi="仿宋" w:eastAsia="仿宋"/>
                <w:szCs w:val="21"/>
              </w:rPr>
            </w:pPr>
          </w:p>
        </w:tc>
        <w:tc>
          <w:tcPr>
            <w:tcW w:w="1064" w:type="dxa"/>
          </w:tcPr>
          <w:p w14:paraId="7BB2772D">
            <w:pPr>
              <w:spacing w:line="440" w:lineRule="exact"/>
              <w:jc w:val="center"/>
              <w:rPr>
                <w:rFonts w:ascii="仿宋" w:hAnsi="仿宋" w:eastAsia="仿宋"/>
                <w:szCs w:val="21"/>
              </w:rPr>
            </w:pPr>
          </w:p>
        </w:tc>
      </w:tr>
      <w:tr w14:paraId="15589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4AC4D31">
            <w:pPr>
              <w:spacing w:line="440" w:lineRule="exact"/>
              <w:jc w:val="center"/>
              <w:rPr>
                <w:rFonts w:ascii="仿宋" w:hAnsi="仿宋" w:eastAsia="仿宋"/>
                <w:szCs w:val="21"/>
              </w:rPr>
            </w:pPr>
          </w:p>
        </w:tc>
        <w:tc>
          <w:tcPr>
            <w:tcW w:w="1304" w:type="dxa"/>
          </w:tcPr>
          <w:p w14:paraId="25FBA2CE">
            <w:pPr>
              <w:spacing w:line="440" w:lineRule="exact"/>
              <w:jc w:val="center"/>
              <w:rPr>
                <w:rFonts w:ascii="仿宋" w:hAnsi="仿宋" w:eastAsia="仿宋"/>
                <w:szCs w:val="21"/>
              </w:rPr>
            </w:pPr>
          </w:p>
        </w:tc>
        <w:tc>
          <w:tcPr>
            <w:tcW w:w="1065" w:type="dxa"/>
          </w:tcPr>
          <w:p w14:paraId="10EB4AAA">
            <w:pPr>
              <w:spacing w:line="440" w:lineRule="exact"/>
              <w:jc w:val="center"/>
              <w:rPr>
                <w:rFonts w:ascii="仿宋" w:hAnsi="仿宋" w:eastAsia="仿宋"/>
                <w:szCs w:val="21"/>
              </w:rPr>
            </w:pPr>
          </w:p>
        </w:tc>
        <w:tc>
          <w:tcPr>
            <w:tcW w:w="1065" w:type="dxa"/>
          </w:tcPr>
          <w:p w14:paraId="7555AE0C">
            <w:pPr>
              <w:spacing w:line="440" w:lineRule="exact"/>
              <w:jc w:val="center"/>
              <w:rPr>
                <w:rFonts w:ascii="仿宋" w:hAnsi="仿宋" w:eastAsia="仿宋"/>
                <w:szCs w:val="21"/>
              </w:rPr>
            </w:pPr>
          </w:p>
        </w:tc>
        <w:tc>
          <w:tcPr>
            <w:tcW w:w="1065" w:type="dxa"/>
          </w:tcPr>
          <w:p w14:paraId="2896D5F2">
            <w:pPr>
              <w:spacing w:line="440" w:lineRule="exact"/>
              <w:jc w:val="center"/>
              <w:rPr>
                <w:rFonts w:ascii="仿宋" w:hAnsi="仿宋" w:eastAsia="仿宋"/>
                <w:szCs w:val="21"/>
              </w:rPr>
            </w:pPr>
          </w:p>
        </w:tc>
        <w:tc>
          <w:tcPr>
            <w:tcW w:w="1065" w:type="dxa"/>
          </w:tcPr>
          <w:p w14:paraId="146017EC">
            <w:pPr>
              <w:spacing w:line="440" w:lineRule="exact"/>
              <w:jc w:val="center"/>
              <w:rPr>
                <w:rFonts w:ascii="仿宋" w:hAnsi="仿宋" w:eastAsia="仿宋"/>
                <w:szCs w:val="21"/>
              </w:rPr>
            </w:pPr>
          </w:p>
        </w:tc>
        <w:tc>
          <w:tcPr>
            <w:tcW w:w="1065" w:type="dxa"/>
          </w:tcPr>
          <w:p w14:paraId="6E326691">
            <w:pPr>
              <w:spacing w:line="440" w:lineRule="exact"/>
              <w:jc w:val="center"/>
              <w:rPr>
                <w:rFonts w:ascii="仿宋" w:hAnsi="仿宋" w:eastAsia="仿宋"/>
                <w:szCs w:val="21"/>
              </w:rPr>
            </w:pPr>
          </w:p>
        </w:tc>
        <w:tc>
          <w:tcPr>
            <w:tcW w:w="1064" w:type="dxa"/>
          </w:tcPr>
          <w:p w14:paraId="1C82C443">
            <w:pPr>
              <w:spacing w:line="440" w:lineRule="exact"/>
              <w:jc w:val="center"/>
              <w:rPr>
                <w:rFonts w:ascii="仿宋" w:hAnsi="仿宋" w:eastAsia="仿宋"/>
                <w:szCs w:val="21"/>
              </w:rPr>
            </w:pPr>
          </w:p>
        </w:tc>
      </w:tr>
      <w:tr w14:paraId="6532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0A81D7A0">
            <w:pPr>
              <w:spacing w:line="440" w:lineRule="exact"/>
              <w:jc w:val="center"/>
              <w:rPr>
                <w:rFonts w:ascii="仿宋" w:hAnsi="仿宋" w:eastAsia="仿宋"/>
                <w:szCs w:val="21"/>
              </w:rPr>
            </w:pPr>
          </w:p>
        </w:tc>
        <w:tc>
          <w:tcPr>
            <w:tcW w:w="1304" w:type="dxa"/>
          </w:tcPr>
          <w:p w14:paraId="0A66960C">
            <w:pPr>
              <w:spacing w:line="440" w:lineRule="exact"/>
              <w:jc w:val="center"/>
              <w:rPr>
                <w:rFonts w:ascii="仿宋" w:hAnsi="仿宋" w:eastAsia="仿宋"/>
                <w:szCs w:val="21"/>
              </w:rPr>
            </w:pPr>
          </w:p>
        </w:tc>
        <w:tc>
          <w:tcPr>
            <w:tcW w:w="1065" w:type="dxa"/>
          </w:tcPr>
          <w:p w14:paraId="74D3351E">
            <w:pPr>
              <w:spacing w:line="440" w:lineRule="exact"/>
              <w:jc w:val="center"/>
              <w:rPr>
                <w:rFonts w:ascii="仿宋" w:hAnsi="仿宋" w:eastAsia="仿宋"/>
                <w:szCs w:val="21"/>
              </w:rPr>
            </w:pPr>
          </w:p>
        </w:tc>
        <w:tc>
          <w:tcPr>
            <w:tcW w:w="1065" w:type="dxa"/>
          </w:tcPr>
          <w:p w14:paraId="3192974A">
            <w:pPr>
              <w:spacing w:line="440" w:lineRule="exact"/>
              <w:jc w:val="center"/>
              <w:rPr>
                <w:rFonts w:ascii="仿宋" w:hAnsi="仿宋" w:eastAsia="仿宋"/>
                <w:szCs w:val="21"/>
              </w:rPr>
            </w:pPr>
          </w:p>
        </w:tc>
        <w:tc>
          <w:tcPr>
            <w:tcW w:w="1065" w:type="dxa"/>
          </w:tcPr>
          <w:p w14:paraId="21BEFE76">
            <w:pPr>
              <w:spacing w:line="440" w:lineRule="exact"/>
              <w:jc w:val="center"/>
              <w:rPr>
                <w:rFonts w:ascii="仿宋" w:hAnsi="仿宋" w:eastAsia="仿宋"/>
                <w:szCs w:val="21"/>
              </w:rPr>
            </w:pPr>
          </w:p>
        </w:tc>
        <w:tc>
          <w:tcPr>
            <w:tcW w:w="1065" w:type="dxa"/>
          </w:tcPr>
          <w:p w14:paraId="3D878B0B">
            <w:pPr>
              <w:spacing w:line="440" w:lineRule="exact"/>
              <w:jc w:val="center"/>
              <w:rPr>
                <w:rFonts w:ascii="仿宋" w:hAnsi="仿宋" w:eastAsia="仿宋"/>
                <w:szCs w:val="21"/>
              </w:rPr>
            </w:pPr>
          </w:p>
        </w:tc>
        <w:tc>
          <w:tcPr>
            <w:tcW w:w="1065" w:type="dxa"/>
          </w:tcPr>
          <w:p w14:paraId="1A51E5E0">
            <w:pPr>
              <w:spacing w:line="440" w:lineRule="exact"/>
              <w:jc w:val="center"/>
              <w:rPr>
                <w:rFonts w:ascii="仿宋" w:hAnsi="仿宋" w:eastAsia="仿宋"/>
                <w:szCs w:val="21"/>
              </w:rPr>
            </w:pPr>
          </w:p>
        </w:tc>
        <w:tc>
          <w:tcPr>
            <w:tcW w:w="1064" w:type="dxa"/>
          </w:tcPr>
          <w:p w14:paraId="6CA925C3">
            <w:pPr>
              <w:spacing w:line="440" w:lineRule="exact"/>
              <w:jc w:val="center"/>
              <w:rPr>
                <w:rFonts w:ascii="仿宋" w:hAnsi="仿宋" w:eastAsia="仿宋"/>
                <w:szCs w:val="21"/>
              </w:rPr>
            </w:pPr>
          </w:p>
        </w:tc>
      </w:tr>
      <w:tr w14:paraId="45C7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655A3C3">
            <w:pPr>
              <w:spacing w:line="440" w:lineRule="exact"/>
              <w:jc w:val="center"/>
              <w:rPr>
                <w:rFonts w:ascii="仿宋" w:hAnsi="仿宋" w:eastAsia="仿宋"/>
                <w:szCs w:val="21"/>
              </w:rPr>
            </w:pPr>
          </w:p>
        </w:tc>
        <w:tc>
          <w:tcPr>
            <w:tcW w:w="1304" w:type="dxa"/>
          </w:tcPr>
          <w:p w14:paraId="61104838">
            <w:pPr>
              <w:spacing w:line="440" w:lineRule="exact"/>
              <w:jc w:val="center"/>
              <w:rPr>
                <w:rFonts w:ascii="仿宋" w:hAnsi="仿宋" w:eastAsia="仿宋"/>
                <w:szCs w:val="21"/>
              </w:rPr>
            </w:pPr>
          </w:p>
        </w:tc>
        <w:tc>
          <w:tcPr>
            <w:tcW w:w="1065" w:type="dxa"/>
          </w:tcPr>
          <w:p w14:paraId="56D67049">
            <w:pPr>
              <w:spacing w:line="440" w:lineRule="exact"/>
              <w:jc w:val="center"/>
              <w:rPr>
                <w:rFonts w:ascii="仿宋" w:hAnsi="仿宋" w:eastAsia="仿宋"/>
                <w:szCs w:val="21"/>
              </w:rPr>
            </w:pPr>
          </w:p>
        </w:tc>
        <w:tc>
          <w:tcPr>
            <w:tcW w:w="1065" w:type="dxa"/>
          </w:tcPr>
          <w:p w14:paraId="5FB8ACCD">
            <w:pPr>
              <w:spacing w:line="440" w:lineRule="exact"/>
              <w:jc w:val="center"/>
              <w:rPr>
                <w:rFonts w:ascii="仿宋" w:hAnsi="仿宋" w:eastAsia="仿宋"/>
                <w:szCs w:val="21"/>
              </w:rPr>
            </w:pPr>
          </w:p>
        </w:tc>
        <w:tc>
          <w:tcPr>
            <w:tcW w:w="1065" w:type="dxa"/>
          </w:tcPr>
          <w:p w14:paraId="79DF6BB2">
            <w:pPr>
              <w:spacing w:line="440" w:lineRule="exact"/>
              <w:jc w:val="center"/>
              <w:rPr>
                <w:rFonts w:ascii="仿宋" w:hAnsi="仿宋" w:eastAsia="仿宋"/>
                <w:szCs w:val="21"/>
              </w:rPr>
            </w:pPr>
          </w:p>
        </w:tc>
        <w:tc>
          <w:tcPr>
            <w:tcW w:w="1065" w:type="dxa"/>
          </w:tcPr>
          <w:p w14:paraId="1E4C09EF">
            <w:pPr>
              <w:spacing w:line="440" w:lineRule="exact"/>
              <w:jc w:val="center"/>
              <w:rPr>
                <w:rFonts w:ascii="仿宋" w:hAnsi="仿宋" w:eastAsia="仿宋"/>
                <w:szCs w:val="21"/>
              </w:rPr>
            </w:pPr>
          </w:p>
        </w:tc>
        <w:tc>
          <w:tcPr>
            <w:tcW w:w="1065" w:type="dxa"/>
          </w:tcPr>
          <w:p w14:paraId="0EA3074C">
            <w:pPr>
              <w:spacing w:line="440" w:lineRule="exact"/>
              <w:jc w:val="center"/>
              <w:rPr>
                <w:rFonts w:ascii="仿宋" w:hAnsi="仿宋" w:eastAsia="仿宋"/>
                <w:szCs w:val="21"/>
              </w:rPr>
            </w:pPr>
          </w:p>
        </w:tc>
        <w:tc>
          <w:tcPr>
            <w:tcW w:w="1064" w:type="dxa"/>
          </w:tcPr>
          <w:p w14:paraId="205D17FE">
            <w:pPr>
              <w:spacing w:line="440" w:lineRule="exact"/>
              <w:jc w:val="center"/>
              <w:rPr>
                <w:rFonts w:ascii="仿宋" w:hAnsi="仿宋" w:eastAsia="仿宋"/>
                <w:szCs w:val="21"/>
              </w:rPr>
            </w:pPr>
          </w:p>
        </w:tc>
      </w:tr>
      <w:tr w14:paraId="3DC3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D27FF7C">
            <w:pPr>
              <w:spacing w:line="440" w:lineRule="exact"/>
              <w:jc w:val="center"/>
              <w:rPr>
                <w:rFonts w:ascii="仿宋" w:hAnsi="仿宋" w:eastAsia="仿宋"/>
                <w:szCs w:val="21"/>
              </w:rPr>
            </w:pPr>
          </w:p>
        </w:tc>
        <w:tc>
          <w:tcPr>
            <w:tcW w:w="1304" w:type="dxa"/>
          </w:tcPr>
          <w:p w14:paraId="3FC1790A">
            <w:pPr>
              <w:spacing w:line="440" w:lineRule="exact"/>
              <w:jc w:val="center"/>
              <w:rPr>
                <w:rFonts w:ascii="仿宋" w:hAnsi="仿宋" w:eastAsia="仿宋"/>
                <w:szCs w:val="21"/>
              </w:rPr>
            </w:pPr>
          </w:p>
        </w:tc>
        <w:tc>
          <w:tcPr>
            <w:tcW w:w="1065" w:type="dxa"/>
          </w:tcPr>
          <w:p w14:paraId="61921A95">
            <w:pPr>
              <w:spacing w:line="440" w:lineRule="exact"/>
              <w:jc w:val="center"/>
              <w:rPr>
                <w:rFonts w:ascii="仿宋" w:hAnsi="仿宋" w:eastAsia="仿宋"/>
                <w:szCs w:val="21"/>
              </w:rPr>
            </w:pPr>
          </w:p>
        </w:tc>
        <w:tc>
          <w:tcPr>
            <w:tcW w:w="1065" w:type="dxa"/>
          </w:tcPr>
          <w:p w14:paraId="272D1B8D">
            <w:pPr>
              <w:spacing w:line="440" w:lineRule="exact"/>
              <w:jc w:val="center"/>
              <w:rPr>
                <w:rFonts w:ascii="仿宋" w:hAnsi="仿宋" w:eastAsia="仿宋"/>
                <w:szCs w:val="21"/>
              </w:rPr>
            </w:pPr>
          </w:p>
        </w:tc>
        <w:tc>
          <w:tcPr>
            <w:tcW w:w="1065" w:type="dxa"/>
          </w:tcPr>
          <w:p w14:paraId="224E4A29">
            <w:pPr>
              <w:spacing w:line="440" w:lineRule="exact"/>
              <w:jc w:val="center"/>
              <w:rPr>
                <w:rFonts w:ascii="仿宋" w:hAnsi="仿宋" w:eastAsia="仿宋"/>
                <w:szCs w:val="21"/>
              </w:rPr>
            </w:pPr>
          </w:p>
        </w:tc>
        <w:tc>
          <w:tcPr>
            <w:tcW w:w="1065" w:type="dxa"/>
          </w:tcPr>
          <w:p w14:paraId="267DF5B4">
            <w:pPr>
              <w:spacing w:line="440" w:lineRule="exact"/>
              <w:jc w:val="center"/>
              <w:rPr>
                <w:rFonts w:ascii="仿宋" w:hAnsi="仿宋" w:eastAsia="仿宋"/>
                <w:szCs w:val="21"/>
              </w:rPr>
            </w:pPr>
          </w:p>
        </w:tc>
        <w:tc>
          <w:tcPr>
            <w:tcW w:w="1065" w:type="dxa"/>
          </w:tcPr>
          <w:p w14:paraId="31FAE7D3">
            <w:pPr>
              <w:spacing w:line="440" w:lineRule="exact"/>
              <w:jc w:val="center"/>
              <w:rPr>
                <w:rFonts w:ascii="仿宋" w:hAnsi="仿宋" w:eastAsia="仿宋"/>
                <w:szCs w:val="21"/>
              </w:rPr>
            </w:pPr>
          </w:p>
        </w:tc>
        <w:tc>
          <w:tcPr>
            <w:tcW w:w="1064" w:type="dxa"/>
          </w:tcPr>
          <w:p w14:paraId="306DB8ED">
            <w:pPr>
              <w:spacing w:line="440" w:lineRule="exact"/>
              <w:jc w:val="center"/>
              <w:rPr>
                <w:rFonts w:ascii="仿宋" w:hAnsi="仿宋" w:eastAsia="仿宋"/>
                <w:szCs w:val="21"/>
              </w:rPr>
            </w:pPr>
          </w:p>
        </w:tc>
      </w:tr>
      <w:tr w14:paraId="0B04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44BD747E">
            <w:pPr>
              <w:spacing w:line="440" w:lineRule="exact"/>
              <w:jc w:val="center"/>
              <w:rPr>
                <w:rFonts w:ascii="仿宋" w:hAnsi="仿宋" w:eastAsia="仿宋"/>
                <w:szCs w:val="21"/>
              </w:rPr>
            </w:pPr>
          </w:p>
        </w:tc>
        <w:tc>
          <w:tcPr>
            <w:tcW w:w="1304" w:type="dxa"/>
          </w:tcPr>
          <w:p w14:paraId="16D4F255">
            <w:pPr>
              <w:spacing w:line="440" w:lineRule="exact"/>
              <w:jc w:val="center"/>
              <w:rPr>
                <w:rFonts w:ascii="仿宋" w:hAnsi="仿宋" w:eastAsia="仿宋"/>
                <w:szCs w:val="21"/>
              </w:rPr>
            </w:pPr>
          </w:p>
        </w:tc>
        <w:tc>
          <w:tcPr>
            <w:tcW w:w="1065" w:type="dxa"/>
          </w:tcPr>
          <w:p w14:paraId="00772752">
            <w:pPr>
              <w:spacing w:line="440" w:lineRule="exact"/>
              <w:jc w:val="center"/>
              <w:rPr>
                <w:rFonts w:ascii="仿宋" w:hAnsi="仿宋" w:eastAsia="仿宋"/>
                <w:szCs w:val="21"/>
              </w:rPr>
            </w:pPr>
          </w:p>
        </w:tc>
        <w:tc>
          <w:tcPr>
            <w:tcW w:w="1065" w:type="dxa"/>
          </w:tcPr>
          <w:p w14:paraId="2C71A3B7">
            <w:pPr>
              <w:spacing w:line="440" w:lineRule="exact"/>
              <w:jc w:val="center"/>
              <w:rPr>
                <w:rFonts w:ascii="仿宋" w:hAnsi="仿宋" w:eastAsia="仿宋"/>
                <w:szCs w:val="21"/>
              </w:rPr>
            </w:pPr>
          </w:p>
        </w:tc>
        <w:tc>
          <w:tcPr>
            <w:tcW w:w="1065" w:type="dxa"/>
          </w:tcPr>
          <w:p w14:paraId="3902EFA3">
            <w:pPr>
              <w:spacing w:line="440" w:lineRule="exact"/>
              <w:jc w:val="center"/>
              <w:rPr>
                <w:rFonts w:ascii="仿宋" w:hAnsi="仿宋" w:eastAsia="仿宋"/>
                <w:szCs w:val="21"/>
              </w:rPr>
            </w:pPr>
          </w:p>
        </w:tc>
        <w:tc>
          <w:tcPr>
            <w:tcW w:w="1065" w:type="dxa"/>
          </w:tcPr>
          <w:p w14:paraId="77644A9F">
            <w:pPr>
              <w:spacing w:line="440" w:lineRule="exact"/>
              <w:jc w:val="center"/>
              <w:rPr>
                <w:rFonts w:ascii="仿宋" w:hAnsi="仿宋" w:eastAsia="仿宋"/>
                <w:szCs w:val="21"/>
              </w:rPr>
            </w:pPr>
          </w:p>
        </w:tc>
        <w:tc>
          <w:tcPr>
            <w:tcW w:w="1065" w:type="dxa"/>
          </w:tcPr>
          <w:p w14:paraId="2CA7339A">
            <w:pPr>
              <w:spacing w:line="440" w:lineRule="exact"/>
              <w:jc w:val="center"/>
              <w:rPr>
                <w:rFonts w:ascii="仿宋" w:hAnsi="仿宋" w:eastAsia="仿宋"/>
                <w:szCs w:val="21"/>
              </w:rPr>
            </w:pPr>
          </w:p>
        </w:tc>
        <w:tc>
          <w:tcPr>
            <w:tcW w:w="1064" w:type="dxa"/>
          </w:tcPr>
          <w:p w14:paraId="0E180DA0">
            <w:pPr>
              <w:spacing w:line="440" w:lineRule="exact"/>
              <w:jc w:val="center"/>
              <w:rPr>
                <w:rFonts w:ascii="仿宋" w:hAnsi="仿宋" w:eastAsia="仿宋"/>
                <w:szCs w:val="21"/>
              </w:rPr>
            </w:pPr>
          </w:p>
        </w:tc>
      </w:tr>
      <w:tr w14:paraId="097E7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3EB9F220">
            <w:pPr>
              <w:spacing w:line="440" w:lineRule="exact"/>
              <w:jc w:val="center"/>
              <w:rPr>
                <w:rFonts w:ascii="仿宋" w:hAnsi="仿宋" w:eastAsia="仿宋"/>
                <w:szCs w:val="21"/>
              </w:rPr>
            </w:pPr>
          </w:p>
        </w:tc>
        <w:tc>
          <w:tcPr>
            <w:tcW w:w="1304" w:type="dxa"/>
          </w:tcPr>
          <w:p w14:paraId="37C86F3D">
            <w:pPr>
              <w:spacing w:line="440" w:lineRule="exact"/>
              <w:jc w:val="center"/>
              <w:rPr>
                <w:rFonts w:ascii="仿宋" w:hAnsi="仿宋" w:eastAsia="仿宋"/>
                <w:szCs w:val="21"/>
              </w:rPr>
            </w:pPr>
          </w:p>
        </w:tc>
        <w:tc>
          <w:tcPr>
            <w:tcW w:w="1065" w:type="dxa"/>
          </w:tcPr>
          <w:p w14:paraId="2FB46D85">
            <w:pPr>
              <w:spacing w:line="440" w:lineRule="exact"/>
              <w:jc w:val="center"/>
              <w:rPr>
                <w:rFonts w:ascii="仿宋" w:hAnsi="仿宋" w:eastAsia="仿宋"/>
                <w:szCs w:val="21"/>
              </w:rPr>
            </w:pPr>
          </w:p>
        </w:tc>
        <w:tc>
          <w:tcPr>
            <w:tcW w:w="1065" w:type="dxa"/>
          </w:tcPr>
          <w:p w14:paraId="0F78AD4A">
            <w:pPr>
              <w:spacing w:line="440" w:lineRule="exact"/>
              <w:jc w:val="center"/>
              <w:rPr>
                <w:rFonts w:ascii="仿宋" w:hAnsi="仿宋" w:eastAsia="仿宋"/>
                <w:szCs w:val="21"/>
              </w:rPr>
            </w:pPr>
          </w:p>
        </w:tc>
        <w:tc>
          <w:tcPr>
            <w:tcW w:w="1065" w:type="dxa"/>
          </w:tcPr>
          <w:p w14:paraId="425206C1">
            <w:pPr>
              <w:spacing w:line="440" w:lineRule="exact"/>
              <w:jc w:val="center"/>
              <w:rPr>
                <w:rFonts w:ascii="仿宋" w:hAnsi="仿宋" w:eastAsia="仿宋"/>
                <w:szCs w:val="21"/>
              </w:rPr>
            </w:pPr>
          </w:p>
        </w:tc>
        <w:tc>
          <w:tcPr>
            <w:tcW w:w="1065" w:type="dxa"/>
          </w:tcPr>
          <w:p w14:paraId="5DDEEB9B">
            <w:pPr>
              <w:spacing w:line="440" w:lineRule="exact"/>
              <w:jc w:val="center"/>
              <w:rPr>
                <w:rFonts w:ascii="仿宋" w:hAnsi="仿宋" w:eastAsia="仿宋"/>
                <w:szCs w:val="21"/>
              </w:rPr>
            </w:pPr>
          </w:p>
        </w:tc>
        <w:tc>
          <w:tcPr>
            <w:tcW w:w="1065" w:type="dxa"/>
          </w:tcPr>
          <w:p w14:paraId="0BE8AFBF">
            <w:pPr>
              <w:spacing w:line="440" w:lineRule="exact"/>
              <w:jc w:val="center"/>
              <w:rPr>
                <w:rFonts w:ascii="仿宋" w:hAnsi="仿宋" w:eastAsia="仿宋"/>
                <w:szCs w:val="21"/>
              </w:rPr>
            </w:pPr>
          </w:p>
        </w:tc>
        <w:tc>
          <w:tcPr>
            <w:tcW w:w="1064" w:type="dxa"/>
          </w:tcPr>
          <w:p w14:paraId="40B77D8A">
            <w:pPr>
              <w:spacing w:line="440" w:lineRule="exact"/>
              <w:jc w:val="center"/>
              <w:rPr>
                <w:rFonts w:ascii="仿宋" w:hAnsi="仿宋" w:eastAsia="仿宋"/>
                <w:szCs w:val="21"/>
              </w:rPr>
            </w:pPr>
          </w:p>
        </w:tc>
      </w:tr>
      <w:tr w14:paraId="38F6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5851A3F">
            <w:pPr>
              <w:spacing w:line="440" w:lineRule="exact"/>
              <w:jc w:val="center"/>
              <w:rPr>
                <w:rFonts w:ascii="仿宋" w:hAnsi="仿宋" w:eastAsia="仿宋"/>
                <w:szCs w:val="21"/>
              </w:rPr>
            </w:pPr>
          </w:p>
        </w:tc>
        <w:tc>
          <w:tcPr>
            <w:tcW w:w="1304" w:type="dxa"/>
          </w:tcPr>
          <w:p w14:paraId="4C078DBE">
            <w:pPr>
              <w:spacing w:line="440" w:lineRule="exact"/>
              <w:jc w:val="center"/>
              <w:rPr>
                <w:rFonts w:ascii="仿宋" w:hAnsi="仿宋" w:eastAsia="仿宋"/>
                <w:szCs w:val="21"/>
              </w:rPr>
            </w:pPr>
          </w:p>
        </w:tc>
        <w:tc>
          <w:tcPr>
            <w:tcW w:w="1065" w:type="dxa"/>
          </w:tcPr>
          <w:p w14:paraId="1F3DCA6B">
            <w:pPr>
              <w:spacing w:line="440" w:lineRule="exact"/>
              <w:jc w:val="center"/>
              <w:rPr>
                <w:rFonts w:ascii="仿宋" w:hAnsi="仿宋" w:eastAsia="仿宋"/>
                <w:szCs w:val="21"/>
              </w:rPr>
            </w:pPr>
          </w:p>
        </w:tc>
        <w:tc>
          <w:tcPr>
            <w:tcW w:w="1065" w:type="dxa"/>
          </w:tcPr>
          <w:p w14:paraId="38FCBDAD">
            <w:pPr>
              <w:spacing w:line="440" w:lineRule="exact"/>
              <w:jc w:val="center"/>
              <w:rPr>
                <w:rFonts w:ascii="仿宋" w:hAnsi="仿宋" w:eastAsia="仿宋"/>
                <w:szCs w:val="21"/>
              </w:rPr>
            </w:pPr>
          </w:p>
        </w:tc>
        <w:tc>
          <w:tcPr>
            <w:tcW w:w="1065" w:type="dxa"/>
          </w:tcPr>
          <w:p w14:paraId="14428F0D">
            <w:pPr>
              <w:spacing w:line="440" w:lineRule="exact"/>
              <w:jc w:val="center"/>
              <w:rPr>
                <w:rFonts w:ascii="仿宋" w:hAnsi="仿宋" w:eastAsia="仿宋"/>
                <w:szCs w:val="21"/>
              </w:rPr>
            </w:pPr>
          </w:p>
        </w:tc>
        <w:tc>
          <w:tcPr>
            <w:tcW w:w="1065" w:type="dxa"/>
          </w:tcPr>
          <w:p w14:paraId="6E8D36C2">
            <w:pPr>
              <w:spacing w:line="440" w:lineRule="exact"/>
              <w:jc w:val="center"/>
              <w:rPr>
                <w:rFonts w:ascii="仿宋" w:hAnsi="仿宋" w:eastAsia="仿宋"/>
                <w:szCs w:val="21"/>
              </w:rPr>
            </w:pPr>
          </w:p>
        </w:tc>
        <w:tc>
          <w:tcPr>
            <w:tcW w:w="1065" w:type="dxa"/>
          </w:tcPr>
          <w:p w14:paraId="7BC45B1C">
            <w:pPr>
              <w:spacing w:line="440" w:lineRule="exact"/>
              <w:jc w:val="center"/>
              <w:rPr>
                <w:rFonts w:ascii="仿宋" w:hAnsi="仿宋" w:eastAsia="仿宋"/>
                <w:szCs w:val="21"/>
              </w:rPr>
            </w:pPr>
          </w:p>
        </w:tc>
        <w:tc>
          <w:tcPr>
            <w:tcW w:w="1064" w:type="dxa"/>
          </w:tcPr>
          <w:p w14:paraId="175A6C64">
            <w:pPr>
              <w:spacing w:line="440" w:lineRule="exact"/>
              <w:jc w:val="center"/>
              <w:rPr>
                <w:rFonts w:ascii="仿宋" w:hAnsi="仿宋" w:eastAsia="仿宋"/>
                <w:szCs w:val="21"/>
              </w:rPr>
            </w:pPr>
          </w:p>
        </w:tc>
      </w:tr>
      <w:tr w14:paraId="09084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702B6ED">
            <w:pPr>
              <w:spacing w:line="440" w:lineRule="exact"/>
              <w:rPr>
                <w:rFonts w:ascii="仿宋" w:hAnsi="仿宋" w:eastAsia="仿宋"/>
                <w:szCs w:val="21"/>
              </w:rPr>
            </w:pPr>
          </w:p>
        </w:tc>
        <w:tc>
          <w:tcPr>
            <w:tcW w:w="1304" w:type="dxa"/>
          </w:tcPr>
          <w:p w14:paraId="55FC8D3E">
            <w:pPr>
              <w:spacing w:line="440" w:lineRule="exact"/>
              <w:jc w:val="center"/>
              <w:rPr>
                <w:rFonts w:ascii="仿宋" w:hAnsi="仿宋" w:eastAsia="仿宋"/>
                <w:szCs w:val="21"/>
              </w:rPr>
            </w:pPr>
          </w:p>
        </w:tc>
        <w:tc>
          <w:tcPr>
            <w:tcW w:w="1065" w:type="dxa"/>
          </w:tcPr>
          <w:p w14:paraId="395B8E26">
            <w:pPr>
              <w:spacing w:line="440" w:lineRule="exact"/>
              <w:jc w:val="center"/>
              <w:rPr>
                <w:rFonts w:ascii="仿宋" w:hAnsi="仿宋" w:eastAsia="仿宋"/>
                <w:szCs w:val="21"/>
              </w:rPr>
            </w:pPr>
          </w:p>
        </w:tc>
        <w:tc>
          <w:tcPr>
            <w:tcW w:w="1065" w:type="dxa"/>
          </w:tcPr>
          <w:p w14:paraId="0DECBE61">
            <w:pPr>
              <w:spacing w:line="440" w:lineRule="exact"/>
              <w:jc w:val="center"/>
              <w:rPr>
                <w:rFonts w:ascii="仿宋" w:hAnsi="仿宋" w:eastAsia="仿宋"/>
                <w:szCs w:val="21"/>
              </w:rPr>
            </w:pPr>
          </w:p>
        </w:tc>
        <w:tc>
          <w:tcPr>
            <w:tcW w:w="1065" w:type="dxa"/>
          </w:tcPr>
          <w:p w14:paraId="57107870">
            <w:pPr>
              <w:spacing w:line="440" w:lineRule="exact"/>
              <w:jc w:val="center"/>
              <w:rPr>
                <w:rFonts w:ascii="仿宋" w:hAnsi="仿宋" w:eastAsia="仿宋"/>
                <w:szCs w:val="21"/>
              </w:rPr>
            </w:pPr>
          </w:p>
        </w:tc>
        <w:tc>
          <w:tcPr>
            <w:tcW w:w="1065" w:type="dxa"/>
          </w:tcPr>
          <w:p w14:paraId="4D4EF5F4">
            <w:pPr>
              <w:spacing w:line="440" w:lineRule="exact"/>
              <w:jc w:val="center"/>
              <w:rPr>
                <w:rFonts w:ascii="仿宋" w:hAnsi="仿宋" w:eastAsia="仿宋"/>
                <w:szCs w:val="21"/>
              </w:rPr>
            </w:pPr>
          </w:p>
        </w:tc>
        <w:tc>
          <w:tcPr>
            <w:tcW w:w="1065" w:type="dxa"/>
          </w:tcPr>
          <w:p w14:paraId="78619AC8">
            <w:pPr>
              <w:spacing w:line="440" w:lineRule="exact"/>
              <w:jc w:val="center"/>
              <w:rPr>
                <w:rFonts w:ascii="仿宋" w:hAnsi="仿宋" w:eastAsia="仿宋"/>
                <w:szCs w:val="21"/>
              </w:rPr>
            </w:pPr>
          </w:p>
        </w:tc>
        <w:tc>
          <w:tcPr>
            <w:tcW w:w="1064" w:type="dxa"/>
          </w:tcPr>
          <w:p w14:paraId="61938F44">
            <w:pPr>
              <w:spacing w:line="440" w:lineRule="exact"/>
              <w:jc w:val="center"/>
              <w:rPr>
                <w:rFonts w:ascii="仿宋" w:hAnsi="仿宋" w:eastAsia="仿宋"/>
                <w:szCs w:val="21"/>
              </w:rPr>
            </w:pPr>
          </w:p>
        </w:tc>
      </w:tr>
    </w:tbl>
    <w:p w14:paraId="37059413">
      <w:pPr>
        <w:pStyle w:val="23"/>
        <w:rPr>
          <w:rFonts w:ascii="仿宋" w:hAnsi="仿宋" w:eastAsia="仿宋"/>
        </w:rPr>
      </w:pPr>
      <w:bookmarkStart w:id="1383" w:name="_Toc179632820"/>
      <w:bookmarkStart w:id="1384" w:name="_Toc144974868"/>
      <w:bookmarkStart w:id="1385" w:name="_Toc152042589"/>
      <w:bookmarkStart w:id="1386" w:name="_Toc152045800"/>
      <w:bookmarkStart w:id="1387" w:name="_Toc246996367"/>
      <w:bookmarkStart w:id="1388" w:name="_Toc246997110"/>
    </w:p>
    <w:p w14:paraId="4D8B7844">
      <w:pPr>
        <w:pStyle w:val="23"/>
        <w:rPr>
          <w:rFonts w:ascii="仿宋" w:hAnsi="仿宋" w:eastAsia="仿宋"/>
        </w:rPr>
      </w:pPr>
      <w:r>
        <w:rPr>
          <w:rFonts w:ascii="仿宋" w:hAnsi="仿宋" w:eastAsia="仿宋"/>
        </w:rPr>
        <w:br w:type="page"/>
      </w:r>
    </w:p>
    <w:p w14:paraId="7D2A73A5">
      <w:pPr>
        <w:pStyle w:val="4"/>
        <w:rPr>
          <w:rFonts w:ascii="仿宋" w:hAnsi="仿宋" w:eastAsia="仿宋"/>
        </w:rPr>
      </w:pPr>
      <w:bookmarkStart w:id="1389" w:name="_Toc5307907"/>
      <w:bookmarkStart w:id="1390" w:name="_Toc247085885"/>
      <w:bookmarkStart w:id="1391" w:name="_Toc296602612"/>
      <w:r>
        <w:rPr>
          <w:rFonts w:ascii="仿宋" w:hAnsi="仿宋" w:eastAsia="仿宋"/>
        </w:rPr>
        <w:t>附表</w:t>
      </w:r>
      <w:r>
        <w:rPr>
          <w:rFonts w:hint="eastAsia" w:ascii="仿宋" w:hAnsi="仿宋" w:eastAsia="仿宋"/>
        </w:rPr>
        <w:t>三</w:t>
      </w:r>
      <w:r>
        <w:rPr>
          <w:rFonts w:ascii="仿宋" w:hAnsi="仿宋" w:eastAsia="仿宋"/>
        </w:rPr>
        <w:t>：进度</w:t>
      </w:r>
      <w:r>
        <w:rPr>
          <w:rFonts w:hint="eastAsia" w:ascii="仿宋" w:hAnsi="仿宋" w:eastAsia="仿宋"/>
        </w:rPr>
        <w:t>计划</w:t>
      </w:r>
      <w:bookmarkEnd w:id="1383"/>
      <w:bookmarkEnd w:id="1384"/>
      <w:bookmarkEnd w:id="1385"/>
      <w:bookmarkEnd w:id="1386"/>
      <w:bookmarkEnd w:id="1387"/>
      <w:bookmarkEnd w:id="1388"/>
      <w:bookmarkEnd w:id="1389"/>
      <w:bookmarkEnd w:id="1390"/>
      <w:bookmarkEnd w:id="1391"/>
    </w:p>
    <w:p w14:paraId="11A7960D">
      <w:pPr>
        <w:spacing w:line="440" w:lineRule="exact"/>
        <w:rPr>
          <w:rFonts w:ascii="仿宋" w:hAnsi="仿宋" w:eastAsia="仿宋"/>
          <w:sz w:val="20"/>
          <w:szCs w:val="20"/>
        </w:rPr>
      </w:pPr>
    </w:p>
    <w:p w14:paraId="53332FD1">
      <w:pPr>
        <w:spacing w:line="440" w:lineRule="exact"/>
        <w:ind w:firstLine="420" w:firstLineChars="200"/>
        <w:rPr>
          <w:rFonts w:ascii="仿宋" w:hAnsi="仿宋" w:eastAsia="仿宋"/>
          <w:szCs w:val="21"/>
        </w:rPr>
      </w:pPr>
      <w:r>
        <w:rPr>
          <w:rFonts w:ascii="仿宋" w:hAnsi="仿宋" w:eastAsia="仿宋"/>
          <w:szCs w:val="21"/>
        </w:rPr>
        <w:t>1. 投标人应递交施工进度网络图或施工进度表，说明按招标文件要求的计划工期进行施工的各个关键日期。</w:t>
      </w:r>
    </w:p>
    <w:p w14:paraId="55A776E8">
      <w:pPr>
        <w:spacing w:line="440" w:lineRule="exact"/>
        <w:ind w:firstLine="420" w:firstLineChars="200"/>
        <w:rPr>
          <w:rFonts w:ascii="仿宋" w:hAnsi="仿宋" w:eastAsia="仿宋"/>
          <w:szCs w:val="21"/>
        </w:rPr>
      </w:pPr>
      <w:r>
        <w:rPr>
          <w:rFonts w:ascii="仿宋" w:hAnsi="仿宋" w:eastAsia="仿宋"/>
          <w:szCs w:val="21"/>
        </w:rPr>
        <w:t>2. 施</w:t>
      </w:r>
      <w:r>
        <w:rPr>
          <w:rFonts w:hint="eastAsia" w:ascii="仿宋" w:hAnsi="仿宋" w:eastAsia="仿宋"/>
          <w:szCs w:val="21"/>
        </w:rPr>
        <w:t>工</w:t>
      </w:r>
      <w:r>
        <w:rPr>
          <w:rFonts w:ascii="仿宋" w:hAnsi="仿宋" w:eastAsia="仿宋"/>
          <w:szCs w:val="21"/>
        </w:rPr>
        <w:t>进度表可采用网络图或横道图表示。</w:t>
      </w:r>
    </w:p>
    <w:p w14:paraId="1CC63EB8">
      <w:pPr>
        <w:spacing w:line="440" w:lineRule="exact"/>
        <w:rPr>
          <w:rFonts w:ascii="仿宋" w:hAnsi="仿宋" w:eastAsia="仿宋"/>
          <w:sz w:val="20"/>
          <w:szCs w:val="20"/>
        </w:rPr>
      </w:pPr>
    </w:p>
    <w:p w14:paraId="0EE0984C">
      <w:pPr>
        <w:spacing w:line="440" w:lineRule="exact"/>
        <w:rPr>
          <w:rFonts w:ascii="仿宋" w:hAnsi="仿宋" w:eastAsia="仿宋"/>
          <w:sz w:val="20"/>
          <w:szCs w:val="20"/>
        </w:rPr>
      </w:pPr>
    </w:p>
    <w:p w14:paraId="4EE0BB7F">
      <w:pPr>
        <w:spacing w:line="440" w:lineRule="exact"/>
        <w:rPr>
          <w:rFonts w:ascii="仿宋" w:hAnsi="仿宋" w:eastAsia="仿宋"/>
          <w:sz w:val="20"/>
          <w:szCs w:val="20"/>
        </w:rPr>
      </w:pPr>
    </w:p>
    <w:p w14:paraId="2FAF8F1E">
      <w:pPr>
        <w:spacing w:line="440" w:lineRule="exact"/>
        <w:rPr>
          <w:rFonts w:ascii="仿宋" w:hAnsi="仿宋" w:eastAsia="仿宋"/>
          <w:sz w:val="20"/>
          <w:szCs w:val="20"/>
        </w:rPr>
      </w:pPr>
    </w:p>
    <w:p w14:paraId="54E92B9A">
      <w:pPr>
        <w:spacing w:line="440" w:lineRule="exact"/>
        <w:rPr>
          <w:rFonts w:ascii="仿宋" w:hAnsi="仿宋" w:eastAsia="仿宋"/>
          <w:sz w:val="20"/>
          <w:szCs w:val="20"/>
        </w:rPr>
      </w:pPr>
    </w:p>
    <w:p w14:paraId="1925BFFB">
      <w:pPr>
        <w:spacing w:line="440" w:lineRule="exact"/>
        <w:rPr>
          <w:rFonts w:ascii="仿宋" w:hAnsi="仿宋" w:eastAsia="仿宋"/>
          <w:sz w:val="20"/>
          <w:szCs w:val="20"/>
        </w:rPr>
      </w:pPr>
      <w:r>
        <w:rPr>
          <w:rFonts w:ascii="仿宋" w:hAnsi="仿宋" w:eastAsia="仿宋"/>
          <w:sz w:val="20"/>
          <w:szCs w:val="20"/>
        </w:rPr>
        <w:br w:type="page"/>
      </w:r>
    </w:p>
    <w:p w14:paraId="65CF6586">
      <w:pPr>
        <w:pStyle w:val="4"/>
        <w:rPr>
          <w:rFonts w:ascii="仿宋" w:hAnsi="仿宋" w:eastAsia="仿宋"/>
        </w:rPr>
      </w:pPr>
      <w:bookmarkStart w:id="1392" w:name="_Toc247085886"/>
      <w:bookmarkStart w:id="1393" w:name="_Toc5307908"/>
      <w:bookmarkStart w:id="1394" w:name="_Toc296602613"/>
      <w:bookmarkStart w:id="1395" w:name="_Toc246997111"/>
      <w:bookmarkStart w:id="1396" w:name="_Toc246996368"/>
      <w:bookmarkStart w:id="1397" w:name="_Toc152045801"/>
      <w:bookmarkStart w:id="1398" w:name="_Toc179632821"/>
      <w:bookmarkStart w:id="1399" w:name="_Toc144974869"/>
      <w:bookmarkStart w:id="1400" w:name="_Toc152042590"/>
      <w:r>
        <w:rPr>
          <w:rFonts w:ascii="仿宋" w:hAnsi="仿宋" w:eastAsia="仿宋"/>
        </w:rPr>
        <w:t>附表</w:t>
      </w:r>
      <w:r>
        <w:rPr>
          <w:rFonts w:hint="eastAsia" w:ascii="仿宋" w:hAnsi="仿宋" w:eastAsia="仿宋"/>
        </w:rPr>
        <w:t>四</w:t>
      </w:r>
      <w:r>
        <w:rPr>
          <w:rFonts w:ascii="仿宋" w:hAnsi="仿宋" w:eastAsia="仿宋"/>
        </w:rPr>
        <w:t>：施工总平面图</w:t>
      </w:r>
      <w:bookmarkEnd w:id="1392"/>
      <w:bookmarkEnd w:id="1393"/>
      <w:bookmarkEnd w:id="1394"/>
      <w:bookmarkEnd w:id="1395"/>
      <w:bookmarkEnd w:id="1396"/>
      <w:bookmarkEnd w:id="1397"/>
      <w:bookmarkEnd w:id="1398"/>
      <w:bookmarkEnd w:id="1399"/>
      <w:bookmarkEnd w:id="1400"/>
    </w:p>
    <w:p w14:paraId="0C572323">
      <w:pPr>
        <w:spacing w:line="440" w:lineRule="exact"/>
        <w:rPr>
          <w:rFonts w:ascii="仿宋" w:hAnsi="仿宋" w:eastAsia="仿宋"/>
          <w:sz w:val="20"/>
          <w:szCs w:val="20"/>
        </w:rPr>
      </w:pPr>
      <w:r>
        <w:rPr>
          <w:rFonts w:ascii="仿宋" w:hAnsi="仿宋" w:eastAsia="仿宋"/>
          <w:sz w:val="20"/>
          <w:szCs w:val="20"/>
        </w:rPr>
        <w:tab/>
      </w:r>
    </w:p>
    <w:p w14:paraId="2D280A2A">
      <w:pPr>
        <w:spacing w:line="440" w:lineRule="exact"/>
        <w:ind w:firstLine="420" w:firstLineChars="200"/>
        <w:rPr>
          <w:rFonts w:ascii="仿宋" w:hAnsi="仿宋" w:eastAsia="仿宋"/>
          <w:sz w:val="20"/>
        </w:rPr>
      </w:pPr>
      <w:r>
        <w:rPr>
          <w:rFonts w:ascii="仿宋" w:hAnsi="仿宋" w:eastAsia="仿宋"/>
        </w:rPr>
        <w:t>投标人应递交一份施工总平面图，绘出现场临时设施布置图表，</w:t>
      </w:r>
      <w:r>
        <w:rPr>
          <w:rFonts w:hint="eastAsia" w:ascii="仿宋" w:hAnsi="仿宋" w:eastAsia="仿宋"/>
        </w:rPr>
        <w:t>并注</w:t>
      </w:r>
      <w:r>
        <w:rPr>
          <w:rFonts w:ascii="仿宋" w:hAnsi="仿宋" w:eastAsia="仿宋"/>
        </w:rPr>
        <w:t>明临时设施、加工车间、现场办公、设备及仓储、供电、供水、卫生、生活、道路、消防等设施的情况和布置。</w:t>
      </w:r>
      <w:r>
        <w:rPr>
          <w:rFonts w:ascii="仿宋" w:hAnsi="仿宋" w:eastAsia="仿宋"/>
          <w:sz w:val="20"/>
        </w:rPr>
        <w:br w:type="page"/>
      </w:r>
      <w:bookmarkStart w:id="1401" w:name="_Toc152042592"/>
      <w:bookmarkStart w:id="1402" w:name="_Toc179632823"/>
      <w:bookmarkStart w:id="1403" w:name="_Toc144974871"/>
      <w:bookmarkStart w:id="1404" w:name="_Toc152045803"/>
    </w:p>
    <w:p w14:paraId="3DD1DCC3">
      <w:pPr>
        <w:pStyle w:val="3"/>
        <w:jc w:val="center"/>
        <w:rPr>
          <w:rFonts w:ascii="仿宋" w:hAnsi="仿宋" w:eastAsia="仿宋"/>
          <w:szCs w:val="21"/>
        </w:rPr>
      </w:pPr>
      <w:bookmarkStart w:id="1405" w:name="_Toc246997112"/>
      <w:bookmarkStart w:id="1406" w:name="_Toc5307909"/>
      <w:bookmarkStart w:id="1407" w:name="_Toc247085887"/>
      <w:bookmarkStart w:id="1408" w:name="_Toc246996369"/>
      <w:bookmarkStart w:id="1409" w:name="_Toc296602614"/>
      <w:r>
        <w:rPr>
          <w:rFonts w:hint="eastAsia" w:ascii="仿宋" w:hAnsi="仿宋" w:eastAsia="仿宋"/>
        </w:rPr>
        <w:t>六</w:t>
      </w:r>
      <w:r>
        <w:rPr>
          <w:rFonts w:ascii="仿宋" w:hAnsi="仿宋" w:eastAsia="仿宋"/>
        </w:rPr>
        <w:t>、项目管理机构</w:t>
      </w:r>
      <w:bookmarkEnd w:id="1401"/>
      <w:bookmarkEnd w:id="1402"/>
      <w:bookmarkEnd w:id="1403"/>
      <w:bookmarkEnd w:id="1404"/>
      <w:bookmarkEnd w:id="1405"/>
      <w:bookmarkEnd w:id="1406"/>
      <w:bookmarkEnd w:id="1407"/>
      <w:bookmarkEnd w:id="1408"/>
      <w:bookmarkEnd w:id="1409"/>
    </w:p>
    <w:p w14:paraId="38EF32BE">
      <w:pPr>
        <w:spacing w:line="440" w:lineRule="exact"/>
        <w:jc w:val="center"/>
        <w:rPr>
          <w:rFonts w:ascii="仿宋" w:hAnsi="仿宋" w:eastAsia="仿宋"/>
          <w:sz w:val="23"/>
          <w:szCs w:val="23"/>
        </w:rPr>
      </w:pPr>
    </w:p>
    <w:p w14:paraId="3B83015A">
      <w:pPr>
        <w:pStyle w:val="4"/>
        <w:jc w:val="center"/>
        <w:rPr>
          <w:rFonts w:ascii="仿宋" w:hAnsi="仿宋" w:eastAsia="仿宋"/>
        </w:rPr>
      </w:pPr>
      <w:bookmarkStart w:id="1410" w:name="_Toc152045804"/>
      <w:bookmarkStart w:id="1411" w:name="_Toc179632824"/>
      <w:bookmarkStart w:id="1412" w:name="_Toc246996370"/>
      <w:bookmarkStart w:id="1413" w:name="_Toc144974872"/>
      <w:bookmarkStart w:id="1414" w:name="_Toc5307910"/>
      <w:bookmarkStart w:id="1415" w:name="_Toc296602615"/>
      <w:bookmarkStart w:id="1416" w:name="_Toc247085888"/>
      <w:bookmarkStart w:id="1417" w:name="_Toc152042593"/>
      <w:bookmarkStart w:id="1418" w:name="_Toc246997113"/>
      <w:r>
        <w:rPr>
          <w:rFonts w:ascii="仿宋" w:hAnsi="仿宋" w:eastAsia="仿宋"/>
        </w:rPr>
        <w:t>（一）项目管理机构组成表</w:t>
      </w:r>
      <w:bookmarkEnd w:id="1410"/>
      <w:bookmarkEnd w:id="1411"/>
      <w:bookmarkEnd w:id="1412"/>
      <w:bookmarkEnd w:id="1413"/>
      <w:bookmarkEnd w:id="1414"/>
      <w:bookmarkEnd w:id="1415"/>
      <w:bookmarkEnd w:id="1416"/>
      <w:bookmarkEnd w:id="1417"/>
      <w:bookmarkEnd w:id="1418"/>
    </w:p>
    <w:p w14:paraId="10EA5A2D">
      <w:pPr>
        <w:spacing w:line="440" w:lineRule="exact"/>
        <w:jc w:val="center"/>
        <w:rPr>
          <w:rFonts w:ascii="仿宋" w:hAnsi="仿宋" w:eastAsia="仿宋"/>
          <w:sz w:val="23"/>
          <w:szCs w:val="23"/>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081"/>
        <w:gridCol w:w="719"/>
        <w:gridCol w:w="721"/>
        <w:gridCol w:w="719"/>
        <w:gridCol w:w="2523"/>
        <w:gridCol w:w="672"/>
      </w:tblGrid>
      <w:tr w14:paraId="188D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vAlign w:val="center"/>
          </w:tcPr>
          <w:p w14:paraId="02834115">
            <w:pPr>
              <w:spacing w:line="440" w:lineRule="exact"/>
              <w:jc w:val="center"/>
              <w:rPr>
                <w:rFonts w:ascii="仿宋" w:hAnsi="仿宋" w:eastAsia="仿宋"/>
                <w:szCs w:val="21"/>
              </w:rPr>
            </w:pPr>
            <w:r>
              <w:rPr>
                <w:rFonts w:ascii="仿宋" w:hAnsi="仿宋" w:eastAsia="仿宋"/>
                <w:szCs w:val="21"/>
              </w:rPr>
              <w:t>职务</w:t>
            </w:r>
          </w:p>
        </w:tc>
        <w:tc>
          <w:tcPr>
            <w:tcW w:w="721" w:type="dxa"/>
            <w:vMerge w:val="restart"/>
            <w:vAlign w:val="center"/>
          </w:tcPr>
          <w:p w14:paraId="19786539">
            <w:pPr>
              <w:spacing w:line="440" w:lineRule="exact"/>
              <w:jc w:val="center"/>
              <w:rPr>
                <w:rFonts w:ascii="仿宋" w:hAnsi="仿宋" w:eastAsia="仿宋"/>
                <w:szCs w:val="21"/>
              </w:rPr>
            </w:pPr>
            <w:r>
              <w:rPr>
                <w:rFonts w:ascii="仿宋" w:hAnsi="仿宋" w:eastAsia="仿宋"/>
                <w:szCs w:val="21"/>
              </w:rPr>
              <w:t>姓名</w:t>
            </w:r>
          </w:p>
        </w:tc>
        <w:tc>
          <w:tcPr>
            <w:tcW w:w="719" w:type="dxa"/>
            <w:vMerge w:val="restart"/>
            <w:vAlign w:val="center"/>
          </w:tcPr>
          <w:p w14:paraId="6824FDEA">
            <w:pPr>
              <w:spacing w:line="440" w:lineRule="exact"/>
              <w:jc w:val="center"/>
              <w:rPr>
                <w:rFonts w:ascii="仿宋" w:hAnsi="仿宋" w:eastAsia="仿宋"/>
                <w:szCs w:val="21"/>
              </w:rPr>
            </w:pPr>
            <w:r>
              <w:rPr>
                <w:rFonts w:ascii="仿宋" w:hAnsi="仿宋" w:eastAsia="仿宋"/>
                <w:szCs w:val="21"/>
              </w:rPr>
              <w:t>职称</w:t>
            </w:r>
          </w:p>
        </w:tc>
        <w:tc>
          <w:tcPr>
            <w:tcW w:w="5763" w:type="dxa"/>
            <w:gridSpan w:val="5"/>
            <w:vAlign w:val="center"/>
          </w:tcPr>
          <w:p w14:paraId="05C465E2">
            <w:pPr>
              <w:spacing w:line="440" w:lineRule="exact"/>
              <w:jc w:val="center"/>
              <w:rPr>
                <w:rFonts w:ascii="仿宋" w:hAnsi="仿宋" w:eastAsia="仿宋"/>
                <w:szCs w:val="21"/>
              </w:rPr>
            </w:pPr>
            <w:r>
              <w:rPr>
                <w:rFonts w:ascii="仿宋" w:hAnsi="仿宋" w:eastAsia="仿宋"/>
                <w:szCs w:val="21"/>
              </w:rPr>
              <w:t>执业或职业资格证明</w:t>
            </w:r>
          </w:p>
        </w:tc>
        <w:tc>
          <w:tcPr>
            <w:tcW w:w="672" w:type="dxa"/>
            <w:vAlign w:val="center"/>
          </w:tcPr>
          <w:p w14:paraId="348967E7">
            <w:pPr>
              <w:spacing w:line="440" w:lineRule="exact"/>
              <w:jc w:val="center"/>
              <w:rPr>
                <w:rFonts w:ascii="仿宋" w:hAnsi="仿宋" w:eastAsia="仿宋"/>
                <w:szCs w:val="21"/>
              </w:rPr>
            </w:pPr>
            <w:r>
              <w:rPr>
                <w:rFonts w:ascii="仿宋" w:hAnsi="仿宋" w:eastAsia="仿宋"/>
                <w:szCs w:val="21"/>
              </w:rPr>
              <w:t>备注</w:t>
            </w:r>
          </w:p>
        </w:tc>
      </w:tr>
      <w:tr w14:paraId="4D7D0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vAlign w:val="center"/>
          </w:tcPr>
          <w:p w14:paraId="3CE55E84">
            <w:pPr>
              <w:spacing w:line="440" w:lineRule="exact"/>
              <w:jc w:val="center"/>
              <w:rPr>
                <w:rFonts w:ascii="仿宋" w:hAnsi="仿宋" w:eastAsia="仿宋"/>
                <w:szCs w:val="21"/>
              </w:rPr>
            </w:pPr>
          </w:p>
        </w:tc>
        <w:tc>
          <w:tcPr>
            <w:tcW w:w="721" w:type="dxa"/>
            <w:vMerge w:val="continue"/>
            <w:vAlign w:val="center"/>
          </w:tcPr>
          <w:p w14:paraId="479F512E">
            <w:pPr>
              <w:spacing w:line="440" w:lineRule="exact"/>
              <w:jc w:val="center"/>
              <w:rPr>
                <w:rFonts w:ascii="仿宋" w:hAnsi="仿宋" w:eastAsia="仿宋"/>
                <w:szCs w:val="21"/>
              </w:rPr>
            </w:pPr>
          </w:p>
        </w:tc>
        <w:tc>
          <w:tcPr>
            <w:tcW w:w="719" w:type="dxa"/>
            <w:vMerge w:val="continue"/>
            <w:vAlign w:val="center"/>
          </w:tcPr>
          <w:p w14:paraId="03471EFD">
            <w:pPr>
              <w:spacing w:line="440" w:lineRule="exact"/>
              <w:jc w:val="center"/>
              <w:rPr>
                <w:rFonts w:ascii="仿宋" w:hAnsi="仿宋" w:eastAsia="仿宋"/>
                <w:szCs w:val="21"/>
              </w:rPr>
            </w:pPr>
          </w:p>
        </w:tc>
        <w:tc>
          <w:tcPr>
            <w:tcW w:w="1081" w:type="dxa"/>
            <w:vAlign w:val="center"/>
          </w:tcPr>
          <w:p w14:paraId="754FFFC6">
            <w:pPr>
              <w:spacing w:line="440" w:lineRule="exact"/>
              <w:jc w:val="center"/>
              <w:rPr>
                <w:rFonts w:ascii="仿宋" w:hAnsi="仿宋" w:eastAsia="仿宋"/>
                <w:szCs w:val="21"/>
              </w:rPr>
            </w:pPr>
            <w:r>
              <w:rPr>
                <w:rFonts w:ascii="仿宋" w:hAnsi="仿宋" w:eastAsia="仿宋"/>
                <w:szCs w:val="21"/>
              </w:rPr>
              <w:t>证书名称</w:t>
            </w:r>
          </w:p>
        </w:tc>
        <w:tc>
          <w:tcPr>
            <w:tcW w:w="719" w:type="dxa"/>
            <w:vAlign w:val="center"/>
          </w:tcPr>
          <w:p w14:paraId="6A962D63">
            <w:pPr>
              <w:spacing w:line="440" w:lineRule="exact"/>
              <w:jc w:val="center"/>
              <w:rPr>
                <w:rFonts w:ascii="仿宋" w:hAnsi="仿宋" w:eastAsia="仿宋"/>
                <w:szCs w:val="21"/>
              </w:rPr>
            </w:pPr>
            <w:r>
              <w:rPr>
                <w:rFonts w:ascii="仿宋" w:hAnsi="仿宋" w:eastAsia="仿宋"/>
                <w:szCs w:val="21"/>
              </w:rPr>
              <w:t>级别</w:t>
            </w:r>
          </w:p>
        </w:tc>
        <w:tc>
          <w:tcPr>
            <w:tcW w:w="721" w:type="dxa"/>
            <w:vAlign w:val="center"/>
          </w:tcPr>
          <w:p w14:paraId="49FFEB96">
            <w:pPr>
              <w:spacing w:line="440" w:lineRule="exact"/>
              <w:jc w:val="center"/>
              <w:rPr>
                <w:rFonts w:ascii="仿宋" w:hAnsi="仿宋" w:eastAsia="仿宋"/>
                <w:szCs w:val="21"/>
              </w:rPr>
            </w:pPr>
            <w:r>
              <w:rPr>
                <w:rFonts w:ascii="仿宋" w:hAnsi="仿宋" w:eastAsia="仿宋"/>
                <w:szCs w:val="21"/>
              </w:rPr>
              <w:t>证号</w:t>
            </w:r>
          </w:p>
        </w:tc>
        <w:tc>
          <w:tcPr>
            <w:tcW w:w="719" w:type="dxa"/>
            <w:vAlign w:val="center"/>
          </w:tcPr>
          <w:p w14:paraId="6F01FBE7">
            <w:pPr>
              <w:spacing w:line="440" w:lineRule="exact"/>
              <w:jc w:val="center"/>
              <w:rPr>
                <w:rFonts w:ascii="仿宋" w:hAnsi="仿宋" w:eastAsia="仿宋"/>
                <w:szCs w:val="21"/>
              </w:rPr>
            </w:pPr>
            <w:r>
              <w:rPr>
                <w:rFonts w:ascii="仿宋" w:hAnsi="仿宋" w:eastAsia="仿宋"/>
                <w:szCs w:val="21"/>
              </w:rPr>
              <w:t>专业</w:t>
            </w:r>
          </w:p>
        </w:tc>
        <w:tc>
          <w:tcPr>
            <w:tcW w:w="2523" w:type="dxa"/>
            <w:vAlign w:val="center"/>
          </w:tcPr>
          <w:p w14:paraId="3123508F">
            <w:pPr>
              <w:spacing w:line="440" w:lineRule="exact"/>
              <w:jc w:val="center"/>
              <w:rPr>
                <w:rFonts w:ascii="仿宋" w:hAnsi="仿宋" w:eastAsia="仿宋"/>
                <w:szCs w:val="21"/>
              </w:rPr>
            </w:pPr>
            <w:r>
              <w:rPr>
                <w:rFonts w:ascii="仿宋" w:hAnsi="仿宋" w:eastAsia="仿宋"/>
                <w:szCs w:val="21"/>
              </w:rPr>
              <w:t>养老保险</w:t>
            </w:r>
          </w:p>
        </w:tc>
        <w:tc>
          <w:tcPr>
            <w:tcW w:w="672" w:type="dxa"/>
            <w:vAlign w:val="center"/>
          </w:tcPr>
          <w:p w14:paraId="45E63A17">
            <w:pPr>
              <w:spacing w:line="440" w:lineRule="exact"/>
              <w:jc w:val="center"/>
              <w:rPr>
                <w:rFonts w:ascii="仿宋" w:hAnsi="仿宋" w:eastAsia="仿宋"/>
                <w:szCs w:val="21"/>
              </w:rPr>
            </w:pPr>
          </w:p>
        </w:tc>
      </w:tr>
      <w:tr w14:paraId="153F4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Align w:val="center"/>
          </w:tcPr>
          <w:p w14:paraId="46DE1B08">
            <w:pPr>
              <w:spacing w:line="440" w:lineRule="exact"/>
              <w:jc w:val="center"/>
              <w:rPr>
                <w:rFonts w:ascii="仿宋" w:hAnsi="仿宋" w:eastAsia="仿宋"/>
                <w:szCs w:val="21"/>
              </w:rPr>
            </w:pPr>
          </w:p>
        </w:tc>
        <w:tc>
          <w:tcPr>
            <w:tcW w:w="721" w:type="dxa"/>
            <w:vAlign w:val="center"/>
          </w:tcPr>
          <w:p w14:paraId="234438B9">
            <w:pPr>
              <w:spacing w:line="440" w:lineRule="exact"/>
              <w:jc w:val="center"/>
              <w:rPr>
                <w:rFonts w:ascii="仿宋" w:hAnsi="仿宋" w:eastAsia="仿宋"/>
                <w:szCs w:val="21"/>
              </w:rPr>
            </w:pPr>
          </w:p>
        </w:tc>
        <w:tc>
          <w:tcPr>
            <w:tcW w:w="719" w:type="dxa"/>
            <w:vAlign w:val="center"/>
          </w:tcPr>
          <w:p w14:paraId="1E0FAD65">
            <w:pPr>
              <w:spacing w:line="440" w:lineRule="exact"/>
              <w:jc w:val="center"/>
              <w:rPr>
                <w:rFonts w:ascii="仿宋" w:hAnsi="仿宋" w:eastAsia="仿宋"/>
                <w:szCs w:val="21"/>
              </w:rPr>
            </w:pPr>
          </w:p>
        </w:tc>
        <w:tc>
          <w:tcPr>
            <w:tcW w:w="1081" w:type="dxa"/>
            <w:vAlign w:val="center"/>
          </w:tcPr>
          <w:p w14:paraId="79A14EDB">
            <w:pPr>
              <w:spacing w:line="440" w:lineRule="exact"/>
              <w:jc w:val="center"/>
              <w:rPr>
                <w:rFonts w:ascii="仿宋" w:hAnsi="仿宋" w:eastAsia="仿宋"/>
                <w:szCs w:val="21"/>
              </w:rPr>
            </w:pPr>
          </w:p>
        </w:tc>
        <w:tc>
          <w:tcPr>
            <w:tcW w:w="719" w:type="dxa"/>
            <w:vAlign w:val="center"/>
          </w:tcPr>
          <w:p w14:paraId="7123A6D0">
            <w:pPr>
              <w:spacing w:line="440" w:lineRule="exact"/>
              <w:jc w:val="center"/>
              <w:rPr>
                <w:rFonts w:ascii="仿宋" w:hAnsi="仿宋" w:eastAsia="仿宋"/>
                <w:szCs w:val="21"/>
              </w:rPr>
            </w:pPr>
          </w:p>
        </w:tc>
        <w:tc>
          <w:tcPr>
            <w:tcW w:w="721" w:type="dxa"/>
            <w:vAlign w:val="center"/>
          </w:tcPr>
          <w:p w14:paraId="54FE64E9">
            <w:pPr>
              <w:spacing w:line="440" w:lineRule="exact"/>
              <w:jc w:val="center"/>
              <w:rPr>
                <w:rFonts w:ascii="仿宋" w:hAnsi="仿宋" w:eastAsia="仿宋"/>
                <w:szCs w:val="21"/>
              </w:rPr>
            </w:pPr>
          </w:p>
        </w:tc>
        <w:tc>
          <w:tcPr>
            <w:tcW w:w="719" w:type="dxa"/>
            <w:vAlign w:val="center"/>
          </w:tcPr>
          <w:p w14:paraId="3DDC8C1E">
            <w:pPr>
              <w:spacing w:line="440" w:lineRule="exact"/>
              <w:jc w:val="center"/>
              <w:rPr>
                <w:rFonts w:ascii="仿宋" w:hAnsi="仿宋" w:eastAsia="仿宋"/>
                <w:szCs w:val="21"/>
              </w:rPr>
            </w:pPr>
          </w:p>
        </w:tc>
        <w:tc>
          <w:tcPr>
            <w:tcW w:w="2523" w:type="dxa"/>
            <w:vAlign w:val="center"/>
          </w:tcPr>
          <w:p w14:paraId="660A88BB">
            <w:pPr>
              <w:spacing w:line="440" w:lineRule="exact"/>
              <w:jc w:val="center"/>
              <w:rPr>
                <w:rFonts w:ascii="仿宋" w:hAnsi="仿宋" w:eastAsia="仿宋"/>
                <w:szCs w:val="21"/>
              </w:rPr>
            </w:pPr>
          </w:p>
        </w:tc>
        <w:tc>
          <w:tcPr>
            <w:tcW w:w="672" w:type="dxa"/>
            <w:vAlign w:val="center"/>
          </w:tcPr>
          <w:p w14:paraId="728B07C4">
            <w:pPr>
              <w:spacing w:line="440" w:lineRule="exact"/>
              <w:jc w:val="center"/>
              <w:rPr>
                <w:rFonts w:ascii="仿宋" w:hAnsi="仿宋" w:eastAsia="仿宋"/>
                <w:szCs w:val="21"/>
              </w:rPr>
            </w:pPr>
          </w:p>
        </w:tc>
      </w:tr>
      <w:tr w14:paraId="6D16E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59EA57BE">
            <w:pPr>
              <w:spacing w:line="440" w:lineRule="exact"/>
              <w:jc w:val="center"/>
              <w:rPr>
                <w:rFonts w:ascii="仿宋" w:hAnsi="仿宋" w:eastAsia="仿宋"/>
                <w:szCs w:val="21"/>
              </w:rPr>
            </w:pPr>
          </w:p>
        </w:tc>
        <w:tc>
          <w:tcPr>
            <w:tcW w:w="721" w:type="dxa"/>
          </w:tcPr>
          <w:p w14:paraId="65543C2B">
            <w:pPr>
              <w:spacing w:line="440" w:lineRule="exact"/>
              <w:jc w:val="center"/>
              <w:rPr>
                <w:rFonts w:ascii="仿宋" w:hAnsi="仿宋" w:eastAsia="仿宋"/>
                <w:szCs w:val="21"/>
              </w:rPr>
            </w:pPr>
          </w:p>
        </w:tc>
        <w:tc>
          <w:tcPr>
            <w:tcW w:w="719" w:type="dxa"/>
          </w:tcPr>
          <w:p w14:paraId="0C07B125">
            <w:pPr>
              <w:spacing w:line="440" w:lineRule="exact"/>
              <w:jc w:val="center"/>
              <w:rPr>
                <w:rFonts w:ascii="仿宋" w:hAnsi="仿宋" w:eastAsia="仿宋"/>
                <w:szCs w:val="21"/>
              </w:rPr>
            </w:pPr>
          </w:p>
        </w:tc>
        <w:tc>
          <w:tcPr>
            <w:tcW w:w="1081" w:type="dxa"/>
          </w:tcPr>
          <w:p w14:paraId="0D254CB2">
            <w:pPr>
              <w:spacing w:line="440" w:lineRule="exact"/>
              <w:jc w:val="center"/>
              <w:rPr>
                <w:rFonts w:ascii="仿宋" w:hAnsi="仿宋" w:eastAsia="仿宋"/>
                <w:szCs w:val="21"/>
              </w:rPr>
            </w:pPr>
          </w:p>
        </w:tc>
        <w:tc>
          <w:tcPr>
            <w:tcW w:w="719" w:type="dxa"/>
          </w:tcPr>
          <w:p w14:paraId="11C37A33">
            <w:pPr>
              <w:spacing w:line="440" w:lineRule="exact"/>
              <w:jc w:val="center"/>
              <w:rPr>
                <w:rFonts w:ascii="仿宋" w:hAnsi="仿宋" w:eastAsia="仿宋"/>
                <w:szCs w:val="21"/>
              </w:rPr>
            </w:pPr>
          </w:p>
        </w:tc>
        <w:tc>
          <w:tcPr>
            <w:tcW w:w="721" w:type="dxa"/>
          </w:tcPr>
          <w:p w14:paraId="1D931DF8">
            <w:pPr>
              <w:spacing w:line="440" w:lineRule="exact"/>
              <w:jc w:val="center"/>
              <w:rPr>
                <w:rFonts w:ascii="仿宋" w:hAnsi="仿宋" w:eastAsia="仿宋"/>
                <w:szCs w:val="21"/>
              </w:rPr>
            </w:pPr>
          </w:p>
        </w:tc>
        <w:tc>
          <w:tcPr>
            <w:tcW w:w="719" w:type="dxa"/>
          </w:tcPr>
          <w:p w14:paraId="67282971">
            <w:pPr>
              <w:spacing w:line="440" w:lineRule="exact"/>
              <w:jc w:val="center"/>
              <w:rPr>
                <w:rFonts w:ascii="仿宋" w:hAnsi="仿宋" w:eastAsia="仿宋"/>
                <w:szCs w:val="21"/>
              </w:rPr>
            </w:pPr>
          </w:p>
        </w:tc>
        <w:tc>
          <w:tcPr>
            <w:tcW w:w="2523" w:type="dxa"/>
          </w:tcPr>
          <w:p w14:paraId="78456A38">
            <w:pPr>
              <w:spacing w:line="440" w:lineRule="exact"/>
              <w:jc w:val="center"/>
              <w:rPr>
                <w:rFonts w:ascii="仿宋" w:hAnsi="仿宋" w:eastAsia="仿宋"/>
                <w:szCs w:val="21"/>
              </w:rPr>
            </w:pPr>
          </w:p>
        </w:tc>
        <w:tc>
          <w:tcPr>
            <w:tcW w:w="672" w:type="dxa"/>
          </w:tcPr>
          <w:p w14:paraId="527E1242">
            <w:pPr>
              <w:spacing w:line="440" w:lineRule="exact"/>
              <w:jc w:val="center"/>
              <w:rPr>
                <w:rFonts w:ascii="仿宋" w:hAnsi="仿宋" w:eastAsia="仿宋"/>
                <w:szCs w:val="21"/>
              </w:rPr>
            </w:pPr>
          </w:p>
        </w:tc>
      </w:tr>
      <w:tr w14:paraId="59027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6957F8D3">
            <w:pPr>
              <w:spacing w:line="440" w:lineRule="exact"/>
              <w:jc w:val="center"/>
              <w:rPr>
                <w:rFonts w:ascii="仿宋" w:hAnsi="仿宋" w:eastAsia="仿宋"/>
                <w:szCs w:val="21"/>
              </w:rPr>
            </w:pPr>
          </w:p>
        </w:tc>
        <w:tc>
          <w:tcPr>
            <w:tcW w:w="721" w:type="dxa"/>
          </w:tcPr>
          <w:p w14:paraId="6C8B6F62">
            <w:pPr>
              <w:spacing w:line="440" w:lineRule="exact"/>
              <w:jc w:val="center"/>
              <w:rPr>
                <w:rFonts w:ascii="仿宋" w:hAnsi="仿宋" w:eastAsia="仿宋"/>
                <w:szCs w:val="21"/>
              </w:rPr>
            </w:pPr>
          </w:p>
        </w:tc>
        <w:tc>
          <w:tcPr>
            <w:tcW w:w="719" w:type="dxa"/>
          </w:tcPr>
          <w:p w14:paraId="10C1C770">
            <w:pPr>
              <w:spacing w:line="440" w:lineRule="exact"/>
              <w:jc w:val="center"/>
              <w:rPr>
                <w:rFonts w:ascii="仿宋" w:hAnsi="仿宋" w:eastAsia="仿宋"/>
                <w:szCs w:val="21"/>
              </w:rPr>
            </w:pPr>
          </w:p>
        </w:tc>
        <w:tc>
          <w:tcPr>
            <w:tcW w:w="1081" w:type="dxa"/>
          </w:tcPr>
          <w:p w14:paraId="5CCFAD57">
            <w:pPr>
              <w:spacing w:line="440" w:lineRule="exact"/>
              <w:jc w:val="center"/>
              <w:rPr>
                <w:rFonts w:ascii="仿宋" w:hAnsi="仿宋" w:eastAsia="仿宋"/>
                <w:szCs w:val="21"/>
              </w:rPr>
            </w:pPr>
          </w:p>
        </w:tc>
        <w:tc>
          <w:tcPr>
            <w:tcW w:w="719" w:type="dxa"/>
          </w:tcPr>
          <w:p w14:paraId="4D36579B">
            <w:pPr>
              <w:spacing w:line="440" w:lineRule="exact"/>
              <w:jc w:val="center"/>
              <w:rPr>
                <w:rFonts w:ascii="仿宋" w:hAnsi="仿宋" w:eastAsia="仿宋"/>
                <w:szCs w:val="21"/>
              </w:rPr>
            </w:pPr>
          </w:p>
        </w:tc>
        <w:tc>
          <w:tcPr>
            <w:tcW w:w="721" w:type="dxa"/>
          </w:tcPr>
          <w:p w14:paraId="5F54291B">
            <w:pPr>
              <w:spacing w:line="440" w:lineRule="exact"/>
              <w:jc w:val="center"/>
              <w:rPr>
                <w:rFonts w:ascii="仿宋" w:hAnsi="仿宋" w:eastAsia="仿宋"/>
                <w:szCs w:val="21"/>
              </w:rPr>
            </w:pPr>
          </w:p>
        </w:tc>
        <w:tc>
          <w:tcPr>
            <w:tcW w:w="719" w:type="dxa"/>
          </w:tcPr>
          <w:p w14:paraId="4D4ECFE0">
            <w:pPr>
              <w:spacing w:line="440" w:lineRule="exact"/>
              <w:jc w:val="center"/>
              <w:rPr>
                <w:rFonts w:ascii="仿宋" w:hAnsi="仿宋" w:eastAsia="仿宋"/>
                <w:szCs w:val="21"/>
              </w:rPr>
            </w:pPr>
          </w:p>
        </w:tc>
        <w:tc>
          <w:tcPr>
            <w:tcW w:w="2523" w:type="dxa"/>
          </w:tcPr>
          <w:p w14:paraId="4C4E70FA">
            <w:pPr>
              <w:spacing w:line="440" w:lineRule="exact"/>
              <w:jc w:val="center"/>
              <w:rPr>
                <w:rFonts w:ascii="仿宋" w:hAnsi="仿宋" w:eastAsia="仿宋"/>
                <w:szCs w:val="21"/>
              </w:rPr>
            </w:pPr>
          </w:p>
        </w:tc>
        <w:tc>
          <w:tcPr>
            <w:tcW w:w="672" w:type="dxa"/>
          </w:tcPr>
          <w:p w14:paraId="1B7778B7">
            <w:pPr>
              <w:spacing w:line="440" w:lineRule="exact"/>
              <w:jc w:val="center"/>
              <w:rPr>
                <w:rFonts w:ascii="仿宋" w:hAnsi="仿宋" w:eastAsia="仿宋"/>
                <w:szCs w:val="21"/>
              </w:rPr>
            </w:pPr>
          </w:p>
        </w:tc>
      </w:tr>
      <w:tr w14:paraId="7212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6CEF89C0">
            <w:pPr>
              <w:spacing w:line="440" w:lineRule="exact"/>
              <w:jc w:val="center"/>
              <w:rPr>
                <w:rFonts w:ascii="仿宋" w:hAnsi="仿宋" w:eastAsia="仿宋"/>
                <w:szCs w:val="21"/>
              </w:rPr>
            </w:pPr>
          </w:p>
        </w:tc>
        <w:tc>
          <w:tcPr>
            <w:tcW w:w="721" w:type="dxa"/>
          </w:tcPr>
          <w:p w14:paraId="697C6070">
            <w:pPr>
              <w:spacing w:line="440" w:lineRule="exact"/>
              <w:jc w:val="center"/>
              <w:rPr>
                <w:rFonts w:ascii="仿宋" w:hAnsi="仿宋" w:eastAsia="仿宋"/>
                <w:szCs w:val="21"/>
              </w:rPr>
            </w:pPr>
          </w:p>
        </w:tc>
        <w:tc>
          <w:tcPr>
            <w:tcW w:w="719" w:type="dxa"/>
          </w:tcPr>
          <w:p w14:paraId="4DA79657">
            <w:pPr>
              <w:spacing w:line="440" w:lineRule="exact"/>
              <w:jc w:val="center"/>
              <w:rPr>
                <w:rFonts w:ascii="仿宋" w:hAnsi="仿宋" w:eastAsia="仿宋"/>
                <w:szCs w:val="21"/>
              </w:rPr>
            </w:pPr>
          </w:p>
        </w:tc>
        <w:tc>
          <w:tcPr>
            <w:tcW w:w="1081" w:type="dxa"/>
          </w:tcPr>
          <w:p w14:paraId="749929CC">
            <w:pPr>
              <w:spacing w:line="440" w:lineRule="exact"/>
              <w:jc w:val="center"/>
              <w:rPr>
                <w:rFonts w:ascii="仿宋" w:hAnsi="仿宋" w:eastAsia="仿宋"/>
                <w:szCs w:val="21"/>
              </w:rPr>
            </w:pPr>
          </w:p>
        </w:tc>
        <w:tc>
          <w:tcPr>
            <w:tcW w:w="719" w:type="dxa"/>
          </w:tcPr>
          <w:p w14:paraId="2416D0D5">
            <w:pPr>
              <w:spacing w:line="440" w:lineRule="exact"/>
              <w:jc w:val="center"/>
              <w:rPr>
                <w:rFonts w:ascii="仿宋" w:hAnsi="仿宋" w:eastAsia="仿宋"/>
                <w:szCs w:val="21"/>
              </w:rPr>
            </w:pPr>
          </w:p>
        </w:tc>
        <w:tc>
          <w:tcPr>
            <w:tcW w:w="721" w:type="dxa"/>
          </w:tcPr>
          <w:p w14:paraId="30986A5A">
            <w:pPr>
              <w:spacing w:line="440" w:lineRule="exact"/>
              <w:jc w:val="center"/>
              <w:rPr>
                <w:rFonts w:ascii="仿宋" w:hAnsi="仿宋" w:eastAsia="仿宋"/>
                <w:szCs w:val="21"/>
              </w:rPr>
            </w:pPr>
          </w:p>
        </w:tc>
        <w:tc>
          <w:tcPr>
            <w:tcW w:w="719" w:type="dxa"/>
          </w:tcPr>
          <w:p w14:paraId="0C861A37">
            <w:pPr>
              <w:spacing w:line="440" w:lineRule="exact"/>
              <w:jc w:val="center"/>
              <w:rPr>
                <w:rFonts w:ascii="仿宋" w:hAnsi="仿宋" w:eastAsia="仿宋"/>
                <w:szCs w:val="21"/>
              </w:rPr>
            </w:pPr>
          </w:p>
        </w:tc>
        <w:tc>
          <w:tcPr>
            <w:tcW w:w="2523" w:type="dxa"/>
          </w:tcPr>
          <w:p w14:paraId="03F5BB5F">
            <w:pPr>
              <w:spacing w:line="440" w:lineRule="exact"/>
              <w:jc w:val="center"/>
              <w:rPr>
                <w:rFonts w:ascii="仿宋" w:hAnsi="仿宋" w:eastAsia="仿宋"/>
                <w:szCs w:val="21"/>
              </w:rPr>
            </w:pPr>
          </w:p>
        </w:tc>
        <w:tc>
          <w:tcPr>
            <w:tcW w:w="672" w:type="dxa"/>
          </w:tcPr>
          <w:p w14:paraId="14ACC744">
            <w:pPr>
              <w:spacing w:line="440" w:lineRule="exact"/>
              <w:jc w:val="center"/>
              <w:rPr>
                <w:rFonts w:ascii="仿宋" w:hAnsi="仿宋" w:eastAsia="仿宋"/>
                <w:szCs w:val="21"/>
              </w:rPr>
            </w:pPr>
          </w:p>
        </w:tc>
      </w:tr>
      <w:tr w14:paraId="5DE53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0909EA57">
            <w:pPr>
              <w:spacing w:line="440" w:lineRule="exact"/>
              <w:jc w:val="center"/>
              <w:rPr>
                <w:rFonts w:ascii="仿宋" w:hAnsi="仿宋" w:eastAsia="仿宋"/>
                <w:szCs w:val="21"/>
              </w:rPr>
            </w:pPr>
          </w:p>
        </w:tc>
        <w:tc>
          <w:tcPr>
            <w:tcW w:w="721" w:type="dxa"/>
          </w:tcPr>
          <w:p w14:paraId="5706AF76">
            <w:pPr>
              <w:spacing w:line="440" w:lineRule="exact"/>
              <w:jc w:val="center"/>
              <w:rPr>
                <w:rFonts w:ascii="仿宋" w:hAnsi="仿宋" w:eastAsia="仿宋"/>
                <w:szCs w:val="21"/>
              </w:rPr>
            </w:pPr>
          </w:p>
        </w:tc>
        <w:tc>
          <w:tcPr>
            <w:tcW w:w="719" w:type="dxa"/>
          </w:tcPr>
          <w:p w14:paraId="1BAC56AA">
            <w:pPr>
              <w:spacing w:line="440" w:lineRule="exact"/>
              <w:jc w:val="center"/>
              <w:rPr>
                <w:rFonts w:ascii="仿宋" w:hAnsi="仿宋" w:eastAsia="仿宋"/>
                <w:szCs w:val="21"/>
              </w:rPr>
            </w:pPr>
          </w:p>
        </w:tc>
        <w:tc>
          <w:tcPr>
            <w:tcW w:w="1081" w:type="dxa"/>
          </w:tcPr>
          <w:p w14:paraId="1C0415B5">
            <w:pPr>
              <w:spacing w:line="440" w:lineRule="exact"/>
              <w:jc w:val="center"/>
              <w:rPr>
                <w:rFonts w:ascii="仿宋" w:hAnsi="仿宋" w:eastAsia="仿宋"/>
                <w:szCs w:val="21"/>
              </w:rPr>
            </w:pPr>
          </w:p>
        </w:tc>
        <w:tc>
          <w:tcPr>
            <w:tcW w:w="719" w:type="dxa"/>
          </w:tcPr>
          <w:p w14:paraId="761C4C38">
            <w:pPr>
              <w:spacing w:line="440" w:lineRule="exact"/>
              <w:jc w:val="center"/>
              <w:rPr>
                <w:rFonts w:ascii="仿宋" w:hAnsi="仿宋" w:eastAsia="仿宋"/>
                <w:szCs w:val="21"/>
              </w:rPr>
            </w:pPr>
          </w:p>
        </w:tc>
        <w:tc>
          <w:tcPr>
            <w:tcW w:w="721" w:type="dxa"/>
          </w:tcPr>
          <w:p w14:paraId="64F269D4">
            <w:pPr>
              <w:spacing w:line="440" w:lineRule="exact"/>
              <w:jc w:val="center"/>
              <w:rPr>
                <w:rFonts w:ascii="仿宋" w:hAnsi="仿宋" w:eastAsia="仿宋"/>
                <w:szCs w:val="21"/>
              </w:rPr>
            </w:pPr>
          </w:p>
        </w:tc>
        <w:tc>
          <w:tcPr>
            <w:tcW w:w="719" w:type="dxa"/>
          </w:tcPr>
          <w:p w14:paraId="4F2AA968">
            <w:pPr>
              <w:spacing w:line="440" w:lineRule="exact"/>
              <w:jc w:val="center"/>
              <w:rPr>
                <w:rFonts w:ascii="仿宋" w:hAnsi="仿宋" w:eastAsia="仿宋"/>
                <w:szCs w:val="21"/>
              </w:rPr>
            </w:pPr>
          </w:p>
        </w:tc>
        <w:tc>
          <w:tcPr>
            <w:tcW w:w="2523" w:type="dxa"/>
          </w:tcPr>
          <w:p w14:paraId="5CC553C3">
            <w:pPr>
              <w:spacing w:line="440" w:lineRule="exact"/>
              <w:jc w:val="center"/>
              <w:rPr>
                <w:rFonts w:ascii="仿宋" w:hAnsi="仿宋" w:eastAsia="仿宋"/>
                <w:szCs w:val="21"/>
              </w:rPr>
            </w:pPr>
          </w:p>
        </w:tc>
        <w:tc>
          <w:tcPr>
            <w:tcW w:w="672" w:type="dxa"/>
          </w:tcPr>
          <w:p w14:paraId="7D2B59F8">
            <w:pPr>
              <w:spacing w:line="440" w:lineRule="exact"/>
              <w:jc w:val="center"/>
              <w:rPr>
                <w:rFonts w:ascii="仿宋" w:hAnsi="仿宋" w:eastAsia="仿宋"/>
                <w:szCs w:val="21"/>
              </w:rPr>
            </w:pPr>
          </w:p>
        </w:tc>
      </w:tr>
      <w:tr w14:paraId="6F0C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0E0A8360">
            <w:pPr>
              <w:spacing w:line="440" w:lineRule="exact"/>
              <w:jc w:val="center"/>
              <w:rPr>
                <w:rFonts w:ascii="仿宋" w:hAnsi="仿宋" w:eastAsia="仿宋"/>
                <w:szCs w:val="21"/>
              </w:rPr>
            </w:pPr>
          </w:p>
        </w:tc>
        <w:tc>
          <w:tcPr>
            <w:tcW w:w="721" w:type="dxa"/>
          </w:tcPr>
          <w:p w14:paraId="5DBC08CB">
            <w:pPr>
              <w:spacing w:line="440" w:lineRule="exact"/>
              <w:jc w:val="center"/>
              <w:rPr>
                <w:rFonts w:ascii="仿宋" w:hAnsi="仿宋" w:eastAsia="仿宋"/>
                <w:szCs w:val="21"/>
              </w:rPr>
            </w:pPr>
          </w:p>
        </w:tc>
        <w:tc>
          <w:tcPr>
            <w:tcW w:w="719" w:type="dxa"/>
          </w:tcPr>
          <w:p w14:paraId="78FF6A6F">
            <w:pPr>
              <w:spacing w:line="440" w:lineRule="exact"/>
              <w:jc w:val="center"/>
              <w:rPr>
                <w:rFonts w:ascii="仿宋" w:hAnsi="仿宋" w:eastAsia="仿宋"/>
                <w:szCs w:val="21"/>
              </w:rPr>
            </w:pPr>
          </w:p>
        </w:tc>
        <w:tc>
          <w:tcPr>
            <w:tcW w:w="1081" w:type="dxa"/>
          </w:tcPr>
          <w:p w14:paraId="6351EE1E">
            <w:pPr>
              <w:spacing w:line="440" w:lineRule="exact"/>
              <w:jc w:val="center"/>
              <w:rPr>
                <w:rFonts w:ascii="仿宋" w:hAnsi="仿宋" w:eastAsia="仿宋"/>
                <w:szCs w:val="21"/>
              </w:rPr>
            </w:pPr>
          </w:p>
        </w:tc>
        <w:tc>
          <w:tcPr>
            <w:tcW w:w="719" w:type="dxa"/>
          </w:tcPr>
          <w:p w14:paraId="6B04AC06">
            <w:pPr>
              <w:spacing w:line="440" w:lineRule="exact"/>
              <w:jc w:val="center"/>
              <w:rPr>
                <w:rFonts w:ascii="仿宋" w:hAnsi="仿宋" w:eastAsia="仿宋"/>
                <w:szCs w:val="21"/>
              </w:rPr>
            </w:pPr>
          </w:p>
        </w:tc>
        <w:tc>
          <w:tcPr>
            <w:tcW w:w="721" w:type="dxa"/>
          </w:tcPr>
          <w:p w14:paraId="04AA90DC">
            <w:pPr>
              <w:spacing w:line="440" w:lineRule="exact"/>
              <w:jc w:val="center"/>
              <w:rPr>
                <w:rFonts w:ascii="仿宋" w:hAnsi="仿宋" w:eastAsia="仿宋"/>
                <w:szCs w:val="21"/>
              </w:rPr>
            </w:pPr>
          </w:p>
        </w:tc>
        <w:tc>
          <w:tcPr>
            <w:tcW w:w="719" w:type="dxa"/>
          </w:tcPr>
          <w:p w14:paraId="5F40A571">
            <w:pPr>
              <w:spacing w:line="440" w:lineRule="exact"/>
              <w:jc w:val="center"/>
              <w:rPr>
                <w:rFonts w:ascii="仿宋" w:hAnsi="仿宋" w:eastAsia="仿宋"/>
                <w:szCs w:val="21"/>
              </w:rPr>
            </w:pPr>
          </w:p>
        </w:tc>
        <w:tc>
          <w:tcPr>
            <w:tcW w:w="2523" w:type="dxa"/>
          </w:tcPr>
          <w:p w14:paraId="083F3938">
            <w:pPr>
              <w:spacing w:line="440" w:lineRule="exact"/>
              <w:jc w:val="center"/>
              <w:rPr>
                <w:rFonts w:ascii="仿宋" w:hAnsi="仿宋" w:eastAsia="仿宋"/>
                <w:szCs w:val="21"/>
              </w:rPr>
            </w:pPr>
          </w:p>
        </w:tc>
        <w:tc>
          <w:tcPr>
            <w:tcW w:w="672" w:type="dxa"/>
          </w:tcPr>
          <w:p w14:paraId="6206AFDB">
            <w:pPr>
              <w:spacing w:line="440" w:lineRule="exact"/>
              <w:jc w:val="center"/>
              <w:rPr>
                <w:rFonts w:ascii="仿宋" w:hAnsi="仿宋" w:eastAsia="仿宋"/>
                <w:szCs w:val="21"/>
              </w:rPr>
            </w:pPr>
          </w:p>
        </w:tc>
      </w:tr>
      <w:tr w14:paraId="781B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76B2E349">
            <w:pPr>
              <w:spacing w:line="440" w:lineRule="exact"/>
              <w:jc w:val="center"/>
              <w:rPr>
                <w:rFonts w:ascii="仿宋" w:hAnsi="仿宋" w:eastAsia="仿宋"/>
                <w:szCs w:val="21"/>
              </w:rPr>
            </w:pPr>
          </w:p>
        </w:tc>
        <w:tc>
          <w:tcPr>
            <w:tcW w:w="721" w:type="dxa"/>
          </w:tcPr>
          <w:p w14:paraId="20F4BAAB">
            <w:pPr>
              <w:spacing w:line="440" w:lineRule="exact"/>
              <w:jc w:val="center"/>
              <w:rPr>
                <w:rFonts w:ascii="仿宋" w:hAnsi="仿宋" w:eastAsia="仿宋"/>
                <w:szCs w:val="21"/>
              </w:rPr>
            </w:pPr>
          </w:p>
        </w:tc>
        <w:tc>
          <w:tcPr>
            <w:tcW w:w="719" w:type="dxa"/>
          </w:tcPr>
          <w:p w14:paraId="3D960BB8">
            <w:pPr>
              <w:spacing w:line="440" w:lineRule="exact"/>
              <w:jc w:val="center"/>
              <w:rPr>
                <w:rFonts w:ascii="仿宋" w:hAnsi="仿宋" w:eastAsia="仿宋"/>
                <w:szCs w:val="21"/>
              </w:rPr>
            </w:pPr>
          </w:p>
        </w:tc>
        <w:tc>
          <w:tcPr>
            <w:tcW w:w="1081" w:type="dxa"/>
          </w:tcPr>
          <w:p w14:paraId="3CD0D621">
            <w:pPr>
              <w:spacing w:line="440" w:lineRule="exact"/>
              <w:jc w:val="center"/>
              <w:rPr>
                <w:rFonts w:ascii="仿宋" w:hAnsi="仿宋" w:eastAsia="仿宋"/>
                <w:szCs w:val="21"/>
              </w:rPr>
            </w:pPr>
          </w:p>
        </w:tc>
        <w:tc>
          <w:tcPr>
            <w:tcW w:w="719" w:type="dxa"/>
          </w:tcPr>
          <w:p w14:paraId="28DB198D">
            <w:pPr>
              <w:spacing w:line="440" w:lineRule="exact"/>
              <w:jc w:val="center"/>
              <w:rPr>
                <w:rFonts w:ascii="仿宋" w:hAnsi="仿宋" w:eastAsia="仿宋"/>
                <w:szCs w:val="21"/>
              </w:rPr>
            </w:pPr>
          </w:p>
        </w:tc>
        <w:tc>
          <w:tcPr>
            <w:tcW w:w="721" w:type="dxa"/>
          </w:tcPr>
          <w:p w14:paraId="1A12C73F">
            <w:pPr>
              <w:spacing w:line="440" w:lineRule="exact"/>
              <w:jc w:val="center"/>
              <w:rPr>
                <w:rFonts w:ascii="仿宋" w:hAnsi="仿宋" w:eastAsia="仿宋"/>
                <w:szCs w:val="21"/>
              </w:rPr>
            </w:pPr>
          </w:p>
        </w:tc>
        <w:tc>
          <w:tcPr>
            <w:tcW w:w="719" w:type="dxa"/>
          </w:tcPr>
          <w:p w14:paraId="7993B420">
            <w:pPr>
              <w:spacing w:line="440" w:lineRule="exact"/>
              <w:jc w:val="center"/>
              <w:rPr>
                <w:rFonts w:ascii="仿宋" w:hAnsi="仿宋" w:eastAsia="仿宋"/>
                <w:szCs w:val="21"/>
              </w:rPr>
            </w:pPr>
          </w:p>
        </w:tc>
        <w:tc>
          <w:tcPr>
            <w:tcW w:w="2523" w:type="dxa"/>
          </w:tcPr>
          <w:p w14:paraId="6181F7D2">
            <w:pPr>
              <w:spacing w:line="440" w:lineRule="exact"/>
              <w:jc w:val="center"/>
              <w:rPr>
                <w:rFonts w:ascii="仿宋" w:hAnsi="仿宋" w:eastAsia="仿宋"/>
                <w:szCs w:val="21"/>
              </w:rPr>
            </w:pPr>
          </w:p>
        </w:tc>
        <w:tc>
          <w:tcPr>
            <w:tcW w:w="672" w:type="dxa"/>
          </w:tcPr>
          <w:p w14:paraId="65DF5896">
            <w:pPr>
              <w:spacing w:line="440" w:lineRule="exact"/>
              <w:jc w:val="center"/>
              <w:rPr>
                <w:rFonts w:ascii="仿宋" w:hAnsi="仿宋" w:eastAsia="仿宋"/>
                <w:szCs w:val="21"/>
              </w:rPr>
            </w:pPr>
          </w:p>
        </w:tc>
      </w:tr>
      <w:tr w14:paraId="441C0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2EDC8281">
            <w:pPr>
              <w:spacing w:line="440" w:lineRule="exact"/>
              <w:jc w:val="center"/>
              <w:rPr>
                <w:rFonts w:ascii="仿宋" w:hAnsi="仿宋" w:eastAsia="仿宋"/>
                <w:szCs w:val="21"/>
              </w:rPr>
            </w:pPr>
          </w:p>
        </w:tc>
        <w:tc>
          <w:tcPr>
            <w:tcW w:w="721" w:type="dxa"/>
          </w:tcPr>
          <w:p w14:paraId="20BE71B0">
            <w:pPr>
              <w:spacing w:line="440" w:lineRule="exact"/>
              <w:jc w:val="center"/>
              <w:rPr>
                <w:rFonts w:ascii="仿宋" w:hAnsi="仿宋" w:eastAsia="仿宋"/>
                <w:szCs w:val="21"/>
              </w:rPr>
            </w:pPr>
          </w:p>
        </w:tc>
        <w:tc>
          <w:tcPr>
            <w:tcW w:w="719" w:type="dxa"/>
          </w:tcPr>
          <w:p w14:paraId="5A75B9EA">
            <w:pPr>
              <w:spacing w:line="440" w:lineRule="exact"/>
              <w:jc w:val="center"/>
              <w:rPr>
                <w:rFonts w:ascii="仿宋" w:hAnsi="仿宋" w:eastAsia="仿宋"/>
                <w:szCs w:val="21"/>
              </w:rPr>
            </w:pPr>
          </w:p>
        </w:tc>
        <w:tc>
          <w:tcPr>
            <w:tcW w:w="1081" w:type="dxa"/>
          </w:tcPr>
          <w:p w14:paraId="0DED6ADE">
            <w:pPr>
              <w:spacing w:line="440" w:lineRule="exact"/>
              <w:jc w:val="center"/>
              <w:rPr>
                <w:rFonts w:ascii="仿宋" w:hAnsi="仿宋" w:eastAsia="仿宋"/>
                <w:szCs w:val="21"/>
              </w:rPr>
            </w:pPr>
          </w:p>
        </w:tc>
        <w:tc>
          <w:tcPr>
            <w:tcW w:w="719" w:type="dxa"/>
          </w:tcPr>
          <w:p w14:paraId="79F17C7E">
            <w:pPr>
              <w:spacing w:line="440" w:lineRule="exact"/>
              <w:jc w:val="center"/>
              <w:rPr>
                <w:rFonts w:ascii="仿宋" w:hAnsi="仿宋" w:eastAsia="仿宋"/>
                <w:szCs w:val="21"/>
              </w:rPr>
            </w:pPr>
          </w:p>
        </w:tc>
        <w:tc>
          <w:tcPr>
            <w:tcW w:w="721" w:type="dxa"/>
          </w:tcPr>
          <w:p w14:paraId="12B75BAA">
            <w:pPr>
              <w:spacing w:line="440" w:lineRule="exact"/>
              <w:jc w:val="center"/>
              <w:rPr>
                <w:rFonts w:ascii="仿宋" w:hAnsi="仿宋" w:eastAsia="仿宋"/>
                <w:szCs w:val="21"/>
              </w:rPr>
            </w:pPr>
          </w:p>
        </w:tc>
        <w:tc>
          <w:tcPr>
            <w:tcW w:w="719" w:type="dxa"/>
          </w:tcPr>
          <w:p w14:paraId="5297D03D">
            <w:pPr>
              <w:spacing w:line="440" w:lineRule="exact"/>
              <w:jc w:val="center"/>
              <w:rPr>
                <w:rFonts w:ascii="仿宋" w:hAnsi="仿宋" w:eastAsia="仿宋"/>
                <w:szCs w:val="21"/>
              </w:rPr>
            </w:pPr>
          </w:p>
        </w:tc>
        <w:tc>
          <w:tcPr>
            <w:tcW w:w="2523" w:type="dxa"/>
          </w:tcPr>
          <w:p w14:paraId="0DAA65A6">
            <w:pPr>
              <w:spacing w:line="440" w:lineRule="exact"/>
              <w:jc w:val="center"/>
              <w:rPr>
                <w:rFonts w:ascii="仿宋" w:hAnsi="仿宋" w:eastAsia="仿宋"/>
                <w:szCs w:val="21"/>
              </w:rPr>
            </w:pPr>
          </w:p>
        </w:tc>
        <w:tc>
          <w:tcPr>
            <w:tcW w:w="672" w:type="dxa"/>
          </w:tcPr>
          <w:p w14:paraId="067EB4B9">
            <w:pPr>
              <w:spacing w:line="440" w:lineRule="exact"/>
              <w:jc w:val="center"/>
              <w:rPr>
                <w:rFonts w:ascii="仿宋" w:hAnsi="仿宋" w:eastAsia="仿宋"/>
                <w:szCs w:val="21"/>
              </w:rPr>
            </w:pPr>
          </w:p>
        </w:tc>
      </w:tr>
      <w:tr w14:paraId="52C6A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14:paraId="7AE3A658">
            <w:pPr>
              <w:spacing w:line="440" w:lineRule="exact"/>
              <w:jc w:val="center"/>
              <w:rPr>
                <w:rFonts w:ascii="仿宋" w:hAnsi="仿宋" w:eastAsia="仿宋"/>
                <w:szCs w:val="21"/>
              </w:rPr>
            </w:pPr>
          </w:p>
        </w:tc>
        <w:tc>
          <w:tcPr>
            <w:tcW w:w="721" w:type="dxa"/>
          </w:tcPr>
          <w:p w14:paraId="42D40738">
            <w:pPr>
              <w:spacing w:line="440" w:lineRule="exact"/>
              <w:jc w:val="center"/>
              <w:rPr>
                <w:rFonts w:ascii="仿宋" w:hAnsi="仿宋" w:eastAsia="仿宋"/>
                <w:szCs w:val="21"/>
              </w:rPr>
            </w:pPr>
          </w:p>
        </w:tc>
        <w:tc>
          <w:tcPr>
            <w:tcW w:w="719" w:type="dxa"/>
          </w:tcPr>
          <w:p w14:paraId="1CA6EACE">
            <w:pPr>
              <w:spacing w:line="440" w:lineRule="exact"/>
              <w:jc w:val="center"/>
              <w:rPr>
                <w:rFonts w:ascii="仿宋" w:hAnsi="仿宋" w:eastAsia="仿宋"/>
                <w:szCs w:val="21"/>
              </w:rPr>
            </w:pPr>
          </w:p>
        </w:tc>
        <w:tc>
          <w:tcPr>
            <w:tcW w:w="1081" w:type="dxa"/>
          </w:tcPr>
          <w:p w14:paraId="128C8AF4">
            <w:pPr>
              <w:spacing w:line="440" w:lineRule="exact"/>
              <w:jc w:val="center"/>
              <w:rPr>
                <w:rFonts w:ascii="仿宋" w:hAnsi="仿宋" w:eastAsia="仿宋"/>
                <w:szCs w:val="21"/>
              </w:rPr>
            </w:pPr>
          </w:p>
        </w:tc>
        <w:tc>
          <w:tcPr>
            <w:tcW w:w="719" w:type="dxa"/>
          </w:tcPr>
          <w:p w14:paraId="7A17E761">
            <w:pPr>
              <w:spacing w:line="440" w:lineRule="exact"/>
              <w:jc w:val="center"/>
              <w:rPr>
                <w:rFonts w:ascii="仿宋" w:hAnsi="仿宋" w:eastAsia="仿宋"/>
                <w:szCs w:val="21"/>
              </w:rPr>
            </w:pPr>
          </w:p>
        </w:tc>
        <w:tc>
          <w:tcPr>
            <w:tcW w:w="721" w:type="dxa"/>
          </w:tcPr>
          <w:p w14:paraId="7B56A122">
            <w:pPr>
              <w:spacing w:line="440" w:lineRule="exact"/>
              <w:jc w:val="center"/>
              <w:rPr>
                <w:rFonts w:ascii="仿宋" w:hAnsi="仿宋" w:eastAsia="仿宋"/>
                <w:szCs w:val="21"/>
              </w:rPr>
            </w:pPr>
          </w:p>
        </w:tc>
        <w:tc>
          <w:tcPr>
            <w:tcW w:w="719" w:type="dxa"/>
          </w:tcPr>
          <w:p w14:paraId="70A1C54B">
            <w:pPr>
              <w:spacing w:line="440" w:lineRule="exact"/>
              <w:jc w:val="center"/>
              <w:rPr>
                <w:rFonts w:ascii="仿宋" w:hAnsi="仿宋" w:eastAsia="仿宋"/>
                <w:szCs w:val="21"/>
              </w:rPr>
            </w:pPr>
          </w:p>
        </w:tc>
        <w:tc>
          <w:tcPr>
            <w:tcW w:w="2523" w:type="dxa"/>
          </w:tcPr>
          <w:p w14:paraId="33953731">
            <w:pPr>
              <w:spacing w:line="440" w:lineRule="exact"/>
              <w:jc w:val="center"/>
              <w:rPr>
                <w:rFonts w:ascii="仿宋" w:hAnsi="仿宋" w:eastAsia="仿宋"/>
                <w:szCs w:val="21"/>
              </w:rPr>
            </w:pPr>
          </w:p>
        </w:tc>
        <w:tc>
          <w:tcPr>
            <w:tcW w:w="672" w:type="dxa"/>
          </w:tcPr>
          <w:p w14:paraId="6D032DDE">
            <w:pPr>
              <w:spacing w:line="440" w:lineRule="exact"/>
              <w:jc w:val="center"/>
              <w:rPr>
                <w:rFonts w:ascii="仿宋" w:hAnsi="仿宋" w:eastAsia="仿宋"/>
                <w:szCs w:val="21"/>
              </w:rPr>
            </w:pPr>
          </w:p>
        </w:tc>
      </w:tr>
      <w:tr w14:paraId="37099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CD38982">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4828BBF9">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5FFBFACB">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36B85B1E">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4437DD20">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1095BB41">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3C61EC87">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39F73CBC">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7C72228F">
            <w:pPr>
              <w:spacing w:line="440" w:lineRule="exact"/>
              <w:jc w:val="center"/>
              <w:rPr>
                <w:rFonts w:ascii="仿宋" w:hAnsi="仿宋" w:eastAsia="仿宋"/>
                <w:szCs w:val="21"/>
              </w:rPr>
            </w:pPr>
          </w:p>
        </w:tc>
      </w:tr>
      <w:tr w14:paraId="71183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5979A15">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09351B15">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2FF7E629">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2DD776DD">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0EB9A1FC">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1C5A9DCA">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412413D9">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344BB720">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6E67334B">
            <w:pPr>
              <w:spacing w:line="440" w:lineRule="exact"/>
              <w:jc w:val="center"/>
              <w:rPr>
                <w:rFonts w:ascii="仿宋" w:hAnsi="仿宋" w:eastAsia="仿宋"/>
                <w:szCs w:val="21"/>
              </w:rPr>
            </w:pPr>
          </w:p>
        </w:tc>
      </w:tr>
      <w:tr w14:paraId="3FEB8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72CD08D">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798FF86E">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049D3077">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24A0A55F">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61E589DF">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6407ED63">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60E69A61">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72430238">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73278288">
            <w:pPr>
              <w:spacing w:line="440" w:lineRule="exact"/>
              <w:jc w:val="center"/>
              <w:rPr>
                <w:rFonts w:ascii="仿宋" w:hAnsi="仿宋" w:eastAsia="仿宋"/>
                <w:szCs w:val="21"/>
              </w:rPr>
            </w:pPr>
          </w:p>
        </w:tc>
      </w:tr>
      <w:tr w14:paraId="2D703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8DD99C2">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43C5BCEF">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2F46BA5C">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3A324D0F">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10AAD13B">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4956B40F">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39C2A161">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41433EAC">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0A1982E8">
            <w:pPr>
              <w:spacing w:line="440" w:lineRule="exact"/>
              <w:jc w:val="center"/>
              <w:rPr>
                <w:rFonts w:ascii="仿宋" w:hAnsi="仿宋" w:eastAsia="仿宋"/>
                <w:szCs w:val="21"/>
              </w:rPr>
            </w:pPr>
          </w:p>
        </w:tc>
      </w:tr>
      <w:tr w14:paraId="27E6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BCFCD83">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6BACA889">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20A2C2C4">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6F0DCDA8">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578A63BD">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11F77A15">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52D7E156">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72D1F86B">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2EAFABDA">
            <w:pPr>
              <w:spacing w:line="440" w:lineRule="exact"/>
              <w:jc w:val="center"/>
              <w:rPr>
                <w:rFonts w:ascii="仿宋" w:hAnsi="仿宋" w:eastAsia="仿宋"/>
                <w:szCs w:val="21"/>
              </w:rPr>
            </w:pPr>
          </w:p>
        </w:tc>
      </w:tr>
      <w:tr w14:paraId="140A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B01BEB8">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62BDC683">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4001F07B">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7BEBB05D">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6493F113">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6B373C5D">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4D99AB7C">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2FCA70ED">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0F226654">
            <w:pPr>
              <w:spacing w:line="440" w:lineRule="exact"/>
              <w:jc w:val="center"/>
              <w:rPr>
                <w:rFonts w:ascii="仿宋" w:hAnsi="仿宋" w:eastAsia="仿宋"/>
                <w:szCs w:val="21"/>
              </w:rPr>
            </w:pPr>
          </w:p>
        </w:tc>
      </w:tr>
      <w:tr w14:paraId="42DA3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717E5FA">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325AF80A">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7BC2BC51">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64255892">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3CA6ACBA">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2C2C3B7D">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7C6A14C6">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1A89DEF7">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557B6D19">
            <w:pPr>
              <w:spacing w:line="440" w:lineRule="exact"/>
              <w:jc w:val="center"/>
              <w:rPr>
                <w:rFonts w:ascii="仿宋" w:hAnsi="仿宋" w:eastAsia="仿宋"/>
                <w:szCs w:val="21"/>
              </w:rPr>
            </w:pPr>
          </w:p>
        </w:tc>
      </w:tr>
      <w:tr w14:paraId="540DD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70FCCE8">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0BB1B0FC">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11925687">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5BD54064">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3C6F06E4">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59AA0A94">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0E8ED79F">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0A4856CA">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31F716E1">
            <w:pPr>
              <w:spacing w:line="440" w:lineRule="exact"/>
              <w:jc w:val="center"/>
              <w:rPr>
                <w:rFonts w:ascii="仿宋" w:hAnsi="仿宋" w:eastAsia="仿宋"/>
                <w:szCs w:val="21"/>
              </w:rPr>
            </w:pPr>
          </w:p>
        </w:tc>
      </w:tr>
      <w:tr w14:paraId="4439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79FDFF8">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70DDDD16">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377A87BC">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0BF839E8">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58351354">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022AC358">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3BC34622">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6598A659">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3B1889C2">
            <w:pPr>
              <w:spacing w:line="440" w:lineRule="exact"/>
              <w:jc w:val="center"/>
              <w:rPr>
                <w:rFonts w:ascii="仿宋" w:hAnsi="仿宋" w:eastAsia="仿宋"/>
                <w:szCs w:val="21"/>
              </w:rPr>
            </w:pPr>
          </w:p>
        </w:tc>
      </w:tr>
      <w:tr w14:paraId="54201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0394D53">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43282337">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734DD2C5">
            <w:pPr>
              <w:spacing w:line="440" w:lineRule="exact"/>
              <w:jc w:val="center"/>
              <w:rPr>
                <w:rFonts w:ascii="仿宋" w:hAnsi="仿宋" w:eastAsia="仿宋"/>
                <w:szCs w:val="21"/>
              </w:rPr>
            </w:pPr>
          </w:p>
        </w:tc>
        <w:tc>
          <w:tcPr>
            <w:tcW w:w="1081" w:type="dxa"/>
            <w:tcBorders>
              <w:top w:val="single" w:color="auto" w:sz="4" w:space="0"/>
              <w:left w:val="single" w:color="auto" w:sz="4" w:space="0"/>
              <w:bottom w:val="single" w:color="auto" w:sz="4" w:space="0"/>
              <w:right w:val="single" w:color="auto" w:sz="4" w:space="0"/>
            </w:tcBorders>
          </w:tcPr>
          <w:p w14:paraId="25E8B008">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34EEFA5E">
            <w:pPr>
              <w:spacing w:line="440" w:lineRule="exact"/>
              <w:jc w:val="center"/>
              <w:rPr>
                <w:rFonts w:ascii="仿宋" w:hAnsi="仿宋" w:eastAsia="仿宋"/>
                <w:szCs w:val="21"/>
              </w:rPr>
            </w:pPr>
          </w:p>
        </w:tc>
        <w:tc>
          <w:tcPr>
            <w:tcW w:w="721" w:type="dxa"/>
            <w:tcBorders>
              <w:top w:val="single" w:color="auto" w:sz="4" w:space="0"/>
              <w:left w:val="single" w:color="auto" w:sz="4" w:space="0"/>
              <w:bottom w:val="single" w:color="auto" w:sz="4" w:space="0"/>
              <w:right w:val="single" w:color="auto" w:sz="4" w:space="0"/>
            </w:tcBorders>
          </w:tcPr>
          <w:p w14:paraId="3189943A">
            <w:pPr>
              <w:spacing w:line="440" w:lineRule="exact"/>
              <w:jc w:val="center"/>
              <w:rPr>
                <w:rFonts w:ascii="仿宋" w:hAnsi="仿宋" w:eastAsia="仿宋"/>
                <w:szCs w:val="21"/>
              </w:rPr>
            </w:pPr>
          </w:p>
        </w:tc>
        <w:tc>
          <w:tcPr>
            <w:tcW w:w="719" w:type="dxa"/>
            <w:tcBorders>
              <w:top w:val="single" w:color="auto" w:sz="4" w:space="0"/>
              <w:left w:val="single" w:color="auto" w:sz="4" w:space="0"/>
              <w:bottom w:val="single" w:color="auto" w:sz="4" w:space="0"/>
              <w:right w:val="single" w:color="auto" w:sz="4" w:space="0"/>
            </w:tcBorders>
          </w:tcPr>
          <w:p w14:paraId="30D604ED">
            <w:pPr>
              <w:spacing w:line="440" w:lineRule="exact"/>
              <w:jc w:val="center"/>
              <w:rPr>
                <w:rFonts w:ascii="仿宋" w:hAnsi="仿宋" w:eastAsia="仿宋"/>
                <w:szCs w:val="21"/>
              </w:rPr>
            </w:pPr>
          </w:p>
        </w:tc>
        <w:tc>
          <w:tcPr>
            <w:tcW w:w="2523" w:type="dxa"/>
            <w:tcBorders>
              <w:top w:val="single" w:color="auto" w:sz="4" w:space="0"/>
              <w:left w:val="single" w:color="auto" w:sz="4" w:space="0"/>
              <w:bottom w:val="single" w:color="auto" w:sz="4" w:space="0"/>
              <w:right w:val="single" w:color="auto" w:sz="4" w:space="0"/>
            </w:tcBorders>
          </w:tcPr>
          <w:p w14:paraId="16D795E3">
            <w:pPr>
              <w:spacing w:line="440" w:lineRule="exact"/>
              <w:jc w:val="center"/>
              <w:rPr>
                <w:rFonts w:ascii="仿宋" w:hAnsi="仿宋" w:eastAsia="仿宋"/>
                <w:szCs w:val="21"/>
              </w:rPr>
            </w:pPr>
          </w:p>
        </w:tc>
        <w:tc>
          <w:tcPr>
            <w:tcW w:w="672" w:type="dxa"/>
            <w:tcBorders>
              <w:top w:val="single" w:color="auto" w:sz="4" w:space="0"/>
              <w:left w:val="single" w:color="auto" w:sz="4" w:space="0"/>
              <w:bottom w:val="single" w:color="auto" w:sz="4" w:space="0"/>
              <w:right w:val="single" w:color="auto" w:sz="4" w:space="0"/>
            </w:tcBorders>
          </w:tcPr>
          <w:p w14:paraId="155336DB">
            <w:pPr>
              <w:spacing w:line="440" w:lineRule="exact"/>
              <w:jc w:val="center"/>
              <w:rPr>
                <w:rFonts w:ascii="仿宋" w:hAnsi="仿宋" w:eastAsia="仿宋"/>
                <w:szCs w:val="21"/>
              </w:rPr>
            </w:pPr>
          </w:p>
        </w:tc>
      </w:tr>
    </w:tbl>
    <w:p w14:paraId="5A44EE15">
      <w:pPr>
        <w:topLinePunct/>
        <w:spacing w:line="440" w:lineRule="exact"/>
        <w:jc w:val="center"/>
        <w:rPr>
          <w:rFonts w:ascii="仿宋" w:hAnsi="仿宋" w:eastAsia="仿宋"/>
          <w:sz w:val="20"/>
        </w:rPr>
      </w:pPr>
    </w:p>
    <w:p w14:paraId="47640969">
      <w:pPr>
        <w:topLinePunct/>
        <w:spacing w:line="440" w:lineRule="exact"/>
        <w:jc w:val="center"/>
        <w:rPr>
          <w:rFonts w:ascii="仿宋" w:hAnsi="仿宋" w:eastAsia="仿宋"/>
          <w:sz w:val="20"/>
        </w:rPr>
      </w:pPr>
      <w:r>
        <w:rPr>
          <w:rFonts w:ascii="仿宋" w:hAnsi="仿宋" w:eastAsia="仿宋"/>
          <w:sz w:val="20"/>
        </w:rPr>
        <w:br w:type="page"/>
      </w:r>
    </w:p>
    <w:p w14:paraId="67A7E5D5">
      <w:pPr>
        <w:pStyle w:val="4"/>
        <w:jc w:val="center"/>
        <w:rPr>
          <w:rFonts w:ascii="仿宋" w:hAnsi="仿宋" w:eastAsia="仿宋"/>
        </w:rPr>
      </w:pPr>
      <w:bookmarkStart w:id="1419" w:name="_Toc247085889"/>
      <w:bookmarkStart w:id="1420" w:name="_Toc246997114"/>
      <w:bookmarkStart w:id="1421" w:name="_Toc179632825"/>
      <w:bookmarkStart w:id="1422" w:name="_Toc152045805"/>
      <w:bookmarkStart w:id="1423" w:name="_Toc152042594"/>
      <w:bookmarkStart w:id="1424" w:name="_Toc5307911"/>
      <w:bookmarkStart w:id="1425" w:name="_Toc144974873"/>
      <w:bookmarkStart w:id="1426" w:name="_Toc246996371"/>
      <w:bookmarkStart w:id="1427" w:name="_Toc296602616"/>
      <w:r>
        <w:rPr>
          <w:rFonts w:ascii="仿宋" w:hAnsi="仿宋" w:eastAsia="仿宋"/>
        </w:rPr>
        <w:t>（二）</w:t>
      </w:r>
      <w:r>
        <w:rPr>
          <w:rFonts w:hint="eastAsia" w:ascii="仿宋" w:hAnsi="仿宋" w:eastAsia="仿宋"/>
        </w:rPr>
        <w:t>项目经理</w:t>
      </w:r>
      <w:r>
        <w:rPr>
          <w:rFonts w:ascii="仿宋" w:hAnsi="仿宋" w:eastAsia="仿宋"/>
        </w:rPr>
        <w:t>简历表</w:t>
      </w:r>
      <w:bookmarkEnd w:id="1419"/>
      <w:bookmarkEnd w:id="1420"/>
      <w:bookmarkEnd w:id="1421"/>
      <w:bookmarkEnd w:id="1422"/>
      <w:bookmarkEnd w:id="1423"/>
      <w:bookmarkEnd w:id="1424"/>
      <w:bookmarkEnd w:id="1425"/>
      <w:bookmarkEnd w:id="1426"/>
      <w:bookmarkEnd w:id="1427"/>
    </w:p>
    <w:p w14:paraId="054FBB74">
      <w:pPr>
        <w:spacing w:line="400" w:lineRule="exact"/>
        <w:ind w:firstLine="420" w:firstLineChars="200"/>
        <w:rPr>
          <w:rFonts w:ascii="仿宋" w:hAnsi="仿宋" w:eastAsia="仿宋"/>
        </w:rPr>
      </w:pPr>
      <w:r>
        <w:rPr>
          <w:rFonts w:hint="eastAsia" w:ascii="仿宋" w:hAnsi="仿宋" w:eastAsia="仿宋"/>
        </w:rPr>
        <w:t>应附注册建造师执业资格证书、身份证、职称证、学历证、养老保险复印件，管理过的项目业绩须附合同协议书复印件。</w:t>
      </w:r>
    </w:p>
    <w:p w14:paraId="1C1F411C">
      <w:pPr>
        <w:topLinePunct/>
        <w:spacing w:line="440" w:lineRule="exact"/>
        <w:jc w:val="center"/>
        <w:rPr>
          <w:rFonts w:ascii="仿宋" w:hAnsi="仿宋" w:eastAsia="仿宋"/>
          <w:sz w:val="23"/>
          <w:szCs w:val="23"/>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02CCE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4DC3FA8A">
            <w:pPr>
              <w:spacing w:line="440" w:lineRule="exact"/>
              <w:jc w:val="center"/>
              <w:rPr>
                <w:rFonts w:ascii="仿宋" w:hAnsi="仿宋" w:eastAsia="仿宋"/>
                <w:szCs w:val="21"/>
              </w:rPr>
            </w:pPr>
            <w:r>
              <w:rPr>
                <w:rFonts w:ascii="仿宋" w:hAnsi="仿宋" w:eastAsia="仿宋"/>
                <w:szCs w:val="21"/>
              </w:rPr>
              <w:t>姓  名</w:t>
            </w:r>
          </w:p>
        </w:tc>
        <w:tc>
          <w:tcPr>
            <w:tcW w:w="1079" w:type="dxa"/>
            <w:gridSpan w:val="2"/>
            <w:vAlign w:val="center"/>
          </w:tcPr>
          <w:p w14:paraId="66761C55">
            <w:pPr>
              <w:spacing w:line="440" w:lineRule="exact"/>
              <w:jc w:val="center"/>
              <w:rPr>
                <w:rFonts w:ascii="仿宋" w:hAnsi="仿宋" w:eastAsia="仿宋"/>
                <w:szCs w:val="21"/>
              </w:rPr>
            </w:pPr>
          </w:p>
        </w:tc>
        <w:tc>
          <w:tcPr>
            <w:tcW w:w="927" w:type="dxa"/>
            <w:vAlign w:val="center"/>
          </w:tcPr>
          <w:p w14:paraId="6860A97C">
            <w:pPr>
              <w:spacing w:line="440" w:lineRule="exact"/>
              <w:jc w:val="center"/>
              <w:rPr>
                <w:rFonts w:ascii="仿宋" w:hAnsi="仿宋" w:eastAsia="仿宋"/>
                <w:szCs w:val="21"/>
              </w:rPr>
            </w:pPr>
            <w:r>
              <w:rPr>
                <w:rFonts w:ascii="仿宋" w:hAnsi="仿宋" w:eastAsia="仿宋"/>
                <w:szCs w:val="21"/>
              </w:rPr>
              <w:t>年 龄</w:t>
            </w:r>
          </w:p>
        </w:tc>
        <w:tc>
          <w:tcPr>
            <w:tcW w:w="1065" w:type="dxa"/>
            <w:vAlign w:val="center"/>
          </w:tcPr>
          <w:p w14:paraId="7BF21F77">
            <w:pPr>
              <w:spacing w:line="440" w:lineRule="exact"/>
              <w:jc w:val="center"/>
              <w:rPr>
                <w:rFonts w:ascii="仿宋" w:hAnsi="仿宋" w:eastAsia="仿宋"/>
                <w:szCs w:val="21"/>
              </w:rPr>
            </w:pPr>
          </w:p>
        </w:tc>
        <w:tc>
          <w:tcPr>
            <w:tcW w:w="2130" w:type="dxa"/>
            <w:gridSpan w:val="3"/>
            <w:vAlign w:val="center"/>
          </w:tcPr>
          <w:p w14:paraId="693304EC">
            <w:pPr>
              <w:spacing w:line="440" w:lineRule="exact"/>
              <w:jc w:val="center"/>
              <w:rPr>
                <w:rFonts w:ascii="仿宋" w:hAnsi="仿宋" w:eastAsia="仿宋"/>
                <w:szCs w:val="21"/>
              </w:rPr>
            </w:pPr>
            <w:r>
              <w:rPr>
                <w:rFonts w:ascii="仿宋" w:hAnsi="仿宋" w:eastAsia="仿宋"/>
                <w:szCs w:val="21"/>
              </w:rPr>
              <w:t>学历</w:t>
            </w:r>
          </w:p>
        </w:tc>
        <w:tc>
          <w:tcPr>
            <w:tcW w:w="2135" w:type="dxa"/>
            <w:vAlign w:val="center"/>
          </w:tcPr>
          <w:p w14:paraId="1BA77C6A">
            <w:pPr>
              <w:spacing w:line="440" w:lineRule="exact"/>
              <w:rPr>
                <w:rFonts w:ascii="仿宋" w:hAnsi="仿宋" w:eastAsia="仿宋"/>
                <w:szCs w:val="21"/>
              </w:rPr>
            </w:pPr>
          </w:p>
        </w:tc>
      </w:tr>
      <w:tr w14:paraId="29985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3957CAAA">
            <w:pPr>
              <w:spacing w:line="440" w:lineRule="exact"/>
              <w:jc w:val="center"/>
              <w:rPr>
                <w:rFonts w:ascii="仿宋" w:hAnsi="仿宋" w:eastAsia="仿宋"/>
                <w:szCs w:val="21"/>
              </w:rPr>
            </w:pPr>
            <w:r>
              <w:rPr>
                <w:rFonts w:ascii="仿宋" w:hAnsi="仿宋" w:eastAsia="仿宋"/>
                <w:szCs w:val="21"/>
              </w:rPr>
              <w:t>职  称</w:t>
            </w:r>
          </w:p>
        </w:tc>
        <w:tc>
          <w:tcPr>
            <w:tcW w:w="1079" w:type="dxa"/>
            <w:gridSpan w:val="2"/>
            <w:vAlign w:val="center"/>
          </w:tcPr>
          <w:p w14:paraId="7BA7E46F">
            <w:pPr>
              <w:spacing w:line="440" w:lineRule="exact"/>
              <w:jc w:val="center"/>
              <w:rPr>
                <w:rFonts w:ascii="仿宋" w:hAnsi="仿宋" w:eastAsia="仿宋"/>
                <w:szCs w:val="21"/>
              </w:rPr>
            </w:pPr>
          </w:p>
        </w:tc>
        <w:tc>
          <w:tcPr>
            <w:tcW w:w="927" w:type="dxa"/>
            <w:vAlign w:val="center"/>
          </w:tcPr>
          <w:p w14:paraId="387D1F75">
            <w:pPr>
              <w:spacing w:line="440" w:lineRule="exact"/>
              <w:jc w:val="center"/>
              <w:rPr>
                <w:rFonts w:ascii="仿宋" w:hAnsi="仿宋" w:eastAsia="仿宋"/>
                <w:szCs w:val="21"/>
              </w:rPr>
            </w:pPr>
            <w:r>
              <w:rPr>
                <w:rFonts w:ascii="仿宋" w:hAnsi="仿宋" w:eastAsia="仿宋"/>
                <w:szCs w:val="21"/>
              </w:rPr>
              <w:t>职 务</w:t>
            </w:r>
          </w:p>
        </w:tc>
        <w:tc>
          <w:tcPr>
            <w:tcW w:w="1065" w:type="dxa"/>
            <w:vAlign w:val="center"/>
          </w:tcPr>
          <w:p w14:paraId="6E18BD68">
            <w:pPr>
              <w:spacing w:line="440" w:lineRule="exact"/>
              <w:jc w:val="center"/>
              <w:rPr>
                <w:rFonts w:ascii="仿宋" w:hAnsi="仿宋" w:eastAsia="仿宋"/>
                <w:szCs w:val="21"/>
              </w:rPr>
            </w:pPr>
          </w:p>
        </w:tc>
        <w:tc>
          <w:tcPr>
            <w:tcW w:w="2130" w:type="dxa"/>
            <w:gridSpan w:val="3"/>
            <w:vAlign w:val="center"/>
          </w:tcPr>
          <w:p w14:paraId="367A33EF">
            <w:pPr>
              <w:spacing w:line="440" w:lineRule="exact"/>
              <w:jc w:val="center"/>
              <w:rPr>
                <w:rFonts w:ascii="仿宋" w:hAnsi="仿宋" w:eastAsia="仿宋"/>
                <w:szCs w:val="21"/>
              </w:rPr>
            </w:pPr>
            <w:r>
              <w:rPr>
                <w:rFonts w:ascii="仿宋" w:hAnsi="仿宋" w:eastAsia="仿宋"/>
                <w:szCs w:val="21"/>
              </w:rPr>
              <w:t>拟在本合同任职</w:t>
            </w:r>
          </w:p>
        </w:tc>
        <w:tc>
          <w:tcPr>
            <w:tcW w:w="2135" w:type="dxa"/>
            <w:vAlign w:val="center"/>
          </w:tcPr>
          <w:p w14:paraId="66CBC93A">
            <w:pPr>
              <w:spacing w:line="440" w:lineRule="exact"/>
              <w:rPr>
                <w:rFonts w:ascii="仿宋" w:hAnsi="仿宋" w:eastAsia="仿宋"/>
                <w:szCs w:val="21"/>
              </w:rPr>
            </w:pPr>
          </w:p>
        </w:tc>
      </w:tr>
      <w:tr w14:paraId="40F65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33287DBF">
            <w:pPr>
              <w:spacing w:line="440" w:lineRule="exact"/>
              <w:rPr>
                <w:rFonts w:ascii="仿宋" w:hAnsi="仿宋" w:eastAsia="仿宋"/>
                <w:szCs w:val="21"/>
              </w:rPr>
            </w:pPr>
            <w:r>
              <w:rPr>
                <w:rFonts w:ascii="仿宋" w:hAnsi="仿宋" w:eastAsia="仿宋"/>
                <w:szCs w:val="21"/>
              </w:rPr>
              <w:t>毕业学校</w:t>
            </w:r>
          </w:p>
        </w:tc>
        <w:tc>
          <w:tcPr>
            <w:tcW w:w="7336" w:type="dxa"/>
            <w:gridSpan w:val="8"/>
          </w:tcPr>
          <w:p w14:paraId="2E1E4BAE">
            <w:pPr>
              <w:spacing w:line="440" w:lineRule="exact"/>
              <w:rPr>
                <w:rFonts w:ascii="仿宋" w:hAnsi="仿宋" w:eastAsia="仿宋"/>
                <w:szCs w:val="21"/>
              </w:rPr>
            </w:pPr>
            <w:r>
              <w:rPr>
                <w:rFonts w:ascii="仿宋" w:hAnsi="仿宋" w:eastAsia="仿宋"/>
                <w:szCs w:val="21"/>
              </w:rPr>
              <w:t xml:space="preserve">      年毕业于            学校        专业</w:t>
            </w:r>
          </w:p>
        </w:tc>
      </w:tr>
      <w:tr w14:paraId="356B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vAlign w:val="center"/>
          </w:tcPr>
          <w:p w14:paraId="3AE42D3F">
            <w:pPr>
              <w:spacing w:line="440" w:lineRule="exact"/>
              <w:rPr>
                <w:rFonts w:ascii="仿宋" w:hAnsi="仿宋" w:eastAsia="仿宋"/>
                <w:szCs w:val="21"/>
              </w:rPr>
            </w:pPr>
            <w:r>
              <w:rPr>
                <w:rFonts w:ascii="仿宋" w:hAnsi="仿宋" w:eastAsia="仿宋"/>
                <w:szCs w:val="21"/>
              </w:rPr>
              <w:t>主要工作经历</w:t>
            </w:r>
          </w:p>
        </w:tc>
      </w:tr>
      <w:tr w14:paraId="4D8A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vAlign w:val="center"/>
          </w:tcPr>
          <w:p w14:paraId="379684E2">
            <w:pPr>
              <w:spacing w:line="440" w:lineRule="exact"/>
              <w:rPr>
                <w:rFonts w:ascii="仿宋" w:hAnsi="仿宋" w:eastAsia="仿宋"/>
                <w:szCs w:val="21"/>
              </w:rPr>
            </w:pPr>
            <w:r>
              <w:rPr>
                <w:rFonts w:ascii="仿宋" w:hAnsi="仿宋" w:eastAsia="仿宋"/>
                <w:szCs w:val="21"/>
              </w:rPr>
              <w:t>时  间</w:t>
            </w:r>
          </w:p>
        </w:tc>
        <w:tc>
          <w:tcPr>
            <w:tcW w:w="3420" w:type="dxa"/>
            <w:gridSpan w:val="4"/>
            <w:vAlign w:val="center"/>
          </w:tcPr>
          <w:p w14:paraId="2675E4C1">
            <w:pPr>
              <w:spacing w:line="440" w:lineRule="exact"/>
              <w:rPr>
                <w:rFonts w:ascii="仿宋" w:hAnsi="仿宋" w:eastAsia="仿宋"/>
                <w:szCs w:val="21"/>
              </w:rPr>
            </w:pPr>
            <w:r>
              <w:rPr>
                <w:rFonts w:ascii="仿宋" w:hAnsi="仿宋" w:eastAsia="仿宋"/>
                <w:szCs w:val="21"/>
              </w:rPr>
              <w:t>参加过的类似项目</w:t>
            </w:r>
          </w:p>
        </w:tc>
        <w:tc>
          <w:tcPr>
            <w:tcW w:w="1261" w:type="dxa"/>
            <w:vAlign w:val="center"/>
          </w:tcPr>
          <w:p w14:paraId="2E0C86A2">
            <w:pPr>
              <w:spacing w:line="440" w:lineRule="exact"/>
              <w:rPr>
                <w:rFonts w:ascii="仿宋" w:hAnsi="仿宋" w:eastAsia="仿宋"/>
                <w:szCs w:val="21"/>
              </w:rPr>
            </w:pPr>
            <w:r>
              <w:rPr>
                <w:rFonts w:ascii="仿宋" w:hAnsi="仿宋" w:eastAsia="仿宋"/>
                <w:szCs w:val="21"/>
              </w:rPr>
              <w:t>担任职务</w:t>
            </w:r>
          </w:p>
        </w:tc>
        <w:tc>
          <w:tcPr>
            <w:tcW w:w="2296" w:type="dxa"/>
            <w:gridSpan w:val="2"/>
            <w:vAlign w:val="center"/>
          </w:tcPr>
          <w:p w14:paraId="33A8613D">
            <w:pPr>
              <w:spacing w:line="440" w:lineRule="exact"/>
              <w:rPr>
                <w:rFonts w:ascii="仿宋" w:hAnsi="仿宋" w:eastAsia="仿宋"/>
                <w:szCs w:val="21"/>
              </w:rPr>
            </w:pPr>
            <w:r>
              <w:rPr>
                <w:rFonts w:ascii="仿宋" w:hAnsi="仿宋" w:eastAsia="仿宋"/>
                <w:szCs w:val="21"/>
              </w:rPr>
              <w:t>发包人及联系电话</w:t>
            </w:r>
          </w:p>
        </w:tc>
      </w:tr>
      <w:tr w14:paraId="2133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5F8C8DEA">
            <w:pPr>
              <w:spacing w:line="440" w:lineRule="exact"/>
              <w:rPr>
                <w:rFonts w:ascii="仿宋" w:hAnsi="仿宋" w:eastAsia="仿宋"/>
                <w:szCs w:val="21"/>
              </w:rPr>
            </w:pPr>
          </w:p>
        </w:tc>
        <w:tc>
          <w:tcPr>
            <w:tcW w:w="3420" w:type="dxa"/>
            <w:gridSpan w:val="4"/>
          </w:tcPr>
          <w:p w14:paraId="16C13FAB">
            <w:pPr>
              <w:spacing w:line="440" w:lineRule="exact"/>
              <w:rPr>
                <w:rFonts w:ascii="仿宋" w:hAnsi="仿宋" w:eastAsia="仿宋"/>
                <w:szCs w:val="21"/>
              </w:rPr>
            </w:pPr>
          </w:p>
        </w:tc>
        <w:tc>
          <w:tcPr>
            <w:tcW w:w="1261" w:type="dxa"/>
          </w:tcPr>
          <w:p w14:paraId="42828586">
            <w:pPr>
              <w:spacing w:line="440" w:lineRule="exact"/>
              <w:rPr>
                <w:rFonts w:ascii="仿宋" w:hAnsi="仿宋" w:eastAsia="仿宋"/>
                <w:szCs w:val="21"/>
              </w:rPr>
            </w:pPr>
          </w:p>
        </w:tc>
        <w:tc>
          <w:tcPr>
            <w:tcW w:w="2296" w:type="dxa"/>
            <w:gridSpan w:val="2"/>
          </w:tcPr>
          <w:p w14:paraId="34167D77">
            <w:pPr>
              <w:spacing w:line="440" w:lineRule="exact"/>
              <w:rPr>
                <w:rFonts w:ascii="仿宋" w:hAnsi="仿宋" w:eastAsia="仿宋"/>
                <w:szCs w:val="21"/>
              </w:rPr>
            </w:pPr>
          </w:p>
        </w:tc>
      </w:tr>
      <w:tr w14:paraId="0F627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17EEB971">
            <w:pPr>
              <w:spacing w:line="440" w:lineRule="exact"/>
              <w:rPr>
                <w:rFonts w:ascii="仿宋" w:hAnsi="仿宋" w:eastAsia="仿宋"/>
                <w:szCs w:val="21"/>
              </w:rPr>
            </w:pPr>
          </w:p>
        </w:tc>
        <w:tc>
          <w:tcPr>
            <w:tcW w:w="3420" w:type="dxa"/>
            <w:gridSpan w:val="4"/>
          </w:tcPr>
          <w:p w14:paraId="624387AA">
            <w:pPr>
              <w:spacing w:line="440" w:lineRule="exact"/>
              <w:rPr>
                <w:rFonts w:ascii="仿宋" w:hAnsi="仿宋" w:eastAsia="仿宋"/>
                <w:szCs w:val="21"/>
              </w:rPr>
            </w:pPr>
          </w:p>
        </w:tc>
        <w:tc>
          <w:tcPr>
            <w:tcW w:w="1261" w:type="dxa"/>
          </w:tcPr>
          <w:p w14:paraId="16E0D3B4">
            <w:pPr>
              <w:spacing w:line="440" w:lineRule="exact"/>
              <w:rPr>
                <w:rFonts w:ascii="仿宋" w:hAnsi="仿宋" w:eastAsia="仿宋"/>
                <w:szCs w:val="21"/>
              </w:rPr>
            </w:pPr>
          </w:p>
        </w:tc>
        <w:tc>
          <w:tcPr>
            <w:tcW w:w="2296" w:type="dxa"/>
            <w:gridSpan w:val="2"/>
          </w:tcPr>
          <w:p w14:paraId="17592974">
            <w:pPr>
              <w:spacing w:line="440" w:lineRule="exact"/>
              <w:rPr>
                <w:rFonts w:ascii="仿宋" w:hAnsi="仿宋" w:eastAsia="仿宋"/>
                <w:szCs w:val="21"/>
              </w:rPr>
            </w:pPr>
          </w:p>
        </w:tc>
      </w:tr>
      <w:tr w14:paraId="66CF7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371BF3F8">
            <w:pPr>
              <w:spacing w:line="440" w:lineRule="exact"/>
              <w:rPr>
                <w:rFonts w:ascii="仿宋" w:hAnsi="仿宋" w:eastAsia="仿宋"/>
                <w:szCs w:val="21"/>
              </w:rPr>
            </w:pPr>
          </w:p>
        </w:tc>
        <w:tc>
          <w:tcPr>
            <w:tcW w:w="3420" w:type="dxa"/>
            <w:gridSpan w:val="4"/>
          </w:tcPr>
          <w:p w14:paraId="0FFC754F">
            <w:pPr>
              <w:spacing w:line="440" w:lineRule="exact"/>
              <w:rPr>
                <w:rFonts w:ascii="仿宋" w:hAnsi="仿宋" w:eastAsia="仿宋"/>
                <w:szCs w:val="21"/>
              </w:rPr>
            </w:pPr>
          </w:p>
        </w:tc>
        <w:tc>
          <w:tcPr>
            <w:tcW w:w="1261" w:type="dxa"/>
          </w:tcPr>
          <w:p w14:paraId="527348DB">
            <w:pPr>
              <w:spacing w:line="440" w:lineRule="exact"/>
              <w:rPr>
                <w:rFonts w:ascii="仿宋" w:hAnsi="仿宋" w:eastAsia="仿宋"/>
                <w:szCs w:val="21"/>
              </w:rPr>
            </w:pPr>
          </w:p>
        </w:tc>
        <w:tc>
          <w:tcPr>
            <w:tcW w:w="2296" w:type="dxa"/>
            <w:gridSpan w:val="2"/>
          </w:tcPr>
          <w:p w14:paraId="57A54540">
            <w:pPr>
              <w:spacing w:line="440" w:lineRule="exact"/>
              <w:rPr>
                <w:rFonts w:ascii="仿宋" w:hAnsi="仿宋" w:eastAsia="仿宋"/>
                <w:szCs w:val="21"/>
              </w:rPr>
            </w:pPr>
          </w:p>
        </w:tc>
      </w:tr>
      <w:tr w14:paraId="69E5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1F0AC650">
            <w:pPr>
              <w:spacing w:line="440" w:lineRule="exact"/>
              <w:rPr>
                <w:rFonts w:ascii="仿宋" w:hAnsi="仿宋" w:eastAsia="仿宋"/>
                <w:szCs w:val="21"/>
              </w:rPr>
            </w:pPr>
          </w:p>
        </w:tc>
        <w:tc>
          <w:tcPr>
            <w:tcW w:w="3420" w:type="dxa"/>
            <w:gridSpan w:val="4"/>
          </w:tcPr>
          <w:p w14:paraId="60F85895">
            <w:pPr>
              <w:spacing w:line="440" w:lineRule="exact"/>
              <w:rPr>
                <w:rFonts w:ascii="仿宋" w:hAnsi="仿宋" w:eastAsia="仿宋"/>
                <w:szCs w:val="21"/>
              </w:rPr>
            </w:pPr>
          </w:p>
        </w:tc>
        <w:tc>
          <w:tcPr>
            <w:tcW w:w="1261" w:type="dxa"/>
          </w:tcPr>
          <w:p w14:paraId="13CE9DD2">
            <w:pPr>
              <w:spacing w:line="440" w:lineRule="exact"/>
              <w:rPr>
                <w:rFonts w:ascii="仿宋" w:hAnsi="仿宋" w:eastAsia="仿宋"/>
                <w:szCs w:val="21"/>
              </w:rPr>
            </w:pPr>
          </w:p>
        </w:tc>
        <w:tc>
          <w:tcPr>
            <w:tcW w:w="2296" w:type="dxa"/>
            <w:gridSpan w:val="2"/>
          </w:tcPr>
          <w:p w14:paraId="6149CDAF">
            <w:pPr>
              <w:spacing w:line="440" w:lineRule="exact"/>
              <w:rPr>
                <w:rFonts w:ascii="仿宋" w:hAnsi="仿宋" w:eastAsia="仿宋"/>
                <w:szCs w:val="21"/>
              </w:rPr>
            </w:pPr>
          </w:p>
        </w:tc>
      </w:tr>
      <w:tr w14:paraId="55AA4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5699DDB3">
            <w:pPr>
              <w:spacing w:line="440" w:lineRule="exact"/>
              <w:rPr>
                <w:rFonts w:ascii="仿宋" w:hAnsi="仿宋" w:eastAsia="仿宋"/>
                <w:szCs w:val="21"/>
              </w:rPr>
            </w:pPr>
          </w:p>
        </w:tc>
        <w:tc>
          <w:tcPr>
            <w:tcW w:w="3420" w:type="dxa"/>
            <w:gridSpan w:val="4"/>
          </w:tcPr>
          <w:p w14:paraId="3D9E93C8">
            <w:pPr>
              <w:spacing w:line="440" w:lineRule="exact"/>
              <w:rPr>
                <w:rFonts w:ascii="仿宋" w:hAnsi="仿宋" w:eastAsia="仿宋"/>
                <w:szCs w:val="21"/>
              </w:rPr>
            </w:pPr>
          </w:p>
        </w:tc>
        <w:tc>
          <w:tcPr>
            <w:tcW w:w="1261" w:type="dxa"/>
          </w:tcPr>
          <w:p w14:paraId="731798EB">
            <w:pPr>
              <w:spacing w:line="440" w:lineRule="exact"/>
              <w:rPr>
                <w:rFonts w:ascii="仿宋" w:hAnsi="仿宋" w:eastAsia="仿宋"/>
                <w:szCs w:val="21"/>
              </w:rPr>
            </w:pPr>
          </w:p>
        </w:tc>
        <w:tc>
          <w:tcPr>
            <w:tcW w:w="2296" w:type="dxa"/>
            <w:gridSpan w:val="2"/>
          </w:tcPr>
          <w:p w14:paraId="43F9F972">
            <w:pPr>
              <w:spacing w:line="440" w:lineRule="exact"/>
              <w:rPr>
                <w:rFonts w:ascii="仿宋" w:hAnsi="仿宋" w:eastAsia="仿宋"/>
                <w:szCs w:val="21"/>
              </w:rPr>
            </w:pPr>
          </w:p>
        </w:tc>
      </w:tr>
      <w:tr w14:paraId="2E98A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30CBE15B">
            <w:pPr>
              <w:spacing w:line="440" w:lineRule="exact"/>
              <w:rPr>
                <w:rFonts w:ascii="仿宋" w:hAnsi="仿宋" w:eastAsia="仿宋"/>
                <w:szCs w:val="21"/>
              </w:rPr>
            </w:pPr>
          </w:p>
        </w:tc>
        <w:tc>
          <w:tcPr>
            <w:tcW w:w="3420" w:type="dxa"/>
            <w:gridSpan w:val="4"/>
          </w:tcPr>
          <w:p w14:paraId="04D9EDFF">
            <w:pPr>
              <w:spacing w:line="440" w:lineRule="exact"/>
              <w:rPr>
                <w:rFonts w:ascii="仿宋" w:hAnsi="仿宋" w:eastAsia="仿宋"/>
                <w:szCs w:val="21"/>
              </w:rPr>
            </w:pPr>
          </w:p>
        </w:tc>
        <w:tc>
          <w:tcPr>
            <w:tcW w:w="1261" w:type="dxa"/>
          </w:tcPr>
          <w:p w14:paraId="28EE29B4">
            <w:pPr>
              <w:spacing w:line="440" w:lineRule="exact"/>
              <w:rPr>
                <w:rFonts w:ascii="仿宋" w:hAnsi="仿宋" w:eastAsia="仿宋"/>
                <w:szCs w:val="21"/>
              </w:rPr>
            </w:pPr>
          </w:p>
        </w:tc>
        <w:tc>
          <w:tcPr>
            <w:tcW w:w="2296" w:type="dxa"/>
            <w:gridSpan w:val="2"/>
          </w:tcPr>
          <w:p w14:paraId="6B08C166">
            <w:pPr>
              <w:spacing w:line="440" w:lineRule="exact"/>
              <w:rPr>
                <w:rFonts w:ascii="仿宋" w:hAnsi="仿宋" w:eastAsia="仿宋"/>
                <w:szCs w:val="21"/>
              </w:rPr>
            </w:pPr>
          </w:p>
        </w:tc>
      </w:tr>
      <w:tr w14:paraId="00B2C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1061DB64">
            <w:pPr>
              <w:spacing w:line="440" w:lineRule="exact"/>
              <w:rPr>
                <w:rFonts w:ascii="仿宋" w:hAnsi="仿宋" w:eastAsia="仿宋"/>
                <w:szCs w:val="21"/>
              </w:rPr>
            </w:pPr>
          </w:p>
        </w:tc>
        <w:tc>
          <w:tcPr>
            <w:tcW w:w="3420" w:type="dxa"/>
            <w:gridSpan w:val="4"/>
          </w:tcPr>
          <w:p w14:paraId="5911E7F4">
            <w:pPr>
              <w:spacing w:line="440" w:lineRule="exact"/>
              <w:rPr>
                <w:rFonts w:ascii="仿宋" w:hAnsi="仿宋" w:eastAsia="仿宋"/>
                <w:szCs w:val="21"/>
              </w:rPr>
            </w:pPr>
          </w:p>
        </w:tc>
        <w:tc>
          <w:tcPr>
            <w:tcW w:w="1261" w:type="dxa"/>
          </w:tcPr>
          <w:p w14:paraId="353802E6">
            <w:pPr>
              <w:spacing w:line="440" w:lineRule="exact"/>
              <w:rPr>
                <w:rFonts w:ascii="仿宋" w:hAnsi="仿宋" w:eastAsia="仿宋"/>
                <w:szCs w:val="21"/>
              </w:rPr>
            </w:pPr>
          </w:p>
        </w:tc>
        <w:tc>
          <w:tcPr>
            <w:tcW w:w="2296" w:type="dxa"/>
            <w:gridSpan w:val="2"/>
          </w:tcPr>
          <w:p w14:paraId="29CAFB05">
            <w:pPr>
              <w:spacing w:line="440" w:lineRule="exact"/>
              <w:rPr>
                <w:rFonts w:ascii="仿宋" w:hAnsi="仿宋" w:eastAsia="仿宋"/>
                <w:szCs w:val="21"/>
              </w:rPr>
            </w:pPr>
          </w:p>
        </w:tc>
      </w:tr>
      <w:tr w14:paraId="3F1BF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5FCDB803">
            <w:pPr>
              <w:spacing w:line="440" w:lineRule="exact"/>
              <w:rPr>
                <w:rFonts w:ascii="仿宋" w:hAnsi="仿宋" w:eastAsia="仿宋"/>
                <w:szCs w:val="21"/>
              </w:rPr>
            </w:pPr>
          </w:p>
        </w:tc>
        <w:tc>
          <w:tcPr>
            <w:tcW w:w="3420" w:type="dxa"/>
            <w:gridSpan w:val="4"/>
          </w:tcPr>
          <w:p w14:paraId="159151A0">
            <w:pPr>
              <w:spacing w:line="440" w:lineRule="exact"/>
              <w:rPr>
                <w:rFonts w:ascii="仿宋" w:hAnsi="仿宋" w:eastAsia="仿宋"/>
                <w:szCs w:val="21"/>
              </w:rPr>
            </w:pPr>
          </w:p>
        </w:tc>
        <w:tc>
          <w:tcPr>
            <w:tcW w:w="1261" w:type="dxa"/>
          </w:tcPr>
          <w:p w14:paraId="51FB430D">
            <w:pPr>
              <w:spacing w:line="440" w:lineRule="exact"/>
              <w:rPr>
                <w:rFonts w:ascii="仿宋" w:hAnsi="仿宋" w:eastAsia="仿宋"/>
                <w:szCs w:val="21"/>
              </w:rPr>
            </w:pPr>
          </w:p>
        </w:tc>
        <w:tc>
          <w:tcPr>
            <w:tcW w:w="2296" w:type="dxa"/>
            <w:gridSpan w:val="2"/>
          </w:tcPr>
          <w:p w14:paraId="65A17F38">
            <w:pPr>
              <w:spacing w:line="440" w:lineRule="exact"/>
              <w:rPr>
                <w:rFonts w:ascii="仿宋" w:hAnsi="仿宋" w:eastAsia="仿宋"/>
                <w:szCs w:val="21"/>
              </w:rPr>
            </w:pPr>
          </w:p>
        </w:tc>
      </w:tr>
      <w:tr w14:paraId="0039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0D069CC6">
            <w:pPr>
              <w:spacing w:line="440" w:lineRule="exact"/>
              <w:rPr>
                <w:rFonts w:ascii="仿宋" w:hAnsi="仿宋" w:eastAsia="仿宋"/>
                <w:szCs w:val="21"/>
              </w:rPr>
            </w:pPr>
          </w:p>
        </w:tc>
        <w:tc>
          <w:tcPr>
            <w:tcW w:w="3420" w:type="dxa"/>
            <w:gridSpan w:val="4"/>
          </w:tcPr>
          <w:p w14:paraId="46B0B54F">
            <w:pPr>
              <w:spacing w:line="440" w:lineRule="exact"/>
              <w:rPr>
                <w:rFonts w:ascii="仿宋" w:hAnsi="仿宋" w:eastAsia="仿宋"/>
                <w:szCs w:val="21"/>
              </w:rPr>
            </w:pPr>
          </w:p>
        </w:tc>
        <w:tc>
          <w:tcPr>
            <w:tcW w:w="1261" w:type="dxa"/>
          </w:tcPr>
          <w:p w14:paraId="4B7D987E">
            <w:pPr>
              <w:spacing w:line="440" w:lineRule="exact"/>
              <w:rPr>
                <w:rFonts w:ascii="仿宋" w:hAnsi="仿宋" w:eastAsia="仿宋"/>
                <w:szCs w:val="21"/>
              </w:rPr>
            </w:pPr>
          </w:p>
        </w:tc>
        <w:tc>
          <w:tcPr>
            <w:tcW w:w="2296" w:type="dxa"/>
            <w:gridSpan w:val="2"/>
          </w:tcPr>
          <w:p w14:paraId="39DEFB12">
            <w:pPr>
              <w:spacing w:line="440" w:lineRule="exact"/>
              <w:rPr>
                <w:rFonts w:ascii="仿宋" w:hAnsi="仿宋" w:eastAsia="仿宋"/>
                <w:szCs w:val="21"/>
              </w:rPr>
            </w:pPr>
          </w:p>
        </w:tc>
      </w:tr>
      <w:tr w14:paraId="2D81B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3FC40D4B">
            <w:pPr>
              <w:spacing w:line="440" w:lineRule="exact"/>
              <w:rPr>
                <w:rFonts w:ascii="仿宋" w:hAnsi="仿宋" w:eastAsia="仿宋"/>
                <w:szCs w:val="21"/>
              </w:rPr>
            </w:pPr>
          </w:p>
        </w:tc>
        <w:tc>
          <w:tcPr>
            <w:tcW w:w="3420" w:type="dxa"/>
            <w:gridSpan w:val="4"/>
          </w:tcPr>
          <w:p w14:paraId="1F412125">
            <w:pPr>
              <w:spacing w:line="440" w:lineRule="exact"/>
              <w:rPr>
                <w:rFonts w:ascii="仿宋" w:hAnsi="仿宋" w:eastAsia="仿宋"/>
                <w:szCs w:val="21"/>
              </w:rPr>
            </w:pPr>
          </w:p>
        </w:tc>
        <w:tc>
          <w:tcPr>
            <w:tcW w:w="1261" w:type="dxa"/>
          </w:tcPr>
          <w:p w14:paraId="0F15288F">
            <w:pPr>
              <w:spacing w:line="440" w:lineRule="exact"/>
              <w:rPr>
                <w:rFonts w:ascii="仿宋" w:hAnsi="仿宋" w:eastAsia="仿宋"/>
                <w:szCs w:val="21"/>
              </w:rPr>
            </w:pPr>
          </w:p>
        </w:tc>
        <w:tc>
          <w:tcPr>
            <w:tcW w:w="2296" w:type="dxa"/>
            <w:gridSpan w:val="2"/>
          </w:tcPr>
          <w:p w14:paraId="4EA4227A">
            <w:pPr>
              <w:spacing w:line="440" w:lineRule="exact"/>
              <w:rPr>
                <w:rFonts w:ascii="仿宋" w:hAnsi="仿宋" w:eastAsia="仿宋"/>
                <w:szCs w:val="21"/>
              </w:rPr>
            </w:pPr>
          </w:p>
        </w:tc>
      </w:tr>
      <w:tr w14:paraId="63723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13699721">
            <w:pPr>
              <w:spacing w:line="440" w:lineRule="exact"/>
              <w:rPr>
                <w:rFonts w:ascii="仿宋" w:hAnsi="仿宋" w:eastAsia="仿宋"/>
                <w:szCs w:val="21"/>
              </w:rPr>
            </w:pPr>
          </w:p>
        </w:tc>
        <w:tc>
          <w:tcPr>
            <w:tcW w:w="3420" w:type="dxa"/>
            <w:gridSpan w:val="4"/>
          </w:tcPr>
          <w:p w14:paraId="73389D02">
            <w:pPr>
              <w:spacing w:line="440" w:lineRule="exact"/>
              <w:rPr>
                <w:rFonts w:ascii="仿宋" w:hAnsi="仿宋" w:eastAsia="仿宋"/>
                <w:szCs w:val="21"/>
              </w:rPr>
            </w:pPr>
          </w:p>
        </w:tc>
        <w:tc>
          <w:tcPr>
            <w:tcW w:w="1261" w:type="dxa"/>
          </w:tcPr>
          <w:p w14:paraId="2AC42CAA">
            <w:pPr>
              <w:spacing w:line="440" w:lineRule="exact"/>
              <w:rPr>
                <w:rFonts w:ascii="仿宋" w:hAnsi="仿宋" w:eastAsia="仿宋"/>
                <w:szCs w:val="21"/>
              </w:rPr>
            </w:pPr>
          </w:p>
        </w:tc>
        <w:tc>
          <w:tcPr>
            <w:tcW w:w="2296" w:type="dxa"/>
            <w:gridSpan w:val="2"/>
          </w:tcPr>
          <w:p w14:paraId="25BB846E">
            <w:pPr>
              <w:spacing w:line="440" w:lineRule="exact"/>
              <w:rPr>
                <w:rFonts w:ascii="仿宋" w:hAnsi="仿宋" w:eastAsia="仿宋"/>
                <w:szCs w:val="21"/>
              </w:rPr>
            </w:pPr>
          </w:p>
        </w:tc>
      </w:tr>
      <w:tr w14:paraId="0101F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Pr>
          <w:p w14:paraId="3937504F">
            <w:pPr>
              <w:spacing w:line="440" w:lineRule="exact"/>
              <w:rPr>
                <w:rFonts w:ascii="仿宋" w:hAnsi="仿宋" w:eastAsia="仿宋"/>
                <w:szCs w:val="21"/>
              </w:rPr>
            </w:pPr>
          </w:p>
        </w:tc>
        <w:tc>
          <w:tcPr>
            <w:tcW w:w="3420" w:type="dxa"/>
            <w:gridSpan w:val="4"/>
          </w:tcPr>
          <w:p w14:paraId="5D9C17DE">
            <w:pPr>
              <w:spacing w:line="440" w:lineRule="exact"/>
              <w:rPr>
                <w:rFonts w:ascii="仿宋" w:hAnsi="仿宋" w:eastAsia="仿宋"/>
                <w:szCs w:val="21"/>
              </w:rPr>
            </w:pPr>
          </w:p>
        </w:tc>
        <w:tc>
          <w:tcPr>
            <w:tcW w:w="1261" w:type="dxa"/>
          </w:tcPr>
          <w:p w14:paraId="019D4FC6">
            <w:pPr>
              <w:spacing w:line="440" w:lineRule="exact"/>
              <w:rPr>
                <w:rFonts w:ascii="仿宋" w:hAnsi="仿宋" w:eastAsia="仿宋"/>
                <w:szCs w:val="21"/>
              </w:rPr>
            </w:pPr>
          </w:p>
        </w:tc>
        <w:tc>
          <w:tcPr>
            <w:tcW w:w="2296" w:type="dxa"/>
            <w:gridSpan w:val="2"/>
          </w:tcPr>
          <w:p w14:paraId="5D92EBDE">
            <w:pPr>
              <w:spacing w:line="440" w:lineRule="exact"/>
              <w:rPr>
                <w:rFonts w:ascii="仿宋" w:hAnsi="仿宋" w:eastAsia="仿宋"/>
                <w:szCs w:val="21"/>
              </w:rPr>
            </w:pPr>
          </w:p>
        </w:tc>
      </w:tr>
    </w:tbl>
    <w:p w14:paraId="7AFEB68B">
      <w:pPr>
        <w:topLinePunct/>
        <w:spacing w:line="440" w:lineRule="exact"/>
        <w:jc w:val="center"/>
        <w:rPr>
          <w:rFonts w:ascii="仿宋" w:hAnsi="仿宋" w:eastAsia="仿宋"/>
          <w:sz w:val="27"/>
          <w:szCs w:val="27"/>
        </w:rPr>
      </w:pPr>
      <w:r>
        <w:rPr>
          <w:rFonts w:ascii="仿宋" w:hAnsi="仿宋" w:eastAsia="仿宋"/>
        </w:rPr>
        <w:br w:type="page"/>
      </w:r>
    </w:p>
    <w:p w14:paraId="1B2C49C3">
      <w:pPr>
        <w:pStyle w:val="3"/>
        <w:jc w:val="center"/>
        <w:rPr>
          <w:rFonts w:ascii="仿宋" w:hAnsi="仿宋" w:eastAsia="仿宋"/>
        </w:rPr>
      </w:pPr>
      <w:bookmarkStart w:id="1428" w:name="_Toc246996372"/>
      <w:bookmarkStart w:id="1429" w:name="_Toc152045807"/>
      <w:bookmarkStart w:id="1430" w:name="_Toc247085890"/>
      <w:bookmarkStart w:id="1431" w:name="_Toc5307912"/>
      <w:bookmarkStart w:id="1432" w:name="_Toc152042596"/>
      <w:bookmarkStart w:id="1433" w:name="_Toc296602617"/>
      <w:bookmarkStart w:id="1434" w:name="_Toc144974875"/>
      <w:bookmarkStart w:id="1435" w:name="_Toc179632827"/>
      <w:bookmarkStart w:id="1436" w:name="_Toc246997115"/>
      <w:r>
        <w:rPr>
          <w:rFonts w:hint="eastAsia" w:ascii="仿宋" w:hAnsi="仿宋" w:eastAsia="仿宋"/>
        </w:rPr>
        <w:t>七</w:t>
      </w:r>
      <w:r>
        <w:rPr>
          <w:rFonts w:ascii="仿宋" w:hAnsi="仿宋" w:eastAsia="仿宋"/>
        </w:rPr>
        <w:t>、资格审查资料</w:t>
      </w:r>
      <w:bookmarkEnd w:id="1428"/>
      <w:bookmarkEnd w:id="1429"/>
      <w:bookmarkEnd w:id="1430"/>
      <w:bookmarkEnd w:id="1431"/>
      <w:bookmarkEnd w:id="1432"/>
      <w:bookmarkEnd w:id="1433"/>
      <w:bookmarkEnd w:id="1434"/>
      <w:bookmarkEnd w:id="1435"/>
      <w:bookmarkEnd w:id="1436"/>
    </w:p>
    <w:p w14:paraId="41EC9C5B">
      <w:pPr>
        <w:pStyle w:val="4"/>
        <w:jc w:val="center"/>
        <w:rPr>
          <w:rFonts w:ascii="仿宋" w:hAnsi="仿宋" w:eastAsia="仿宋"/>
        </w:rPr>
      </w:pPr>
      <w:bookmarkStart w:id="1437" w:name="_Toc179632828"/>
      <w:bookmarkStart w:id="1438" w:name="_Toc296602618"/>
      <w:bookmarkStart w:id="1439" w:name="_Toc152045808"/>
      <w:bookmarkStart w:id="1440" w:name="_Toc5307913"/>
      <w:bookmarkStart w:id="1441" w:name="_Toc152042597"/>
      <w:bookmarkStart w:id="1442" w:name="_Toc246997116"/>
      <w:bookmarkStart w:id="1443" w:name="_Toc247085891"/>
      <w:bookmarkStart w:id="1444" w:name="_Toc144974876"/>
      <w:bookmarkStart w:id="1445" w:name="_Toc246996373"/>
      <w:r>
        <w:rPr>
          <w:rFonts w:ascii="仿宋" w:hAnsi="仿宋" w:eastAsia="仿宋"/>
        </w:rPr>
        <w:t>（一）投标人基本情况表</w:t>
      </w:r>
      <w:bookmarkEnd w:id="1437"/>
      <w:bookmarkEnd w:id="1438"/>
      <w:bookmarkEnd w:id="1439"/>
      <w:bookmarkEnd w:id="1440"/>
      <w:bookmarkEnd w:id="1441"/>
      <w:bookmarkEnd w:id="1442"/>
      <w:bookmarkEnd w:id="1443"/>
      <w:bookmarkEnd w:id="1444"/>
      <w:bookmarkEnd w:id="1445"/>
    </w:p>
    <w:tbl>
      <w:tblPr>
        <w:tblStyle w:val="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2B4000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14:paraId="4CA3458D">
            <w:pPr>
              <w:topLinePunct/>
              <w:spacing w:line="440" w:lineRule="exact"/>
              <w:jc w:val="center"/>
              <w:rPr>
                <w:rFonts w:ascii="仿宋" w:hAnsi="仿宋" w:eastAsia="仿宋"/>
                <w:szCs w:val="21"/>
              </w:rPr>
            </w:pPr>
            <w:r>
              <w:rPr>
                <w:rFonts w:ascii="仿宋" w:hAnsi="仿宋" w:eastAsia="仿宋"/>
                <w:szCs w:val="21"/>
              </w:rPr>
              <w:t>投标人名称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7F7F6C4C">
            <w:pPr>
              <w:topLinePunct/>
              <w:spacing w:line="440" w:lineRule="exact"/>
              <w:jc w:val="center"/>
              <w:rPr>
                <w:rFonts w:ascii="仿宋" w:hAnsi="仿宋" w:eastAsia="仿宋"/>
                <w:szCs w:val="21"/>
              </w:rPr>
            </w:pPr>
          </w:p>
        </w:tc>
      </w:tr>
      <w:tr w14:paraId="4CE99F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14:paraId="6D7D2382">
            <w:pPr>
              <w:topLinePunct/>
              <w:spacing w:line="440" w:lineRule="exact"/>
              <w:jc w:val="center"/>
              <w:rPr>
                <w:rFonts w:ascii="仿宋" w:hAnsi="仿宋" w:eastAsia="仿宋"/>
                <w:szCs w:val="21"/>
              </w:rPr>
            </w:pPr>
            <w:r>
              <w:rPr>
                <w:rFonts w:ascii="仿宋" w:hAnsi="仿宋" w:eastAsia="仿宋"/>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5CBAECD5">
            <w:pPr>
              <w:topLinePunct/>
              <w:spacing w:line="440" w:lineRule="exact"/>
              <w:jc w:val="center"/>
              <w:rPr>
                <w:rFonts w:ascii="仿宋" w:hAnsi="仿宋" w:eastAsia="仿宋"/>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40DE34A7">
            <w:pPr>
              <w:topLinePunct/>
              <w:spacing w:line="440" w:lineRule="exact"/>
              <w:jc w:val="center"/>
              <w:rPr>
                <w:rFonts w:ascii="仿宋" w:hAnsi="仿宋" w:eastAsia="仿宋"/>
                <w:szCs w:val="21"/>
              </w:rPr>
            </w:pPr>
            <w:r>
              <w:rPr>
                <w:rFonts w:ascii="仿宋" w:hAnsi="仿宋" w:eastAsia="仿宋"/>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3CAE5A0D">
            <w:pPr>
              <w:topLinePunct/>
              <w:spacing w:line="440" w:lineRule="exact"/>
              <w:jc w:val="center"/>
              <w:rPr>
                <w:rFonts w:ascii="仿宋" w:hAnsi="仿宋" w:eastAsia="仿宋"/>
                <w:szCs w:val="21"/>
              </w:rPr>
            </w:pPr>
          </w:p>
        </w:tc>
      </w:tr>
      <w:tr w14:paraId="62A2D1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473686F2">
            <w:pPr>
              <w:topLinePunct/>
              <w:spacing w:line="440" w:lineRule="exact"/>
              <w:jc w:val="center"/>
              <w:rPr>
                <w:rFonts w:ascii="仿宋" w:hAnsi="仿宋" w:eastAsia="仿宋"/>
                <w:szCs w:val="21"/>
              </w:rPr>
            </w:pPr>
            <w:r>
              <w:rPr>
                <w:rFonts w:ascii="仿宋" w:hAnsi="仿宋" w:eastAsia="仿宋"/>
                <w:szCs w:val="21"/>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14:paraId="3E36C8B4">
            <w:pPr>
              <w:topLinePunct/>
              <w:spacing w:line="440" w:lineRule="exact"/>
              <w:jc w:val="center"/>
              <w:rPr>
                <w:rFonts w:ascii="仿宋" w:hAnsi="仿宋" w:eastAsia="仿宋"/>
                <w:szCs w:val="21"/>
              </w:rPr>
            </w:pPr>
            <w:r>
              <w:rPr>
                <w:rFonts w:ascii="仿宋" w:hAnsi="仿宋" w:eastAsia="仿宋"/>
                <w:szCs w:val="21"/>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791837A4">
            <w:pPr>
              <w:topLinePunct/>
              <w:spacing w:line="440" w:lineRule="exact"/>
              <w:jc w:val="center"/>
              <w:rPr>
                <w:rFonts w:ascii="仿宋" w:hAnsi="仿宋" w:eastAsia="仿宋"/>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42C52248">
            <w:pPr>
              <w:topLinePunct/>
              <w:spacing w:line="440" w:lineRule="exact"/>
              <w:jc w:val="center"/>
              <w:rPr>
                <w:rFonts w:ascii="仿宋" w:hAnsi="仿宋" w:eastAsia="仿宋"/>
                <w:szCs w:val="21"/>
              </w:rPr>
            </w:pPr>
            <w:r>
              <w:rPr>
                <w:rFonts w:ascii="仿宋" w:hAnsi="仿宋" w:eastAsia="仿宋"/>
                <w:szCs w:val="21"/>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1D8EA8CB">
            <w:pPr>
              <w:topLinePunct/>
              <w:spacing w:line="440" w:lineRule="exact"/>
              <w:jc w:val="center"/>
              <w:rPr>
                <w:rFonts w:ascii="仿宋" w:hAnsi="仿宋" w:eastAsia="仿宋"/>
                <w:szCs w:val="21"/>
              </w:rPr>
            </w:pPr>
          </w:p>
        </w:tc>
      </w:tr>
      <w:tr w14:paraId="391132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4E911D05">
            <w:pPr>
              <w:topLinePunct/>
              <w:spacing w:line="440" w:lineRule="exact"/>
              <w:jc w:val="center"/>
              <w:rPr>
                <w:rFonts w:ascii="仿宋" w:hAnsi="仿宋" w:eastAsia="仿宋"/>
                <w:szCs w:val="21"/>
              </w:rPr>
            </w:pPr>
          </w:p>
        </w:tc>
        <w:tc>
          <w:tcPr>
            <w:tcW w:w="898" w:type="dxa"/>
            <w:tcBorders>
              <w:top w:val="single" w:color="auto" w:sz="4" w:space="0"/>
              <w:left w:val="single" w:color="auto" w:sz="4" w:space="0"/>
              <w:bottom w:val="single" w:color="auto" w:sz="4" w:space="0"/>
              <w:right w:val="single" w:color="auto" w:sz="4" w:space="0"/>
            </w:tcBorders>
            <w:vAlign w:val="center"/>
          </w:tcPr>
          <w:p w14:paraId="3A370E4C">
            <w:pPr>
              <w:topLinePunct/>
              <w:spacing w:line="440" w:lineRule="exact"/>
              <w:jc w:val="center"/>
              <w:rPr>
                <w:rFonts w:ascii="仿宋" w:hAnsi="仿宋" w:eastAsia="仿宋"/>
                <w:szCs w:val="21"/>
              </w:rPr>
            </w:pPr>
            <w:r>
              <w:rPr>
                <w:rFonts w:ascii="仿宋" w:hAnsi="仿宋" w:eastAsia="仿宋"/>
                <w:szCs w:val="21"/>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2A039502">
            <w:pPr>
              <w:topLinePunct/>
              <w:spacing w:line="440" w:lineRule="exact"/>
              <w:jc w:val="center"/>
              <w:rPr>
                <w:rFonts w:ascii="仿宋" w:hAnsi="仿宋" w:eastAsia="仿宋"/>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0F87CF90">
            <w:pPr>
              <w:topLinePunct/>
              <w:spacing w:line="440" w:lineRule="exact"/>
              <w:jc w:val="center"/>
              <w:rPr>
                <w:rFonts w:ascii="仿宋" w:hAnsi="仿宋" w:eastAsia="仿宋"/>
                <w:szCs w:val="21"/>
              </w:rPr>
            </w:pPr>
            <w:r>
              <w:rPr>
                <w:rFonts w:ascii="仿宋" w:hAnsi="仿宋" w:eastAsia="仿宋"/>
                <w:szCs w:val="21"/>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56EF1C5F">
            <w:pPr>
              <w:topLinePunct/>
              <w:spacing w:line="440" w:lineRule="exact"/>
              <w:jc w:val="center"/>
              <w:rPr>
                <w:rFonts w:ascii="仿宋" w:hAnsi="仿宋" w:eastAsia="仿宋"/>
                <w:szCs w:val="21"/>
              </w:rPr>
            </w:pPr>
          </w:p>
        </w:tc>
      </w:tr>
      <w:tr w14:paraId="307C0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8" w:type="dxa"/>
            <w:tcBorders>
              <w:top w:val="single" w:color="auto" w:sz="4" w:space="0"/>
              <w:left w:val="single" w:color="auto" w:sz="4" w:space="0"/>
              <w:bottom w:val="single" w:color="auto" w:sz="4" w:space="0"/>
              <w:right w:val="single" w:color="auto" w:sz="4" w:space="0"/>
            </w:tcBorders>
            <w:vAlign w:val="center"/>
          </w:tcPr>
          <w:p w14:paraId="155C91CD">
            <w:pPr>
              <w:topLinePunct/>
              <w:spacing w:line="440" w:lineRule="exact"/>
              <w:jc w:val="center"/>
              <w:rPr>
                <w:rFonts w:ascii="仿宋" w:hAnsi="仿宋" w:eastAsia="仿宋"/>
                <w:szCs w:val="21"/>
              </w:rPr>
            </w:pPr>
            <w:r>
              <w:rPr>
                <w:rFonts w:ascii="仿宋" w:hAnsi="仿宋" w:eastAsia="仿宋"/>
                <w:szCs w:val="21"/>
              </w:rPr>
              <w:t>组织结构</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0D9C29C9">
            <w:pPr>
              <w:topLinePunct/>
              <w:spacing w:line="440" w:lineRule="exact"/>
              <w:jc w:val="center"/>
              <w:rPr>
                <w:rFonts w:ascii="仿宋" w:hAnsi="仿宋" w:eastAsia="仿宋"/>
                <w:szCs w:val="21"/>
              </w:rPr>
            </w:pPr>
          </w:p>
        </w:tc>
      </w:tr>
      <w:tr w14:paraId="66CA7E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14:paraId="07CB5C36">
            <w:pPr>
              <w:topLinePunct/>
              <w:spacing w:line="440" w:lineRule="exact"/>
              <w:jc w:val="center"/>
              <w:rPr>
                <w:rFonts w:ascii="仿宋" w:hAnsi="仿宋" w:eastAsia="仿宋"/>
                <w:szCs w:val="21"/>
              </w:rPr>
            </w:pPr>
            <w:r>
              <w:rPr>
                <w:rFonts w:ascii="仿宋" w:hAnsi="仿宋" w:eastAsia="仿宋"/>
                <w:szCs w:val="21"/>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14:paraId="7BB6F907">
            <w:pPr>
              <w:topLinePunct/>
              <w:spacing w:line="440" w:lineRule="exact"/>
              <w:jc w:val="center"/>
              <w:rPr>
                <w:rFonts w:ascii="仿宋" w:hAnsi="仿宋" w:eastAsia="仿宋"/>
                <w:szCs w:val="21"/>
              </w:rPr>
            </w:pPr>
            <w:r>
              <w:rPr>
                <w:rFonts w:ascii="仿宋" w:hAnsi="仿宋" w:eastAsia="仿宋"/>
                <w:szCs w:val="21"/>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5A0F92C6">
            <w:pPr>
              <w:topLinePunct/>
              <w:spacing w:line="440" w:lineRule="exact"/>
              <w:jc w:val="center"/>
              <w:rPr>
                <w:rFonts w:ascii="仿宋" w:hAnsi="仿宋" w:eastAsia="仿宋"/>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57A3DE8E">
            <w:pPr>
              <w:topLinePunct/>
              <w:spacing w:line="440" w:lineRule="exact"/>
              <w:jc w:val="center"/>
              <w:rPr>
                <w:rFonts w:ascii="仿宋" w:hAnsi="仿宋" w:eastAsia="仿宋"/>
                <w:szCs w:val="21"/>
              </w:rPr>
            </w:pPr>
            <w:r>
              <w:rPr>
                <w:rFonts w:ascii="仿宋" w:hAnsi="仿宋" w:eastAsia="仿宋"/>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15223214">
            <w:pPr>
              <w:topLinePunct/>
              <w:spacing w:line="440" w:lineRule="exact"/>
              <w:jc w:val="center"/>
              <w:rPr>
                <w:rFonts w:ascii="仿宋" w:hAnsi="仿宋" w:eastAsia="仿宋"/>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074DBC2A">
            <w:pPr>
              <w:topLinePunct/>
              <w:spacing w:line="440" w:lineRule="exact"/>
              <w:jc w:val="center"/>
              <w:rPr>
                <w:rFonts w:ascii="仿宋" w:hAnsi="仿宋" w:eastAsia="仿宋"/>
                <w:szCs w:val="21"/>
              </w:rPr>
            </w:pPr>
            <w:r>
              <w:rPr>
                <w:rFonts w:ascii="仿宋" w:hAnsi="仿宋" w:eastAsia="仿宋"/>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3934ACB0">
            <w:pPr>
              <w:topLinePunct/>
              <w:spacing w:line="440" w:lineRule="exact"/>
              <w:jc w:val="center"/>
              <w:rPr>
                <w:rFonts w:ascii="仿宋" w:hAnsi="仿宋" w:eastAsia="仿宋"/>
                <w:szCs w:val="21"/>
              </w:rPr>
            </w:pPr>
          </w:p>
        </w:tc>
      </w:tr>
      <w:tr w14:paraId="1F1DA9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14:paraId="17031CA8">
            <w:pPr>
              <w:topLinePunct/>
              <w:spacing w:line="440" w:lineRule="exact"/>
              <w:jc w:val="center"/>
              <w:rPr>
                <w:rFonts w:ascii="仿宋" w:hAnsi="仿宋" w:eastAsia="仿宋"/>
                <w:szCs w:val="21"/>
              </w:rPr>
            </w:pPr>
            <w:r>
              <w:rPr>
                <w:rFonts w:ascii="仿宋" w:hAnsi="仿宋" w:eastAsia="仿宋"/>
                <w:szCs w:val="21"/>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14:paraId="7FFA697D">
            <w:pPr>
              <w:topLinePunct/>
              <w:spacing w:line="440" w:lineRule="exact"/>
              <w:jc w:val="center"/>
              <w:rPr>
                <w:rFonts w:ascii="仿宋" w:hAnsi="仿宋" w:eastAsia="仿宋"/>
                <w:szCs w:val="21"/>
              </w:rPr>
            </w:pPr>
            <w:r>
              <w:rPr>
                <w:rFonts w:ascii="仿宋" w:hAnsi="仿宋" w:eastAsia="仿宋"/>
                <w:szCs w:val="21"/>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0B513C53">
            <w:pPr>
              <w:topLinePunct/>
              <w:spacing w:line="440" w:lineRule="exact"/>
              <w:jc w:val="center"/>
              <w:rPr>
                <w:rFonts w:ascii="仿宋" w:hAnsi="仿宋" w:eastAsia="仿宋"/>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11A31BC1">
            <w:pPr>
              <w:topLinePunct/>
              <w:spacing w:line="440" w:lineRule="exact"/>
              <w:jc w:val="center"/>
              <w:rPr>
                <w:rFonts w:ascii="仿宋" w:hAnsi="仿宋" w:eastAsia="仿宋"/>
                <w:szCs w:val="21"/>
              </w:rPr>
            </w:pPr>
            <w:r>
              <w:rPr>
                <w:rFonts w:ascii="仿宋" w:hAnsi="仿宋" w:eastAsia="仿宋"/>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16D1038A">
            <w:pPr>
              <w:topLinePunct/>
              <w:spacing w:line="440" w:lineRule="exact"/>
              <w:jc w:val="center"/>
              <w:rPr>
                <w:rFonts w:ascii="仿宋" w:hAnsi="仿宋" w:eastAsia="仿宋"/>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7FC54E50">
            <w:pPr>
              <w:topLinePunct/>
              <w:spacing w:line="440" w:lineRule="exact"/>
              <w:jc w:val="center"/>
              <w:rPr>
                <w:rFonts w:ascii="仿宋" w:hAnsi="仿宋" w:eastAsia="仿宋"/>
                <w:szCs w:val="21"/>
              </w:rPr>
            </w:pPr>
            <w:r>
              <w:rPr>
                <w:rFonts w:ascii="仿宋" w:hAnsi="仿宋" w:eastAsia="仿宋"/>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7C4CC34A">
            <w:pPr>
              <w:topLinePunct/>
              <w:spacing w:line="440" w:lineRule="exact"/>
              <w:jc w:val="center"/>
              <w:rPr>
                <w:rFonts w:ascii="仿宋" w:hAnsi="仿宋" w:eastAsia="仿宋"/>
                <w:szCs w:val="21"/>
              </w:rPr>
            </w:pPr>
          </w:p>
        </w:tc>
      </w:tr>
      <w:tr w14:paraId="4351E1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14:paraId="19A35429">
            <w:pPr>
              <w:topLinePunct/>
              <w:spacing w:line="440" w:lineRule="exact"/>
              <w:jc w:val="center"/>
              <w:rPr>
                <w:rFonts w:ascii="仿宋" w:hAnsi="仿宋" w:eastAsia="仿宋"/>
                <w:szCs w:val="21"/>
              </w:rPr>
            </w:pPr>
            <w:r>
              <w:rPr>
                <w:rFonts w:ascii="仿宋" w:hAnsi="仿宋" w:eastAsia="仿宋"/>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FBBA888">
            <w:pPr>
              <w:topLinePunct/>
              <w:spacing w:line="440" w:lineRule="exact"/>
              <w:jc w:val="center"/>
              <w:rPr>
                <w:rFonts w:ascii="仿宋" w:hAnsi="仿宋" w:eastAsia="仿宋"/>
                <w:szCs w:val="21"/>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14:paraId="74B0EBC4">
            <w:pPr>
              <w:topLinePunct/>
              <w:spacing w:line="440" w:lineRule="exact"/>
              <w:ind w:firstLine="105" w:firstLineChars="50"/>
              <w:jc w:val="center"/>
              <w:rPr>
                <w:rFonts w:ascii="仿宋" w:hAnsi="仿宋" w:eastAsia="仿宋"/>
                <w:szCs w:val="21"/>
              </w:rPr>
            </w:pPr>
            <w:r>
              <w:rPr>
                <w:rFonts w:ascii="仿宋" w:hAnsi="仿宋" w:eastAsia="仿宋"/>
                <w:szCs w:val="21"/>
              </w:rPr>
              <w:t>员工总人数：</w:t>
            </w:r>
          </w:p>
        </w:tc>
      </w:tr>
      <w:tr w14:paraId="2A9E83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vAlign w:val="center"/>
          </w:tcPr>
          <w:p w14:paraId="2DA59A88">
            <w:pPr>
              <w:topLinePunct/>
              <w:spacing w:line="440" w:lineRule="exact"/>
              <w:jc w:val="center"/>
              <w:rPr>
                <w:rFonts w:ascii="仿宋" w:hAnsi="仿宋" w:eastAsia="仿宋"/>
                <w:szCs w:val="21"/>
              </w:rPr>
            </w:pPr>
            <w:r>
              <w:rPr>
                <w:rFonts w:ascii="仿宋" w:hAnsi="仿宋" w:eastAsia="仿宋"/>
                <w:szCs w:val="21"/>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633D8B2A">
            <w:pPr>
              <w:topLinePunct/>
              <w:spacing w:line="440" w:lineRule="exact"/>
              <w:jc w:val="center"/>
              <w:rPr>
                <w:rFonts w:ascii="仿宋" w:hAnsi="仿宋" w:eastAsia="仿宋"/>
                <w:szCs w:val="21"/>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47690F1E">
            <w:pPr>
              <w:topLinePunct/>
              <w:spacing w:line="440" w:lineRule="exact"/>
              <w:jc w:val="center"/>
              <w:rPr>
                <w:rFonts w:ascii="仿宋" w:hAnsi="仿宋" w:eastAsia="仿宋"/>
                <w:szCs w:val="21"/>
              </w:rPr>
            </w:pPr>
            <w:r>
              <w:rPr>
                <w:rFonts w:ascii="仿宋" w:hAnsi="仿宋" w:eastAsia="仿宋"/>
                <w:szCs w:val="21"/>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0768505">
            <w:pPr>
              <w:topLinePunct/>
              <w:spacing w:line="440" w:lineRule="exact"/>
              <w:jc w:val="center"/>
              <w:rPr>
                <w:rFonts w:ascii="仿宋" w:hAnsi="仿宋" w:eastAsia="仿宋"/>
                <w:szCs w:val="21"/>
              </w:rPr>
            </w:pPr>
            <w:r>
              <w:rPr>
                <w:rFonts w:ascii="仿宋" w:hAnsi="仿宋" w:eastAsia="仿宋"/>
                <w:szCs w:val="21"/>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4C84B5BC">
            <w:pPr>
              <w:topLinePunct/>
              <w:spacing w:line="440" w:lineRule="exact"/>
              <w:jc w:val="center"/>
              <w:rPr>
                <w:rFonts w:ascii="仿宋" w:hAnsi="仿宋" w:eastAsia="仿宋"/>
                <w:szCs w:val="21"/>
              </w:rPr>
            </w:pPr>
          </w:p>
        </w:tc>
      </w:tr>
      <w:tr w14:paraId="301851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14:paraId="22FBB3E2">
            <w:pPr>
              <w:topLinePunct/>
              <w:spacing w:line="440" w:lineRule="exact"/>
              <w:jc w:val="center"/>
              <w:rPr>
                <w:rFonts w:ascii="仿宋" w:hAnsi="仿宋" w:eastAsia="仿宋"/>
                <w:szCs w:val="21"/>
              </w:rPr>
            </w:pPr>
            <w:r>
              <w:rPr>
                <w:rFonts w:ascii="仿宋" w:hAnsi="仿宋" w:eastAsia="仿宋"/>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BD3DB70">
            <w:pPr>
              <w:topLinePunct/>
              <w:spacing w:line="440" w:lineRule="exact"/>
              <w:jc w:val="center"/>
              <w:rPr>
                <w:rFonts w:ascii="仿宋" w:hAnsi="仿宋" w:eastAsia="仿宋"/>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247F08A7">
            <w:pPr>
              <w:topLinePunct/>
              <w:spacing w:line="440" w:lineRule="exact"/>
              <w:jc w:val="center"/>
              <w:rPr>
                <w:rFonts w:ascii="仿宋" w:hAnsi="仿宋" w:eastAsia="仿宋"/>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50E19C1">
            <w:pPr>
              <w:topLinePunct/>
              <w:spacing w:line="440" w:lineRule="exact"/>
              <w:jc w:val="center"/>
              <w:rPr>
                <w:rFonts w:ascii="仿宋" w:hAnsi="仿宋" w:eastAsia="仿宋"/>
                <w:szCs w:val="21"/>
              </w:rPr>
            </w:pPr>
            <w:r>
              <w:rPr>
                <w:rFonts w:ascii="仿宋" w:hAnsi="仿宋" w:eastAsia="仿宋"/>
                <w:szCs w:val="21"/>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7211005D">
            <w:pPr>
              <w:topLinePunct/>
              <w:spacing w:line="440" w:lineRule="exact"/>
              <w:jc w:val="center"/>
              <w:rPr>
                <w:rFonts w:ascii="仿宋" w:hAnsi="仿宋" w:eastAsia="仿宋"/>
                <w:szCs w:val="21"/>
              </w:rPr>
            </w:pPr>
          </w:p>
        </w:tc>
      </w:tr>
      <w:tr w14:paraId="2EE775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14:paraId="6DDA7822">
            <w:pPr>
              <w:topLinePunct/>
              <w:spacing w:line="440" w:lineRule="exact"/>
              <w:jc w:val="center"/>
              <w:rPr>
                <w:rFonts w:ascii="仿宋" w:hAnsi="仿宋" w:eastAsia="仿宋"/>
                <w:szCs w:val="21"/>
              </w:rPr>
            </w:pPr>
            <w:r>
              <w:rPr>
                <w:rFonts w:ascii="仿宋" w:hAnsi="仿宋" w:eastAsia="仿宋"/>
                <w:szCs w:val="21"/>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42F0395">
            <w:pPr>
              <w:topLinePunct/>
              <w:spacing w:line="440" w:lineRule="exact"/>
              <w:jc w:val="center"/>
              <w:rPr>
                <w:rFonts w:ascii="仿宋" w:hAnsi="仿宋" w:eastAsia="仿宋"/>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7918E967">
            <w:pPr>
              <w:topLinePunct/>
              <w:spacing w:line="440" w:lineRule="exact"/>
              <w:jc w:val="center"/>
              <w:rPr>
                <w:rFonts w:ascii="仿宋" w:hAnsi="仿宋" w:eastAsia="仿宋"/>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32A5C19">
            <w:pPr>
              <w:topLinePunct/>
              <w:spacing w:line="440" w:lineRule="exact"/>
              <w:jc w:val="center"/>
              <w:rPr>
                <w:rFonts w:ascii="仿宋" w:hAnsi="仿宋" w:eastAsia="仿宋"/>
                <w:szCs w:val="21"/>
              </w:rPr>
            </w:pPr>
            <w:r>
              <w:rPr>
                <w:rFonts w:ascii="仿宋" w:hAnsi="仿宋" w:eastAsia="仿宋"/>
                <w:szCs w:val="21"/>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41474D4E">
            <w:pPr>
              <w:topLinePunct/>
              <w:spacing w:line="440" w:lineRule="exact"/>
              <w:jc w:val="center"/>
              <w:rPr>
                <w:rFonts w:ascii="仿宋" w:hAnsi="仿宋" w:eastAsia="仿宋"/>
                <w:szCs w:val="21"/>
              </w:rPr>
            </w:pPr>
          </w:p>
        </w:tc>
      </w:tr>
      <w:tr w14:paraId="314608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14:paraId="04DA33BA">
            <w:pPr>
              <w:topLinePunct/>
              <w:spacing w:line="440" w:lineRule="exact"/>
              <w:jc w:val="center"/>
              <w:rPr>
                <w:rFonts w:ascii="仿宋" w:hAnsi="仿宋" w:eastAsia="仿宋"/>
                <w:szCs w:val="21"/>
              </w:rPr>
            </w:pPr>
            <w:r>
              <w:rPr>
                <w:rFonts w:ascii="仿宋" w:hAnsi="仿宋" w:eastAsia="仿宋"/>
                <w:szCs w:val="21"/>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1618F3D1">
            <w:pPr>
              <w:topLinePunct/>
              <w:spacing w:line="440" w:lineRule="exact"/>
              <w:jc w:val="center"/>
              <w:rPr>
                <w:rFonts w:ascii="仿宋" w:hAnsi="仿宋" w:eastAsia="仿宋"/>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187630B9">
            <w:pPr>
              <w:topLinePunct/>
              <w:spacing w:line="440" w:lineRule="exact"/>
              <w:jc w:val="center"/>
              <w:rPr>
                <w:rFonts w:ascii="仿宋" w:hAnsi="仿宋" w:eastAsia="仿宋"/>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3593233E">
            <w:pPr>
              <w:topLinePunct/>
              <w:spacing w:line="440" w:lineRule="exact"/>
              <w:jc w:val="center"/>
              <w:rPr>
                <w:rFonts w:ascii="仿宋" w:hAnsi="仿宋" w:eastAsia="仿宋"/>
                <w:szCs w:val="21"/>
              </w:rPr>
            </w:pPr>
            <w:r>
              <w:rPr>
                <w:rFonts w:ascii="仿宋" w:hAnsi="仿宋" w:eastAsia="仿宋"/>
                <w:szCs w:val="21"/>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76AA1D6B">
            <w:pPr>
              <w:topLinePunct/>
              <w:spacing w:line="440" w:lineRule="exact"/>
              <w:jc w:val="center"/>
              <w:rPr>
                <w:rFonts w:ascii="仿宋" w:hAnsi="仿宋" w:eastAsia="仿宋"/>
                <w:szCs w:val="21"/>
              </w:rPr>
            </w:pPr>
          </w:p>
        </w:tc>
      </w:tr>
      <w:tr w14:paraId="7254D1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14:paraId="462CF086">
            <w:pPr>
              <w:topLinePunct/>
              <w:spacing w:line="440" w:lineRule="exact"/>
              <w:jc w:val="center"/>
              <w:rPr>
                <w:rFonts w:ascii="仿宋" w:hAnsi="仿宋" w:eastAsia="仿宋"/>
                <w:szCs w:val="21"/>
              </w:rPr>
            </w:pPr>
            <w:r>
              <w:rPr>
                <w:rFonts w:ascii="仿宋" w:hAnsi="仿宋" w:eastAsia="仿宋"/>
                <w:szCs w:val="21"/>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0C68866">
            <w:pPr>
              <w:topLinePunct/>
              <w:spacing w:line="440" w:lineRule="exact"/>
              <w:jc w:val="center"/>
              <w:rPr>
                <w:rFonts w:ascii="仿宋" w:hAnsi="仿宋" w:eastAsia="仿宋"/>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126F5AE8">
            <w:pPr>
              <w:topLinePunct/>
              <w:spacing w:line="440" w:lineRule="exact"/>
              <w:jc w:val="center"/>
              <w:rPr>
                <w:rFonts w:ascii="仿宋" w:hAnsi="仿宋" w:eastAsia="仿宋"/>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B8F0F4F">
            <w:pPr>
              <w:topLinePunct/>
              <w:spacing w:line="440" w:lineRule="exact"/>
              <w:jc w:val="center"/>
              <w:rPr>
                <w:rFonts w:ascii="仿宋" w:hAnsi="仿宋" w:eastAsia="仿宋"/>
              </w:rPr>
            </w:pPr>
            <w:r>
              <w:rPr>
                <w:rFonts w:ascii="仿宋" w:hAnsi="仿宋" w:eastAsia="仿宋"/>
                <w:szCs w:val="21"/>
              </w:rPr>
              <w:t>技</w:t>
            </w:r>
            <w:r>
              <w:rPr>
                <w:rFonts w:hint="eastAsia" w:ascii="仿宋" w:hAnsi="仿宋" w:eastAsia="仿宋"/>
                <w:szCs w:val="21"/>
              </w:rPr>
              <w:t xml:space="preserve">  </w:t>
            </w:r>
            <w:r>
              <w:rPr>
                <w:rFonts w:ascii="仿宋" w:hAnsi="仿宋" w:eastAsia="仿宋"/>
                <w:szCs w:val="21"/>
              </w:rPr>
              <w:t>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12ED342D">
            <w:pPr>
              <w:topLinePunct/>
              <w:spacing w:line="440" w:lineRule="exact"/>
              <w:jc w:val="center"/>
              <w:rPr>
                <w:rFonts w:ascii="仿宋" w:hAnsi="仿宋" w:eastAsia="仿宋"/>
                <w:szCs w:val="21"/>
              </w:rPr>
            </w:pPr>
          </w:p>
        </w:tc>
      </w:tr>
      <w:tr w14:paraId="74C9F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728" w:type="dxa"/>
            <w:tcBorders>
              <w:top w:val="single" w:color="auto" w:sz="4" w:space="0"/>
              <w:left w:val="single" w:color="auto" w:sz="4" w:space="0"/>
              <w:right w:val="single" w:color="auto" w:sz="4" w:space="0"/>
            </w:tcBorders>
            <w:vAlign w:val="center"/>
          </w:tcPr>
          <w:p w14:paraId="0FB9AE44">
            <w:pPr>
              <w:topLinePunct/>
              <w:spacing w:line="440" w:lineRule="exact"/>
              <w:ind w:firstLine="210" w:firstLineChars="100"/>
              <w:jc w:val="center"/>
              <w:rPr>
                <w:rFonts w:ascii="仿宋" w:hAnsi="仿宋" w:eastAsia="仿宋"/>
                <w:szCs w:val="21"/>
              </w:rPr>
            </w:pPr>
            <w:r>
              <w:rPr>
                <w:rFonts w:ascii="仿宋" w:hAnsi="仿宋" w:eastAsia="仿宋"/>
                <w:szCs w:val="21"/>
              </w:rPr>
              <w:t>经营范围</w:t>
            </w:r>
          </w:p>
        </w:tc>
        <w:tc>
          <w:tcPr>
            <w:tcW w:w="6840" w:type="dxa"/>
            <w:gridSpan w:val="9"/>
            <w:tcBorders>
              <w:top w:val="single" w:color="auto" w:sz="4" w:space="0"/>
              <w:left w:val="single" w:color="auto" w:sz="4" w:space="0"/>
              <w:right w:val="single" w:color="auto" w:sz="4" w:space="0"/>
            </w:tcBorders>
            <w:vAlign w:val="center"/>
          </w:tcPr>
          <w:p w14:paraId="36B3F207">
            <w:pPr>
              <w:topLinePunct/>
              <w:spacing w:line="440" w:lineRule="exact"/>
              <w:jc w:val="center"/>
              <w:rPr>
                <w:rFonts w:ascii="仿宋" w:hAnsi="仿宋" w:eastAsia="仿宋"/>
                <w:szCs w:val="21"/>
              </w:rPr>
            </w:pPr>
          </w:p>
          <w:p w14:paraId="03D2647F">
            <w:pPr>
              <w:topLinePunct/>
              <w:spacing w:line="440" w:lineRule="exact"/>
              <w:jc w:val="center"/>
              <w:rPr>
                <w:rFonts w:ascii="仿宋" w:hAnsi="仿宋" w:eastAsia="仿宋"/>
                <w:szCs w:val="21"/>
              </w:rPr>
            </w:pPr>
          </w:p>
          <w:p w14:paraId="6FA3EB68">
            <w:pPr>
              <w:topLinePunct/>
              <w:spacing w:line="440" w:lineRule="exact"/>
              <w:jc w:val="center"/>
              <w:rPr>
                <w:rFonts w:ascii="仿宋" w:hAnsi="仿宋" w:eastAsia="仿宋"/>
                <w:szCs w:val="21"/>
              </w:rPr>
            </w:pPr>
          </w:p>
          <w:p w14:paraId="527C4707">
            <w:pPr>
              <w:topLinePunct/>
              <w:spacing w:line="440" w:lineRule="exact"/>
              <w:jc w:val="center"/>
              <w:rPr>
                <w:rFonts w:ascii="仿宋" w:hAnsi="仿宋" w:eastAsia="仿宋"/>
                <w:szCs w:val="21"/>
              </w:rPr>
            </w:pPr>
          </w:p>
          <w:p w14:paraId="72BDBDE1">
            <w:pPr>
              <w:topLinePunct/>
              <w:spacing w:line="440" w:lineRule="exact"/>
              <w:rPr>
                <w:rFonts w:ascii="仿宋" w:hAnsi="仿宋" w:eastAsia="仿宋"/>
                <w:szCs w:val="21"/>
              </w:rPr>
            </w:pPr>
          </w:p>
        </w:tc>
      </w:tr>
      <w:tr w14:paraId="5E4038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14:paraId="385F1C1C">
            <w:pPr>
              <w:topLinePunct/>
              <w:spacing w:line="440" w:lineRule="exact"/>
              <w:jc w:val="center"/>
              <w:rPr>
                <w:rFonts w:ascii="仿宋" w:hAnsi="仿宋" w:eastAsia="仿宋"/>
                <w:szCs w:val="21"/>
              </w:rPr>
            </w:pPr>
            <w:r>
              <w:rPr>
                <w:rFonts w:ascii="仿宋" w:hAnsi="仿宋" w:eastAsia="仿宋"/>
                <w:szCs w:val="21"/>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46E5D06E">
            <w:pPr>
              <w:topLinePunct/>
              <w:spacing w:line="440" w:lineRule="exact"/>
              <w:jc w:val="center"/>
              <w:rPr>
                <w:rFonts w:ascii="仿宋" w:hAnsi="仿宋" w:eastAsia="仿宋"/>
                <w:szCs w:val="21"/>
              </w:rPr>
            </w:pPr>
          </w:p>
        </w:tc>
      </w:tr>
    </w:tbl>
    <w:p w14:paraId="0EE2B026">
      <w:pPr>
        <w:topLinePunct/>
        <w:spacing w:line="440" w:lineRule="exact"/>
        <w:rPr>
          <w:rFonts w:ascii="仿宋" w:hAnsi="仿宋" w:eastAsia="仿宋"/>
          <w:sz w:val="20"/>
        </w:rPr>
      </w:pPr>
    </w:p>
    <w:p w14:paraId="1BACFFA1">
      <w:pPr>
        <w:spacing w:line="440" w:lineRule="exact"/>
        <w:ind w:firstLine="500" w:firstLineChars="250"/>
        <w:jc w:val="center"/>
        <w:rPr>
          <w:rFonts w:ascii="仿宋" w:hAnsi="仿宋" w:eastAsia="仿宋"/>
          <w:sz w:val="20"/>
          <w:szCs w:val="20"/>
        </w:rPr>
      </w:pPr>
      <w:r>
        <w:rPr>
          <w:rFonts w:ascii="仿宋" w:hAnsi="仿宋" w:eastAsia="仿宋"/>
          <w:sz w:val="20"/>
          <w:szCs w:val="20"/>
        </w:rPr>
        <w:br w:type="page"/>
      </w:r>
      <w:bookmarkStart w:id="1446" w:name="_Toc179632833"/>
      <w:bookmarkStart w:id="1447" w:name="_Toc152042602"/>
      <w:bookmarkStart w:id="1448" w:name="_Toc152045813"/>
      <w:bookmarkStart w:id="1449" w:name="_Toc144974881"/>
    </w:p>
    <w:p w14:paraId="0D0781AA">
      <w:pPr>
        <w:pStyle w:val="4"/>
        <w:jc w:val="center"/>
        <w:rPr>
          <w:rFonts w:ascii="仿宋" w:hAnsi="仿宋" w:eastAsia="仿宋"/>
        </w:rPr>
      </w:pPr>
      <w:bookmarkStart w:id="1450" w:name="_Toc296602619"/>
      <w:bookmarkStart w:id="1451" w:name="_Toc152045809"/>
      <w:bookmarkStart w:id="1452" w:name="_Toc265953295"/>
      <w:bookmarkStart w:id="1453" w:name="_Toc144974877"/>
      <w:bookmarkStart w:id="1454" w:name="_Toc247527849"/>
      <w:bookmarkStart w:id="1455" w:name="_Toc5307914"/>
      <w:bookmarkStart w:id="1456" w:name="_Toc247514301"/>
      <w:bookmarkStart w:id="1457" w:name="_Toc152042598"/>
      <w:r>
        <w:rPr>
          <w:rFonts w:ascii="仿宋" w:hAnsi="仿宋" w:eastAsia="仿宋"/>
        </w:rPr>
        <w:t>（二）近年财务状况表</w:t>
      </w:r>
      <w:bookmarkEnd w:id="1450"/>
      <w:bookmarkEnd w:id="1451"/>
      <w:bookmarkEnd w:id="1452"/>
      <w:bookmarkEnd w:id="1453"/>
      <w:bookmarkEnd w:id="1454"/>
      <w:bookmarkEnd w:id="1455"/>
      <w:bookmarkEnd w:id="1456"/>
      <w:bookmarkEnd w:id="1457"/>
    </w:p>
    <w:p w14:paraId="28731300">
      <w:pPr>
        <w:topLinePunct/>
        <w:spacing w:line="440" w:lineRule="exact"/>
        <w:jc w:val="center"/>
        <w:rPr>
          <w:rFonts w:ascii="仿宋" w:hAnsi="仿宋" w:eastAsia="仿宋"/>
          <w:sz w:val="20"/>
          <w:szCs w:val="20"/>
        </w:rPr>
        <w:sectPr>
          <w:pgSz w:w="11906" w:h="16838"/>
          <w:pgMar w:top="1440" w:right="1800" w:bottom="1440" w:left="1800" w:header="737" w:footer="737" w:gutter="0"/>
          <w:cols w:space="720" w:num="1"/>
          <w:docGrid w:type="lines" w:linePitch="312" w:charSpace="0"/>
        </w:sectPr>
      </w:pPr>
    </w:p>
    <w:p w14:paraId="2D43FA71">
      <w:pPr>
        <w:pStyle w:val="4"/>
        <w:jc w:val="center"/>
        <w:rPr>
          <w:rFonts w:ascii="仿宋" w:hAnsi="仿宋" w:eastAsia="仿宋"/>
        </w:rPr>
      </w:pPr>
      <w:r>
        <w:rPr>
          <w:rFonts w:hint="eastAsia" w:ascii="仿宋" w:hAnsi="仿宋" w:eastAsia="仿宋"/>
        </w:rPr>
        <w:t>（三）企业近年无违法犯罪等不良记录的承诺函</w:t>
      </w:r>
    </w:p>
    <w:p w14:paraId="57EAB91D">
      <w:pPr>
        <w:spacing w:line="360" w:lineRule="auto"/>
        <w:rPr>
          <w:rFonts w:ascii="仿宋" w:hAnsi="仿宋" w:eastAsia="仿宋" w:cs="Lucida Sans Unicode"/>
          <w:sz w:val="24"/>
        </w:rPr>
      </w:pPr>
      <w:r>
        <w:rPr>
          <w:rFonts w:hint="eastAsia" w:ascii="仿宋" w:hAnsi="仿宋" w:eastAsia="仿宋" w:cs="Lucida Sans Unicode"/>
          <w:sz w:val="24"/>
        </w:rPr>
        <w:t>致：辽宁中弘工程咨询有限公司</w:t>
      </w:r>
    </w:p>
    <w:p w14:paraId="0463E2A3">
      <w:pPr>
        <w:spacing w:line="360" w:lineRule="auto"/>
        <w:ind w:firstLine="480" w:firstLineChars="200"/>
        <w:rPr>
          <w:rFonts w:ascii="仿宋" w:hAnsi="仿宋" w:eastAsia="仿宋" w:cs="Lucida Sans Unicode"/>
          <w:sz w:val="24"/>
        </w:rPr>
      </w:pPr>
    </w:p>
    <w:p w14:paraId="75ABEB5A">
      <w:pPr>
        <w:spacing w:line="360" w:lineRule="auto"/>
        <w:ind w:firstLine="480" w:firstLineChars="200"/>
        <w:rPr>
          <w:rFonts w:ascii="仿宋" w:hAnsi="仿宋" w:eastAsia="仿宋" w:cs="Lucida Sans Unicode"/>
          <w:sz w:val="24"/>
        </w:rPr>
      </w:pPr>
      <w:r>
        <w:rPr>
          <w:rFonts w:hint="eastAsia" w:ascii="仿宋" w:hAnsi="仿宋" w:eastAsia="仿宋" w:cs="Lucida Sans Unicode"/>
          <w:sz w:val="24"/>
          <w:u w:val="single"/>
        </w:rPr>
        <w:t>（投标人名称）</w:t>
      </w:r>
      <w:r>
        <w:rPr>
          <w:rFonts w:hint="eastAsia" w:ascii="仿宋" w:hAnsi="仿宋" w:eastAsia="仿宋" w:cs="Lucida Sans Unicode"/>
          <w:sz w:val="24"/>
        </w:rPr>
        <w:t>参加你单位组织实施的</w:t>
      </w:r>
      <w:r>
        <w:rPr>
          <w:rFonts w:hint="eastAsia" w:ascii="仿宋" w:hAnsi="仿宋" w:eastAsia="仿宋" w:cs="Lucida Sans Unicode"/>
          <w:sz w:val="24"/>
          <w:u w:val="single"/>
        </w:rPr>
        <w:t>（项目名称）</w:t>
      </w:r>
      <w:r>
        <w:rPr>
          <w:rFonts w:hint="eastAsia" w:ascii="仿宋" w:hAnsi="仿宋" w:eastAsia="仿宋" w:cs="Lucida Sans Unicode"/>
          <w:sz w:val="24"/>
        </w:rPr>
        <w:t>，我公司经对自身经营活动进行严格自查，在此郑重声明：我公司近三年内在经营活动中无违法犯罪等不良记录，</w:t>
      </w:r>
      <w:r>
        <w:rPr>
          <w:rFonts w:ascii="仿宋" w:hAnsi="仿宋" w:eastAsia="仿宋" w:cs="宋体"/>
          <w:kern w:val="0"/>
          <w:sz w:val="24"/>
        </w:rPr>
        <w:t>通过“信用中国”(网站：</w:t>
      </w:r>
      <w:r>
        <w:rPr>
          <w:rFonts w:ascii="仿宋" w:hAnsi="仿宋" w:eastAsia="仿宋" w:cs="宋体"/>
          <w:kern w:val="0"/>
          <w:sz w:val="24"/>
        </w:rPr>
        <w:drawing>
          <wp:inline distT="0" distB="0" distL="0" distR="0">
            <wp:extent cx="190500" cy="142875"/>
            <wp:effectExtent l="19050" t="0" r="0" b="0"/>
            <wp:docPr id="10" name="图片 10" descr="说明: %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说明: %W@GJ$ACOF(TYDYECOKVDYB"/>
                    <pic:cNvPicPr>
                      <a:picLocks noChangeAspect="1" noChangeArrowheads="1"/>
                    </pic:cNvPicPr>
                  </pic:nvPicPr>
                  <pic:blipFill>
                    <a:blip r:embed="rId22" cstate="print"/>
                    <a:srcRect/>
                    <a:stretch>
                      <a:fillRect/>
                    </a:stretch>
                  </pic:blipFill>
                  <pic:spPr>
                    <a:xfrm>
                      <a:off x="0" y="0"/>
                      <a:ext cx="190500" cy="142875"/>
                    </a:xfrm>
                    <a:prstGeom prst="rect">
                      <a:avLst/>
                    </a:prstGeom>
                    <a:noFill/>
                    <a:ln w="9525">
                      <a:noFill/>
                      <a:miter lim="800000"/>
                      <a:headEnd/>
                      <a:tailEnd/>
                    </a:ln>
                  </pic:spPr>
                </pic:pic>
              </a:graphicData>
            </a:graphic>
          </wp:inline>
        </w:drawing>
      </w:r>
      <w:r>
        <w:rPr>
          <w:rFonts w:ascii="仿宋" w:hAnsi="仿宋" w:eastAsia="仿宋" w:cs="宋体"/>
          <w:kern w:val="0"/>
          <w:sz w:val="24"/>
        </w:rPr>
        <w:t>www.creditchina.gov.cn/)等渠道查询，我单位未被列入失信被执行人、重大税收违法案件当事人名单。</w:t>
      </w:r>
      <w:r>
        <w:rPr>
          <w:rFonts w:hint="eastAsia" w:ascii="仿宋" w:hAnsi="仿宋" w:eastAsia="仿宋" w:cs="Lucida Sans Unicode"/>
          <w:sz w:val="24"/>
        </w:rPr>
        <w:t>如本声明与实际情况不符，我公司愿意承担一切法律责任。</w:t>
      </w:r>
    </w:p>
    <w:p w14:paraId="5ACC98A4">
      <w:pPr>
        <w:spacing w:line="360" w:lineRule="auto"/>
        <w:ind w:firstLine="480" w:firstLineChars="200"/>
        <w:rPr>
          <w:rFonts w:ascii="仿宋" w:hAnsi="仿宋" w:eastAsia="仿宋" w:cs="Lucida Sans Unicode"/>
          <w:sz w:val="24"/>
        </w:rPr>
      </w:pPr>
    </w:p>
    <w:p w14:paraId="162C91AE">
      <w:pPr>
        <w:spacing w:line="360" w:lineRule="auto"/>
        <w:ind w:firstLine="480" w:firstLineChars="200"/>
        <w:rPr>
          <w:rFonts w:ascii="仿宋" w:hAnsi="仿宋" w:eastAsia="仿宋" w:cs="Lucida Sans Unicode"/>
          <w:sz w:val="24"/>
        </w:rPr>
      </w:pPr>
    </w:p>
    <w:p w14:paraId="114C66B7">
      <w:pPr>
        <w:spacing w:line="360" w:lineRule="auto"/>
        <w:ind w:firstLine="480" w:firstLineChars="200"/>
        <w:rPr>
          <w:rFonts w:ascii="仿宋" w:hAnsi="仿宋" w:eastAsia="仿宋" w:cs="Lucida Sans Unicode"/>
          <w:sz w:val="24"/>
        </w:rPr>
      </w:pPr>
    </w:p>
    <w:p w14:paraId="06A3469F">
      <w:pPr>
        <w:spacing w:before="156" w:beforeLines="50" w:after="312" w:afterLines="100" w:line="360" w:lineRule="exact"/>
        <w:ind w:firstLine="480" w:firstLineChars="200"/>
        <w:rPr>
          <w:rFonts w:ascii="仿宋" w:hAnsi="仿宋" w:eastAsia="仿宋" w:cs="Lucida Sans Unicode"/>
          <w:sz w:val="24"/>
        </w:rPr>
      </w:pPr>
      <w:r>
        <w:rPr>
          <w:rFonts w:hint="eastAsia" w:ascii="仿宋" w:hAnsi="仿宋" w:eastAsia="仿宋" w:cs="Lucida Sans Unicode"/>
          <w:sz w:val="24"/>
        </w:rPr>
        <w:t>投标人名称：</w:t>
      </w:r>
      <w:r>
        <w:rPr>
          <w:rFonts w:hint="eastAsia" w:ascii="仿宋" w:hAnsi="仿宋" w:eastAsia="仿宋" w:cs="Lucida Sans Unicode"/>
          <w:sz w:val="24"/>
          <w:u w:val="single"/>
        </w:rPr>
        <w:t>（加盖公章）</w:t>
      </w:r>
    </w:p>
    <w:p w14:paraId="2AB9F452">
      <w:pPr>
        <w:spacing w:before="156" w:beforeLines="50" w:after="312" w:afterLines="100" w:line="360" w:lineRule="exact"/>
        <w:ind w:firstLine="480" w:firstLineChars="200"/>
        <w:rPr>
          <w:rFonts w:ascii="仿宋" w:hAnsi="仿宋" w:eastAsia="仿宋" w:cs="Lucida Sans Unicode"/>
          <w:sz w:val="24"/>
        </w:rPr>
      </w:pPr>
      <w:r>
        <w:rPr>
          <w:rFonts w:hint="eastAsia" w:ascii="仿宋" w:hAnsi="仿宋" w:eastAsia="仿宋" w:cs="Lucida Sans Unicode"/>
          <w:sz w:val="24"/>
        </w:rPr>
        <w:t>法定代表人：</w:t>
      </w:r>
      <w:r>
        <w:rPr>
          <w:rFonts w:hint="eastAsia" w:ascii="仿宋" w:hAnsi="仿宋" w:eastAsia="仿宋" w:cs="Lucida Sans Unicode"/>
          <w:sz w:val="24"/>
          <w:u w:val="single"/>
        </w:rPr>
        <w:t xml:space="preserve"> (签字或盖章)   </w:t>
      </w:r>
    </w:p>
    <w:p w14:paraId="692F8F77">
      <w:pPr>
        <w:spacing w:line="360" w:lineRule="auto"/>
        <w:ind w:firstLine="480" w:firstLineChars="200"/>
        <w:rPr>
          <w:rFonts w:ascii="仿宋" w:hAnsi="仿宋" w:eastAsia="仿宋" w:cs="Lucida Sans Unicode"/>
          <w:sz w:val="24"/>
          <w:u w:val="single"/>
        </w:rPr>
      </w:pPr>
      <w:r>
        <w:rPr>
          <w:rFonts w:hint="eastAsia" w:ascii="仿宋" w:hAnsi="仿宋" w:eastAsia="仿宋" w:cs="Lucida Sans Unicode"/>
          <w:sz w:val="24"/>
        </w:rPr>
        <w:t>签署日期：</w:t>
      </w:r>
      <w:r>
        <w:rPr>
          <w:rFonts w:hint="eastAsia" w:ascii="仿宋" w:hAnsi="仿宋" w:eastAsia="仿宋" w:cs="Lucida Sans Unicode"/>
          <w:sz w:val="24"/>
          <w:u w:val="single"/>
        </w:rPr>
        <w:t>年   月     日</w:t>
      </w:r>
    </w:p>
    <w:p w14:paraId="61704C42">
      <w:pPr>
        <w:spacing w:line="440" w:lineRule="exact"/>
        <w:rPr>
          <w:rFonts w:ascii="仿宋" w:hAnsi="仿宋" w:eastAsia="仿宋"/>
          <w:sz w:val="23"/>
          <w:szCs w:val="23"/>
        </w:rPr>
        <w:sectPr>
          <w:pgSz w:w="11906" w:h="16838"/>
          <w:pgMar w:top="1440" w:right="1800" w:bottom="1440" w:left="1800" w:header="737" w:footer="737" w:gutter="0"/>
          <w:cols w:space="720" w:num="1"/>
          <w:docGrid w:type="lines" w:linePitch="312" w:charSpace="0"/>
        </w:sectPr>
      </w:pPr>
    </w:p>
    <w:p w14:paraId="187DFC12">
      <w:pPr>
        <w:spacing w:line="440" w:lineRule="exact"/>
        <w:rPr>
          <w:rFonts w:ascii="仿宋" w:hAnsi="仿宋" w:eastAsia="仿宋"/>
          <w:sz w:val="23"/>
          <w:szCs w:val="23"/>
        </w:rPr>
      </w:pPr>
    </w:p>
    <w:p w14:paraId="4E27FF5A">
      <w:pPr>
        <w:pStyle w:val="4"/>
        <w:jc w:val="center"/>
        <w:rPr>
          <w:rFonts w:ascii="仿宋" w:hAnsi="仿宋" w:eastAsia="仿宋"/>
        </w:rPr>
      </w:pPr>
      <w:bookmarkStart w:id="1458" w:name="_Toc265953296"/>
      <w:bookmarkStart w:id="1459" w:name="_Toc152045810"/>
      <w:bookmarkStart w:id="1460" w:name="_Toc5307915"/>
      <w:bookmarkStart w:id="1461" w:name="_Toc144974878"/>
      <w:bookmarkStart w:id="1462" w:name="_Toc296602620"/>
      <w:bookmarkStart w:id="1463" w:name="_Toc247514302"/>
      <w:bookmarkStart w:id="1464" w:name="_Toc152042599"/>
      <w:bookmarkStart w:id="1465" w:name="_Toc247527850"/>
      <w:r>
        <w:rPr>
          <w:rFonts w:ascii="仿宋" w:hAnsi="仿宋" w:eastAsia="仿宋"/>
        </w:rPr>
        <w:t>（</w:t>
      </w:r>
      <w:r>
        <w:rPr>
          <w:rFonts w:hint="eastAsia" w:ascii="仿宋" w:hAnsi="仿宋" w:eastAsia="仿宋"/>
        </w:rPr>
        <w:t>四</w:t>
      </w:r>
      <w:r>
        <w:rPr>
          <w:rFonts w:ascii="仿宋" w:hAnsi="仿宋" w:eastAsia="仿宋"/>
        </w:rPr>
        <w:t>）近年完成的类似项目情况表</w:t>
      </w:r>
      <w:bookmarkEnd w:id="1458"/>
      <w:bookmarkEnd w:id="1459"/>
      <w:bookmarkEnd w:id="1460"/>
      <w:bookmarkEnd w:id="1461"/>
      <w:bookmarkEnd w:id="1462"/>
      <w:bookmarkEnd w:id="1463"/>
      <w:bookmarkEnd w:id="1464"/>
      <w:bookmarkEnd w:id="1465"/>
    </w:p>
    <w:p w14:paraId="75B69793">
      <w:pPr>
        <w:spacing w:line="440" w:lineRule="exact"/>
        <w:jc w:val="center"/>
        <w:rPr>
          <w:rFonts w:ascii="仿宋" w:hAnsi="仿宋" w:eastAsia="仿宋"/>
          <w:sz w:val="23"/>
          <w:szCs w:val="23"/>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14:paraId="3C570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269" w:type="dxa"/>
            <w:vAlign w:val="center"/>
          </w:tcPr>
          <w:p w14:paraId="63EDFC78">
            <w:pPr>
              <w:topLinePunct/>
              <w:spacing w:line="440" w:lineRule="exact"/>
              <w:jc w:val="center"/>
              <w:rPr>
                <w:rFonts w:ascii="仿宋" w:hAnsi="仿宋" w:eastAsia="仿宋"/>
                <w:szCs w:val="21"/>
              </w:rPr>
            </w:pPr>
            <w:r>
              <w:rPr>
                <w:rFonts w:ascii="仿宋" w:hAnsi="仿宋" w:eastAsia="仿宋"/>
                <w:szCs w:val="21"/>
              </w:rPr>
              <w:t>项目名称</w:t>
            </w:r>
          </w:p>
        </w:tc>
        <w:tc>
          <w:tcPr>
            <w:tcW w:w="6253" w:type="dxa"/>
          </w:tcPr>
          <w:p w14:paraId="17ECCF8C">
            <w:pPr>
              <w:topLinePunct/>
              <w:spacing w:line="440" w:lineRule="exact"/>
              <w:rPr>
                <w:rFonts w:ascii="仿宋" w:hAnsi="仿宋" w:eastAsia="仿宋"/>
                <w:szCs w:val="21"/>
                <w:highlight w:val="black"/>
              </w:rPr>
            </w:pPr>
          </w:p>
        </w:tc>
      </w:tr>
      <w:tr w14:paraId="7B7F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69" w:type="dxa"/>
            <w:vAlign w:val="center"/>
          </w:tcPr>
          <w:p w14:paraId="5693BA2D">
            <w:pPr>
              <w:topLinePunct/>
              <w:spacing w:line="440" w:lineRule="exact"/>
              <w:jc w:val="center"/>
              <w:rPr>
                <w:rFonts w:ascii="仿宋" w:hAnsi="仿宋" w:eastAsia="仿宋"/>
                <w:szCs w:val="21"/>
              </w:rPr>
            </w:pPr>
            <w:r>
              <w:rPr>
                <w:rFonts w:ascii="仿宋" w:hAnsi="仿宋" w:eastAsia="仿宋"/>
                <w:szCs w:val="21"/>
              </w:rPr>
              <w:t>项目所在地</w:t>
            </w:r>
          </w:p>
        </w:tc>
        <w:tc>
          <w:tcPr>
            <w:tcW w:w="6253" w:type="dxa"/>
          </w:tcPr>
          <w:p w14:paraId="20A36886">
            <w:pPr>
              <w:topLinePunct/>
              <w:spacing w:line="440" w:lineRule="exact"/>
              <w:rPr>
                <w:rFonts w:ascii="仿宋" w:hAnsi="仿宋" w:eastAsia="仿宋"/>
                <w:szCs w:val="21"/>
              </w:rPr>
            </w:pPr>
          </w:p>
        </w:tc>
      </w:tr>
      <w:tr w14:paraId="2CF9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269" w:type="dxa"/>
            <w:vAlign w:val="center"/>
          </w:tcPr>
          <w:p w14:paraId="7B1EB01A">
            <w:pPr>
              <w:topLinePunct/>
              <w:spacing w:line="440" w:lineRule="exact"/>
              <w:jc w:val="center"/>
              <w:rPr>
                <w:rFonts w:ascii="仿宋" w:hAnsi="仿宋" w:eastAsia="仿宋"/>
                <w:szCs w:val="21"/>
              </w:rPr>
            </w:pPr>
            <w:r>
              <w:rPr>
                <w:rFonts w:ascii="仿宋" w:hAnsi="仿宋" w:eastAsia="仿宋"/>
                <w:szCs w:val="21"/>
              </w:rPr>
              <w:t>发包人名称</w:t>
            </w:r>
          </w:p>
        </w:tc>
        <w:tc>
          <w:tcPr>
            <w:tcW w:w="6253" w:type="dxa"/>
          </w:tcPr>
          <w:p w14:paraId="60F8AD96">
            <w:pPr>
              <w:topLinePunct/>
              <w:spacing w:line="440" w:lineRule="exact"/>
              <w:rPr>
                <w:rFonts w:ascii="仿宋" w:hAnsi="仿宋" w:eastAsia="仿宋"/>
                <w:szCs w:val="21"/>
              </w:rPr>
            </w:pPr>
          </w:p>
        </w:tc>
      </w:tr>
      <w:tr w14:paraId="05BC3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269" w:type="dxa"/>
            <w:vAlign w:val="center"/>
          </w:tcPr>
          <w:p w14:paraId="5006F82E">
            <w:pPr>
              <w:topLinePunct/>
              <w:spacing w:line="440" w:lineRule="exact"/>
              <w:jc w:val="center"/>
              <w:rPr>
                <w:rFonts w:ascii="仿宋" w:hAnsi="仿宋" w:eastAsia="仿宋"/>
                <w:szCs w:val="21"/>
              </w:rPr>
            </w:pPr>
            <w:r>
              <w:rPr>
                <w:rFonts w:ascii="仿宋" w:hAnsi="仿宋" w:eastAsia="仿宋"/>
                <w:szCs w:val="21"/>
              </w:rPr>
              <w:t>发包人地址</w:t>
            </w:r>
          </w:p>
        </w:tc>
        <w:tc>
          <w:tcPr>
            <w:tcW w:w="6253" w:type="dxa"/>
          </w:tcPr>
          <w:p w14:paraId="59DAE6DF">
            <w:pPr>
              <w:topLinePunct/>
              <w:spacing w:line="440" w:lineRule="exact"/>
              <w:rPr>
                <w:rFonts w:ascii="仿宋" w:hAnsi="仿宋" w:eastAsia="仿宋"/>
                <w:szCs w:val="21"/>
              </w:rPr>
            </w:pPr>
          </w:p>
        </w:tc>
      </w:tr>
      <w:tr w14:paraId="7B48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269" w:type="dxa"/>
            <w:vAlign w:val="center"/>
          </w:tcPr>
          <w:p w14:paraId="1EEE0A2C">
            <w:pPr>
              <w:topLinePunct/>
              <w:spacing w:line="440" w:lineRule="exact"/>
              <w:jc w:val="center"/>
              <w:rPr>
                <w:rFonts w:ascii="仿宋" w:hAnsi="仿宋" w:eastAsia="仿宋"/>
                <w:szCs w:val="21"/>
              </w:rPr>
            </w:pPr>
            <w:r>
              <w:rPr>
                <w:rFonts w:ascii="仿宋" w:hAnsi="仿宋" w:eastAsia="仿宋"/>
                <w:szCs w:val="21"/>
              </w:rPr>
              <w:t>发包人电话</w:t>
            </w:r>
          </w:p>
        </w:tc>
        <w:tc>
          <w:tcPr>
            <w:tcW w:w="6253" w:type="dxa"/>
          </w:tcPr>
          <w:p w14:paraId="5000C77E">
            <w:pPr>
              <w:topLinePunct/>
              <w:spacing w:line="440" w:lineRule="exact"/>
              <w:rPr>
                <w:rFonts w:ascii="仿宋" w:hAnsi="仿宋" w:eastAsia="仿宋"/>
                <w:szCs w:val="21"/>
              </w:rPr>
            </w:pPr>
          </w:p>
        </w:tc>
      </w:tr>
      <w:tr w14:paraId="39A8C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269" w:type="dxa"/>
            <w:vAlign w:val="center"/>
          </w:tcPr>
          <w:p w14:paraId="25C85C91">
            <w:pPr>
              <w:topLinePunct/>
              <w:spacing w:line="440" w:lineRule="exact"/>
              <w:jc w:val="center"/>
              <w:rPr>
                <w:rFonts w:ascii="仿宋" w:hAnsi="仿宋" w:eastAsia="仿宋"/>
                <w:szCs w:val="21"/>
              </w:rPr>
            </w:pPr>
            <w:r>
              <w:rPr>
                <w:rFonts w:ascii="仿宋" w:hAnsi="仿宋" w:eastAsia="仿宋"/>
                <w:szCs w:val="21"/>
              </w:rPr>
              <w:t>合同价格</w:t>
            </w:r>
          </w:p>
        </w:tc>
        <w:tc>
          <w:tcPr>
            <w:tcW w:w="6253" w:type="dxa"/>
          </w:tcPr>
          <w:p w14:paraId="547D5D70">
            <w:pPr>
              <w:topLinePunct/>
              <w:spacing w:line="440" w:lineRule="exact"/>
              <w:rPr>
                <w:rFonts w:ascii="仿宋" w:hAnsi="仿宋" w:eastAsia="仿宋"/>
                <w:szCs w:val="21"/>
              </w:rPr>
            </w:pPr>
          </w:p>
        </w:tc>
      </w:tr>
      <w:tr w14:paraId="67F0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04C24E94">
            <w:pPr>
              <w:topLinePunct/>
              <w:spacing w:line="440" w:lineRule="exact"/>
              <w:jc w:val="center"/>
              <w:rPr>
                <w:rFonts w:ascii="仿宋" w:hAnsi="仿宋" w:eastAsia="仿宋"/>
                <w:szCs w:val="21"/>
              </w:rPr>
            </w:pPr>
            <w:r>
              <w:rPr>
                <w:rFonts w:ascii="仿宋" w:hAnsi="仿宋" w:eastAsia="仿宋"/>
                <w:szCs w:val="21"/>
              </w:rPr>
              <w:t>开工日期</w:t>
            </w:r>
          </w:p>
        </w:tc>
        <w:tc>
          <w:tcPr>
            <w:tcW w:w="6253" w:type="dxa"/>
          </w:tcPr>
          <w:p w14:paraId="417F0694">
            <w:pPr>
              <w:topLinePunct/>
              <w:spacing w:line="440" w:lineRule="exact"/>
              <w:rPr>
                <w:rFonts w:ascii="仿宋" w:hAnsi="仿宋" w:eastAsia="仿宋"/>
                <w:szCs w:val="21"/>
              </w:rPr>
            </w:pPr>
          </w:p>
        </w:tc>
      </w:tr>
      <w:tr w14:paraId="577EC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69" w:type="dxa"/>
            <w:vAlign w:val="center"/>
          </w:tcPr>
          <w:p w14:paraId="25131AF9">
            <w:pPr>
              <w:topLinePunct/>
              <w:spacing w:line="440" w:lineRule="exact"/>
              <w:jc w:val="center"/>
              <w:rPr>
                <w:rFonts w:ascii="仿宋" w:hAnsi="仿宋" w:eastAsia="仿宋"/>
                <w:szCs w:val="21"/>
              </w:rPr>
            </w:pPr>
            <w:r>
              <w:rPr>
                <w:rFonts w:hint="eastAsia" w:ascii="仿宋" w:hAnsi="仿宋" w:eastAsia="仿宋"/>
              </w:rPr>
              <w:t>竣工</w:t>
            </w:r>
            <w:r>
              <w:rPr>
                <w:rFonts w:ascii="仿宋" w:hAnsi="仿宋" w:eastAsia="仿宋"/>
                <w:szCs w:val="21"/>
              </w:rPr>
              <w:t>日期</w:t>
            </w:r>
          </w:p>
        </w:tc>
        <w:tc>
          <w:tcPr>
            <w:tcW w:w="6253" w:type="dxa"/>
          </w:tcPr>
          <w:p w14:paraId="7AC20580">
            <w:pPr>
              <w:topLinePunct/>
              <w:spacing w:line="440" w:lineRule="exact"/>
              <w:rPr>
                <w:rFonts w:ascii="仿宋" w:hAnsi="仿宋" w:eastAsia="仿宋"/>
                <w:szCs w:val="21"/>
              </w:rPr>
            </w:pPr>
          </w:p>
        </w:tc>
      </w:tr>
      <w:tr w14:paraId="435DD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269" w:type="dxa"/>
            <w:vAlign w:val="center"/>
          </w:tcPr>
          <w:p w14:paraId="5ED24935">
            <w:pPr>
              <w:topLinePunct/>
              <w:spacing w:line="440" w:lineRule="exact"/>
              <w:jc w:val="center"/>
              <w:rPr>
                <w:rFonts w:ascii="仿宋" w:hAnsi="仿宋" w:eastAsia="仿宋"/>
                <w:szCs w:val="21"/>
              </w:rPr>
            </w:pPr>
            <w:r>
              <w:rPr>
                <w:rFonts w:ascii="仿宋" w:hAnsi="仿宋" w:eastAsia="仿宋"/>
                <w:szCs w:val="21"/>
              </w:rPr>
              <w:t>承担的工作</w:t>
            </w:r>
          </w:p>
        </w:tc>
        <w:tc>
          <w:tcPr>
            <w:tcW w:w="6253" w:type="dxa"/>
          </w:tcPr>
          <w:p w14:paraId="0B485F6B">
            <w:pPr>
              <w:topLinePunct/>
              <w:spacing w:line="440" w:lineRule="exact"/>
              <w:rPr>
                <w:rFonts w:ascii="仿宋" w:hAnsi="仿宋" w:eastAsia="仿宋"/>
                <w:szCs w:val="21"/>
              </w:rPr>
            </w:pPr>
          </w:p>
        </w:tc>
      </w:tr>
      <w:tr w14:paraId="73C47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69" w:type="dxa"/>
            <w:vAlign w:val="center"/>
          </w:tcPr>
          <w:p w14:paraId="533D9A7C">
            <w:pPr>
              <w:topLinePunct/>
              <w:spacing w:line="440" w:lineRule="exact"/>
              <w:jc w:val="center"/>
              <w:rPr>
                <w:rFonts w:ascii="仿宋" w:hAnsi="仿宋" w:eastAsia="仿宋"/>
                <w:szCs w:val="21"/>
              </w:rPr>
            </w:pPr>
            <w:r>
              <w:rPr>
                <w:rFonts w:ascii="仿宋" w:hAnsi="仿宋" w:eastAsia="仿宋"/>
                <w:szCs w:val="21"/>
              </w:rPr>
              <w:t>工程质量</w:t>
            </w:r>
          </w:p>
        </w:tc>
        <w:tc>
          <w:tcPr>
            <w:tcW w:w="6253" w:type="dxa"/>
          </w:tcPr>
          <w:p w14:paraId="13FC8A50">
            <w:pPr>
              <w:topLinePunct/>
              <w:spacing w:line="440" w:lineRule="exact"/>
              <w:rPr>
                <w:rFonts w:ascii="仿宋" w:hAnsi="仿宋" w:eastAsia="仿宋"/>
                <w:szCs w:val="21"/>
              </w:rPr>
            </w:pPr>
          </w:p>
        </w:tc>
      </w:tr>
      <w:tr w14:paraId="60A5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269" w:type="dxa"/>
            <w:vAlign w:val="center"/>
          </w:tcPr>
          <w:p w14:paraId="38C436F0">
            <w:pPr>
              <w:topLinePunct/>
              <w:spacing w:line="440" w:lineRule="exact"/>
              <w:jc w:val="center"/>
              <w:rPr>
                <w:rFonts w:ascii="仿宋" w:hAnsi="仿宋" w:eastAsia="仿宋"/>
                <w:szCs w:val="21"/>
              </w:rPr>
            </w:pPr>
            <w:r>
              <w:rPr>
                <w:rFonts w:ascii="仿宋" w:hAnsi="仿宋" w:eastAsia="仿宋"/>
                <w:szCs w:val="21"/>
              </w:rPr>
              <w:t>项目经理</w:t>
            </w:r>
          </w:p>
        </w:tc>
        <w:tc>
          <w:tcPr>
            <w:tcW w:w="6253" w:type="dxa"/>
          </w:tcPr>
          <w:p w14:paraId="3192C22D">
            <w:pPr>
              <w:topLinePunct/>
              <w:spacing w:line="440" w:lineRule="exact"/>
              <w:rPr>
                <w:rFonts w:ascii="仿宋" w:hAnsi="仿宋" w:eastAsia="仿宋"/>
                <w:szCs w:val="21"/>
              </w:rPr>
            </w:pPr>
          </w:p>
        </w:tc>
      </w:tr>
      <w:tr w14:paraId="2DD6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69" w:type="dxa"/>
            <w:vAlign w:val="center"/>
          </w:tcPr>
          <w:p w14:paraId="3CE24531">
            <w:pPr>
              <w:topLinePunct/>
              <w:spacing w:line="440" w:lineRule="exact"/>
              <w:jc w:val="center"/>
              <w:rPr>
                <w:rFonts w:ascii="仿宋" w:hAnsi="仿宋" w:eastAsia="仿宋"/>
                <w:szCs w:val="21"/>
              </w:rPr>
            </w:pPr>
            <w:r>
              <w:rPr>
                <w:rFonts w:ascii="仿宋" w:hAnsi="仿宋" w:eastAsia="仿宋"/>
                <w:szCs w:val="21"/>
              </w:rPr>
              <w:t>技术负责人</w:t>
            </w:r>
          </w:p>
        </w:tc>
        <w:tc>
          <w:tcPr>
            <w:tcW w:w="6253" w:type="dxa"/>
          </w:tcPr>
          <w:p w14:paraId="40C92EE1">
            <w:pPr>
              <w:topLinePunct/>
              <w:spacing w:line="440" w:lineRule="exact"/>
              <w:rPr>
                <w:rFonts w:ascii="仿宋" w:hAnsi="仿宋" w:eastAsia="仿宋"/>
                <w:szCs w:val="21"/>
              </w:rPr>
            </w:pPr>
          </w:p>
        </w:tc>
      </w:tr>
      <w:tr w14:paraId="0E3E9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76BCCB4F">
            <w:pPr>
              <w:topLinePunct/>
              <w:spacing w:line="440" w:lineRule="exact"/>
              <w:jc w:val="center"/>
              <w:rPr>
                <w:rFonts w:ascii="仿宋" w:hAnsi="仿宋" w:eastAsia="仿宋"/>
                <w:szCs w:val="21"/>
              </w:rPr>
            </w:pPr>
            <w:r>
              <w:rPr>
                <w:rFonts w:ascii="仿宋" w:hAnsi="仿宋" w:eastAsia="仿宋"/>
                <w:szCs w:val="21"/>
              </w:rPr>
              <w:t>项目描述</w:t>
            </w:r>
          </w:p>
        </w:tc>
        <w:tc>
          <w:tcPr>
            <w:tcW w:w="6253" w:type="dxa"/>
          </w:tcPr>
          <w:p w14:paraId="3CEF3FBC">
            <w:pPr>
              <w:topLinePunct/>
              <w:spacing w:line="440" w:lineRule="exact"/>
              <w:rPr>
                <w:rFonts w:ascii="仿宋" w:hAnsi="仿宋" w:eastAsia="仿宋"/>
                <w:szCs w:val="21"/>
              </w:rPr>
            </w:pPr>
          </w:p>
          <w:p w14:paraId="352081C5">
            <w:pPr>
              <w:topLinePunct/>
              <w:spacing w:line="440" w:lineRule="exact"/>
              <w:rPr>
                <w:rFonts w:ascii="仿宋" w:hAnsi="仿宋" w:eastAsia="仿宋"/>
                <w:szCs w:val="21"/>
              </w:rPr>
            </w:pPr>
          </w:p>
          <w:p w14:paraId="2B8FEB24">
            <w:pPr>
              <w:topLinePunct/>
              <w:spacing w:line="440" w:lineRule="exact"/>
              <w:rPr>
                <w:rFonts w:ascii="仿宋" w:hAnsi="仿宋" w:eastAsia="仿宋"/>
                <w:szCs w:val="21"/>
              </w:rPr>
            </w:pPr>
          </w:p>
          <w:p w14:paraId="42B8864F">
            <w:pPr>
              <w:topLinePunct/>
              <w:spacing w:line="440" w:lineRule="exact"/>
              <w:rPr>
                <w:rFonts w:ascii="仿宋" w:hAnsi="仿宋" w:eastAsia="仿宋"/>
                <w:szCs w:val="21"/>
              </w:rPr>
            </w:pPr>
          </w:p>
          <w:p w14:paraId="64E90B71">
            <w:pPr>
              <w:topLinePunct/>
              <w:spacing w:line="440" w:lineRule="exact"/>
              <w:rPr>
                <w:rFonts w:ascii="仿宋" w:hAnsi="仿宋" w:eastAsia="仿宋"/>
                <w:szCs w:val="21"/>
              </w:rPr>
            </w:pPr>
          </w:p>
          <w:p w14:paraId="08D4248F">
            <w:pPr>
              <w:topLinePunct/>
              <w:spacing w:line="440" w:lineRule="exact"/>
              <w:rPr>
                <w:rFonts w:ascii="仿宋" w:hAnsi="仿宋" w:eastAsia="仿宋"/>
                <w:szCs w:val="21"/>
              </w:rPr>
            </w:pPr>
          </w:p>
          <w:p w14:paraId="1D3763A7">
            <w:pPr>
              <w:topLinePunct/>
              <w:spacing w:line="440" w:lineRule="exact"/>
              <w:rPr>
                <w:rFonts w:ascii="仿宋" w:hAnsi="仿宋" w:eastAsia="仿宋"/>
                <w:szCs w:val="21"/>
              </w:rPr>
            </w:pPr>
          </w:p>
        </w:tc>
      </w:tr>
      <w:tr w14:paraId="12A99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6888797E">
            <w:pPr>
              <w:topLinePunct/>
              <w:spacing w:line="440" w:lineRule="exact"/>
              <w:jc w:val="center"/>
              <w:rPr>
                <w:rFonts w:ascii="仿宋" w:hAnsi="仿宋" w:eastAsia="仿宋"/>
                <w:szCs w:val="21"/>
              </w:rPr>
            </w:pPr>
            <w:r>
              <w:rPr>
                <w:rFonts w:ascii="仿宋" w:hAnsi="仿宋" w:eastAsia="仿宋"/>
                <w:szCs w:val="21"/>
              </w:rPr>
              <w:t>备注</w:t>
            </w:r>
          </w:p>
        </w:tc>
        <w:tc>
          <w:tcPr>
            <w:tcW w:w="6253" w:type="dxa"/>
          </w:tcPr>
          <w:p w14:paraId="5E6AC500">
            <w:pPr>
              <w:topLinePunct/>
              <w:spacing w:line="440" w:lineRule="exact"/>
              <w:rPr>
                <w:rFonts w:ascii="仿宋" w:hAnsi="仿宋" w:eastAsia="仿宋"/>
                <w:szCs w:val="21"/>
              </w:rPr>
            </w:pPr>
          </w:p>
        </w:tc>
      </w:tr>
    </w:tbl>
    <w:p w14:paraId="1900C692">
      <w:pPr>
        <w:rPr>
          <w:rFonts w:ascii="仿宋" w:hAnsi="仿宋" w:eastAsia="仿宋"/>
        </w:rPr>
      </w:pPr>
      <w:bookmarkStart w:id="1466" w:name="_Toc247527851"/>
      <w:bookmarkStart w:id="1467" w:name="_Toc152045811"/>
      <w:bookmarkStart w:id="1468" w:name="_Toc265953297"/>
      <w:bookmarkStart w:id="1469" w:name="_Toc5307916"/>
      <w:bookmarkStart w:id="1470" w:name="_Toc144974879"/>
      <w:bookmarkStart w:id="1471" w:name="_Toc247514303"/>
      <w:bookmarkStart w:id="1472" w:name="_Toc152042600"/>
      <w:bookmarkStart w:id="1473" w:name="_Toc296602621"/>
    </w:p>
    <w:p w14:paraId="4A78072C">
      <w:pPr>
        <w:rPr>
          <w:rFonts w:ascii="仿宋" w:hAnsi="仿宋" w:eastAsia="仿宋"/>
        </w:rPr>
      </w:pPr>
    </w:p>
    <w:p w14:paraId="3E898D77">
      <w:pPr>
        <w:rPr>
          <w:rFonts w:ascii="仿宋" w:hAnsi="仿宋" w:eastAsia="仿宋"/>
        </w:rPr>
      </w:pPr>
    </w:p>
    <w:p w14:paraId="765CAE0C">
      <w:pPr>
        <w:rPr>
          <w:rFonts w:ascii="仿宋" w:hAnsi="仿宋" w:eastAsia="仿宋"/>
        </w:rPr>
      </w:pPr>
    </w:p>
    <w:p w14:paraId="253EF093">
      <w:pPr>
        <w:pStyle w:val="4"/>
        <w:jc w:val="center"/>
        <w:rPr>
          <w:rFonts w:ascii="仿宋" w:hAnsi="仿宋" w:eastAsia="仿宋"/>
        </w:rPr>
      </w:pPr>
      <w:r>
        <w:rPr>
          <w:rFonts w:ascii="仿宋" w:hAnsi="仿宋" w:eastAsia="仿宋"/>
        </w:rPr>
        <w:t>（</w:t>
      </w:r>
      <w:r>
        <w:rPr>
          <w:rFonts w:hint="eastAsia" w:ascii="仿宋" w:hAnsi="仿宋" w:eastAsia="仿宋"/>
        </w:rPr>
        <w:t>五</w:t>
      </w:r>
      <w:r>
        <w:rPr>
          <w:rFonts w:ascii="仿宋" w:hAnsi="仿宋" w:eastAsia="仿宋"/>
        </w:rPr>
        <w:t>）正在</w:t>
      </w:r>
      <w:r>
        <w:rPr>
          <w:rFonts w:hint="eastAsia" w:ascii="仿宋" w:hAnsi="仿宋" w:eastAsia="仿宋"/>
        </w:rPr>
        <w:t>实施</w:t>
      </w:r>
      <w:r>
        <w:rPr>
          <w:rFonts w:ascii="仿宋" w:hAnsi="仿宋" w:eastAsia="仿宋"/>
        </w:rPr>
        <w:t>的和新承接的项目情况表</w:t>
      </w:r>
      <w:bookmarkEnd w:id="1466"/>
      <w:bookmarkEnd w:id="1467"/>
      <w:bookmarkEnd w:id="1468"/>
      <w:bookmarkEnd w:id="1469"/>
      <w:bookmarkEnd w:id="1470"/>
      <w:bookmarkEnd w:id="1471"/>
      <w:bookmarkEnd w:id="1472"/>
      <w:bookmarkEnd w:id="1473"/>
    </w:p>
    <w:p w14:paraId="0E5675A3">
      <w:pPr>
        <w:spacing w:line="440" w:lineRule="exact"/>
        <w:rPr>
          <w:rFonts w:ascii="仿宋" w:hAnsi="仿宋" w:eastAsia="仿宋"/>
          <w:sz w:val="20"/>
          <w:szCs w:val="20"/>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6403"/>
      </w:tblGrid>
      <w:tr w14:paraId="731A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119" w:type="dxa"/>
            <w:vAlign w:val="center"/>
          </w:tcPr>
          <w:p w14:paraId="4F6F37EF">
            <w:pPr>
              <w:topLinePunct/>
              <w:spacing w:line="440" w:lineRule="exact"/>
              <w:jc w:val="center"/>
              <w:rPr>
                <w:rFonts w:ascii="仿宋" w:hAnsi="仿宋" w:eastAsia="仿宋"/>
                <w:szCs w:val="21"/>
              </w:rPr>
            </w:pPr>
            <w:r>
              <w:rPr>
                <w:rFonts w:ascii="仿宋" w:hAnsi="仿宋" w:eastAsia="仿宋"/>
                <w:szCs w:val="21"/>
              </w:rPr>
              <w:t>项目名称</w:t>
            </w:r>
          </w:p>
        </w:tc>
        <w:tc>
          <w:tcPr>
            <w:tcW w:w="6403" w:type="dxa"/>
          </w:tcPr>
          <w:p w14:paraId="329ECABD">
            <w:pPr>
              <w:topLinePunct/>
              <w:spacing w:line="440" w:lineRule="exact"/>
              <w:rPr>
                <w:rFonts w:ascii="仿宋" w:hAnsi="仿宋" w:eastAsia="仿宋"/>
                <w:szCs w:val="21"/>
              </w:rPr>
            </w:pPr>
          </w:p>
        </w:tc>
      </w:tr>
      <w:tr w14:paraId="285D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119" w:type="dxa"/>
            <w:vAlign w:val="center"/>
          </w:tcPr>
          <w:p w14:paraId="57C3503A">
            <w:pPr>
              <w:topLinePunct/>
              <w:spacing w:line="440" w:lineRule="exact"/>
              <w:jc w:val="center"/>
              <w:rPr>
                <w:rFonts w:ascii="仿宋" w:hAnsi="仿宋" w:eastAsia="仿宋"/>
                <w:szCs w:val="21"/>
              </w:rPr>
            </w:pPr>
            <w:r>
              <w:rPr>
                <w:rFonts w:ascii="仿宋" w:hAnsi="仿宋" w:eastAsia="仿宋"/>
                <w:szCs w:val="21"/>
              </w:rPr>
              <w:t>项目所在地</w:t>
            </w:r>
          </w:p>
        </w:tc>
        <w:tc>
          <w:tcPr>
            <w:tcW w:w="6403" w:type="dxa"/>
          </w:tcPr>
          <w:p w14:paraId="2056035F">
            <w:pPr>
              <w:topLinePunct/>
              <w:spacing w:line="440" w:lineRule="exact"/>
              <w:rPr>
                <w:rFonts w:ascii="仿宋" w:hAnsi="仿宋" w:eastAsia="仿宋"/>
                <w:szCs w:val="21"/>
              </w:rPr>
            </w:pPr>
          </w:p>
        </w:tc>
      </w:tr>
      <w:tr w14:paraId="3648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19" w:type="dxa"/>
            <w:vAlign w:val="center"/>
          </w:tcPr>
          <w:p w14:paraId="69A16510">
            <w:pPr>
              <w:topLinePunct/>
              <w:spacing w:line="440" w:lineRule="exact"/>
              <w:jc w:val="center"/>
              <w:rPr>
                <w:rFonts w:ascii="仿宋" w:hAnsi="仿宋" w:eastAsia="仿宋"/>
                <w:szCs w:val="21"/>
              </w:rPr>
            </w:pPr>
            <w:r>
              <w:rPr>
                <w:rFonts w:ascii="仿宋" w:hAnsi="仿宋" w:eastAsia="仿宋"/>
                <w:szCs w:val="21"/>
              </w:rPr>
              <w:t>发包人名称</w:t>
            </w:r>
          </w:p>
        </w:tc>
        <w:tc>
          <w:tcPr>
            <w:tcW w:w="6403" w:type="dxa"/>
          </w:tcPr>
          <w:p w14:paraId="202AA8FB">
            <w:pPr>
              <w:topLinePunct/>
              <w:spacing w:line="440" w:lineRule="exact"/>
              <w:rPr>
                <w:rFonts w:ascii="仿宋" w:hAnsi="仿宋" w:eastAsia="仿宋"/>
                <w:szCs w:val="21"/>
              </w:rPr>
            </w:pPr>
          </w:p>
        </w:tc>
      </w:tr>
      <w:tr w14:paraId="0C68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119" w:type="dxa"/>
            <w:vAlign w:val="center"/>
          </w:tcPr>
          <w:p w14:paraId="0FA9CEEB">
            <w:pPr>
              <w:topLinePunct/>
              <w:spacing w:line="440" w:lineRule="exact"/>
              <w:jc w:val="center"/>
              <w:rPr>
                <w:rFonts w:ascii="仿宋" w:hAnsi="仿宋" w:eastAsia="仿宋"/>
                <w:szCs w:val="21"/>
              </w:rPr>
            </w:pPr>
            <w:r>
              <w:rPr>
                <w:rFonts w:ascii="仿宋" w:hAnsi="仿宋" w:eastAsia="仿宋"/>
                <w:szCs w:val="21"/>
              </w:rPr>
              <w:t>发包人地址</w:t>
            </w:r>
          </w:p>
        </w:tc>
        <w:tc>
          <w:tcPr>
            <w:tcW w:w="6403" w:type="dxa"/>
          </w:tcPr>
          <w:p w14:paraId="322D0AE5">
            <w:pPr>
              <w:topLinePunct/>
              <w:spacing w:line="440" w:lineRule="exact"/>
              <w:rPr>
                <w:rFonts w:ascii="仿宋" w:hAnsi="仿宋" w:eastAsia="仿宋"/>
                <w:szCs w:val="21"/>
              </w:rPr>
            </w:pPr>
          </w:p>
        </w:tc>
      </w:tr>
      <w:tr w14:paraId="52937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19" w:type="dxa"/>
            <w:vAlign w:val="center"/>
          </w:tcPr>
          <w:p w14:paraId="7E054FDE">
            <w:pPr>
              <w:topLinePunct/>
              <w:spacing w:line="440" w:lineRule="exact"/>
              <w:jc w:val="center"/>
              <w:rPr>
                <w:rFonts w:ascii="仿宋" w:hAnsi="仿宋" w:eastAsia="仿宋"/>
                <w:szCs w:val="21"/>
              </w:rPr>
            </w:pPr>
            <w:r>
              <w:rPr>
                <w:rFonts w:ascii="仿宋" w:hAnsi="仿宋" w:eastAsia="仿宋"/>
                <w:szCs w:val="21"/>
              </w:rPr>
              <w:t>发包人电话</w:t>
            </w:r>
          </w:p>
        </w:tc>
        <w:tc>
          <w:tcPr>
            <w:tcW w:w="6403" w:type="dxa"/>
          </w:tcPr>
          <w:p w14:paraId="46AF445D">
            <w:pPr>
              <w:topLinePunct/>
              <w:spacing w:line="440" w:lineRule="exact"/>
              <w:rPr>
                <w:rFonts w:ascii="仿宋" w:hAnsi="仿宋" w:eastAsia="仿宋"/>
                <w:szCs w:val="21"/>
              </w:rPr>
            </w:pPr>
          </w:p>
        </w:tc>
      </w:tr>
      <w:tr w14:paraId="04AB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19" w:type="dxa"/>
            <w:vAlign w:val="center"/>
          </w:tcPr>
          <w:p w14:paraId="4396AB25">
            <w:pPr>
              <w:topLinePunct/>
              <w:spacing w:line="440" w:lineRule="exact"/>
              <w:jc w:val="center"/>
              <w:rPr>
                <w:rFonts w:ascii="仿宋" w:hAnsi="仿宋" w:eastAsia="仿宋"/>
                <w:szCs w:val="21"/>
              </w:rPr>
            </w:pPr>
            <w:r>
              <w:rPr>
                <w:rFonts w:ascii="仿宋" w:hAnsi="仿宋" w:eastAsia="仿宋"/>
                <w:szCs w:val="21"/>
              </w:rPr>
              <w:t>签约合同价</w:t>
            </w:r>
          </w:p>
        </w:tc>
        <w:tc>
          <w:tcPr>
            <w:tcW w:w="6403" w:type="dxa"/>
          </w:tcPr>
          <w:p w14:paraId="04918E24">
            <w:pPr>
              <w:topLinePunct/>
              <w:spacing w:line="440" w:lineRule="exact"/>
              <w:rPr>
                <w:rFonts w:ascii="仿宋" w:hAnsi="仿宋" w:eastAsia="仿宋"/>
                <w:szCs w:val="21"/>
              </w:rPr>
            </w:pPr>
          </w:p>
        </w:tc>
      </w:tr>
      <w:tr w14:paraId="631F1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9" w:type="dxa"/>
            <w:vAlign w:val="center"/>
          </w:tcPr>
          <w:p w14:paraId="7CF4447F">
            <w:pPr>
              <w:topLinePunct/>
              <w:spacing w:line="440" w:lineRule="exact"/>
              <w:jc w:val="center"/>
              <w:rPr>
                <w:rFonts w:ascii="仿宋" w:hAnsi="仿宋" w:eastAsia="仿宋"/>
                <w:szCs w:val="21"/>
              </w:rPr>
            </w:pPr>
            <w:r>
              <w:rPr>
                <w:rFonts w:ascii="仿宋" w:hAnsi="仿宋" w:eastAsia="仿宋"/>
                <w:szCs w:val="21"/>
              </w:rPr>
              <w:t>开工日期</w:t>
            </w:r>
          </w:p>
        </w:tc>
        <w:tc>
          <w:tcPr>
            <w:tcW w:w="6403" w:type="dxa"/>
          </w:tcPr>
          <w:p w14:paraId="3C35F613">
            <w:pPr>
              <w:topLinePunct/>
              <w:spacing w:line="440" w:lineRule="exact"/>
              <w:rPr>
                <w:rFonts w:ascii="仿宋" w:hAnsi="仿宋" w:eastAsia="仿宋"/>
                <w:szCs w:val="21"/>
              </w:rPr>
            </w:pPr>
          </w:p>
        </w:tc>
      </w:tr>
      <w:tr w14:paraId="5EAB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19" w:type="dxa"/>
            <w:vAlign w:val="center"/>
          </w:tcPr>
          <w:p w14:paraId="37D10E9F">
            <w:pPr>
              <w:topLinePunct/>
              <w:spacing w:line="440" w:lineRule="exact"/>
              <w:jc w:val="center"/>
              <w:rPr>
                <w:rFonts w:ascii="仿宋" w:hAnsi="仿宋" w:eastAsia="仿宋"/>
                <w:szCs w:val="21"/>
              </w:rPr>
            </w:pPr>
            <w:r>
              <w:rPr>
                <w:rFonts w:ascii="仿宋" w:hAnsi="仿宋" w:eastAsia="仿宋"/>
                <w:szCs w:val="21"/>
              </w:rPr>
              <w:t>计划</w:t>
            </w:r>
            <w:r>
              <w:rPr>
                <w:rFonts w:hint="eastAsia" w:ascii="仿宋" w:hAnsi="仿宋" w:eastAsia="仿宋"/>
              </w:rPr>
              <w:t>竣工</w:t>
            </w:r>
            <w:r>
              <w:rPr>
                <w:rFonts w:ascii="仿宋" w:hAnsi="仿宋" w:eastAsia="仿宋"/>
                <w:szCs w:val="21"/>
              </w:rPr>
              <w:t>日期</w:t>
            </w:r>
          </w:p>
        </w:tc>
        <w:tc>
          <w:tcPr>
            <w:tcW w:w="6403" w:type="dxa"/>
          </w:tcPr>
          <w:p w14:paraId="3E4A5BA9">
            <w:pPr>
              <w:topLinePunct/>
              <w:spacing w:line="440" w:lineRule="exact"/>
              <w:rPr>
                <w:rFonts w:ascii="仿宋" w:hAnsi="仿宋" w:eastAsia="仿宋"/>
                <w:szCs w:val="21"/>
              </w:rPr>
            </w:pPr>
          </w:p>
        </w:tc>
      </w:tr>
      <w:tr w14:paraId="027E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119" w:type="dxa"/>
            <w:vAlign w:val="center"/>
          </w:tcPr>
          <w:p w14:paraId="08C6FE7B">
            <w:pPr>
              <w:topLinePunct/>
              <w:spacing w:line="440" w:lineRule="exact"/>
              <w:jc w:val="center"/>
              <w:rPr>
                <w:rFonts w:ascii="仿宋" w:hAnsi="仿宋" w:eastAsia="仿宋"/>
                <w:szCs w:val="21"/>
              </w:rPr>
            </w:pPr>
            <w:r>
              <w:rPr>
                <w:rFonts w:ascii="仿宋" w:hAnsi="仿宋" w:eastAsia="仿宋"/>
                <w:szCs w:val="21"/>
              </w:rPr>
              <w:t>承担的工作</w:t>
            </w:r>
          </w:p>
        </w:tc>
        <w:tc>
          <w:tcPr>
            <w:tcW w:w="6403" w:type="dxa"/>
          </w:tcPr>
          <w:p w14:paraId="58C4B34A">
            <w:pPr>
              <w:topLinePunct/>
              <w:spacing w:line="440" w:lineRule="exact"/>
              <w:rPr>
                <w:rFonts w:ascii="仿宋" w:hAnsi="仿宋" w:eastAsia="仿宋"/>
                <w:szCs w:val="21"/>
              </w:rPr>
            </w:pPr>
          </w:p>
        </w:tc>
      </w:tr>
      <w:tr w14:paraId="73F8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119" w:type="dxa"/>
            <w:vAlign w:val="center"/>
          </w:tcPr>
          <w:p w14:paraId="500FE38A">
            <w:pPr>
              <w:topLinePunct/>
              <w:spacing w:line="440" w:lineRule="exact"/>
              <w:jc w:val="center"/>
              <w:rPr>
                <w:rFonts w:ascii="仿宋" w:hAnsi="仿宋" w:eastAsia="仿宋"/>
                <w:szCs w:val="21"/>
              </w:rPr>
            </w:pPr>
            <w:r>
              <w:rPr>
                <w:rFonts w:ascii="仿宋" w:hAnsi="仿宋" w:eastAsia="仿宋"/>
                <w:szCs w:val="21"/>
              </w:rPr>
              <w:t>工程质量</w:t>
            </w:r>
          </w:p>
        </w:tc>
        <w:tc>
          <w:tcPr>
            <w:tcW w:w="6403" w:type="dxa"/>
          </w:tcPr>
          <w:p w14:paraId="6EC2C8A4">
            <w:pPr>
              <w:topLinePunct/>
              <w:spacing w:line="440" w:lineRule="exact"/>
              <w:rPr>
                <w:rFonts w:ascii="仿宋" w:hAnsi="仿宋" w:eastAsia="仿宋"/>
                <w:szCs w:val="21"/>
              </w:rPr>
            </w:pPr>
          </w:p>
        </w:tc>
      </w:tr>
      <w:tr w14:paraId="438F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119" w:type="dxa"/>
            <w:vAlign w:val="center"/>
          </w:tcPr>
          <w:p w14:paraId="1B05C1BE">
            <w:pPr>
              <w:topLinePunct/>
              <w:spacing w:line="440" w:lineRule="exact"/>
              <w:jc w:val="center"/>
              <w:rPr>
                <w:rFonts w:ascii="仿宋" w:hAnsi="仿宋" w:eastAsia="仿宋"/>
                <w:szCs w:val="21"/>
              </w:rPr>
            </w:pPr>
            <w:r>
              <w:rPr>
                <w:rFonts w:ascii="仿宋" w:hAnsi="仿宋" w:eastAsia="仿宋"/>
                <w:szCs w:val="21"/>
              </w:rPr>
              <w:t>项目经理</w:t>
            </w:r>
          </w:p>
        </w:tc>
        <w:tc>
          <w:tcPr>
            <w:tcW w:w="6403" w:type="dxa"/>
          </w:tcPr>
          <w:p w14:paraId="1F2CD35C">
            <w:pPr>
              <w:topLinePunct/>
              <w:spacing w:line="440" w:lineRule="exact"/>
              <w:rPr>
                <w:rFonts w:ascii="仿宋" w:hAnsi="仿宋" w:eastAsia="仿宋"/>
                <w:szCs w:val="21"/>
              </w:rPr>
            </w:pPr>
          </w:p>
        </w:tc>
      </w:tr>
      <w:tr w14:paraId="662E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119" w:type="dxa"/>
            <w:vAlign w:val="center"/>
          </w:tcPr>
          <w:p w14:paraId="620E689D">
            <w:pPr>
              <w:topLinePunct/>
              <w:spacing w:line="440" w:lineRule="exact"/>
              <w:jc w:val="center"/>
              <w:rPr>
                <w:rFonts w:ascii="仿宋" w:hAnsi="仿宋" w:eastAsia="仿宋"/>
                <w:szCs w:val="21"/>
              </w:rPr>
            </w:pPr>
            <w:r>
              <w:rPr>
                <w:rFonts w:ascii="仿宋" w:hAnsi="仿宋" w:eastAsia="仿宋"/>
                <w:szCs w:val="21"/>
              </w:rPr>
              <w:t>技术负责人</w:t>
            </w:r>
          </w:p>
        </w:tc>
        <w:tc>
          <w:tcPr>
            <w:tcW w:w="6403" w:type="dxa"/>
          </w:tcPr>
          <w:p w14:paraId="2E8FB452">
            <w:pPr>
              <w:topLinePunct/>
              <w:spacing w:line="440" w:lineRule="exact"/>
              <w:rPr>
                <w:rFonts w:ascii="仿宋" w:hAnsi="仿宋" w:eastAsia="仿宋"/>
                <w:szCs w:val="21"/>
              </w:rPr>
            </w:pPr>
          </w:p>
        </w:tc>
      </w:tr>
      <w:tr w14:paraId="376F0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14:paraId="366816F0">
            <w:pPr>
              <w:topLinePunct/>
              <w:spacing w:line="440" w:lineRule="exact"/>
              <w:jc w:val="center"/>
              <w:rPr>
                <w:rFonts w:ascii="仿宋" w:hAnsi="仿宋" w:eastAsia="仿宋"/>
                <w:szCs w:val="21"/>
              </w:rPr>
            </w:pPr>
            <w:r>
              <w:rPr>
                <w:rFonts w:ascii="仿宋" w:hAnsi="仿宋" w:eastAsia="仿宋"/>
                <w:szCs w:val="21"/>
              </w:rPr>
              <w:t>项目描述</w:t>
            </w:r>
          </w:p>
        </w:tc>
        <w:tc>
          <w:tcPr>
            <w:tcW w:w="6403" w:type="dxa"/>
          </w:tcPr>
          <w:p w14:paraId="591388C0">
            <w:pPr>
              <w:topLinePunct/>
              <w:spacing w:line="440" w:lineRule="exact"/>
              <w:rPr>
                <w:rFonts w:ascii="仿宋" w:hAnsi="仿宋" w:eastAsia="仿宋"/>
                <w:szCs w:val="21"/>
              </w:rPr>
            </w:pPr>
          </w:p>
          <w:p w14:paraId="59C62A91">
            <w:pPr>
              <w:topLinePunct/>
              <w:spacing w:line="440" w:lineRule="exact"/>
              <w:rPr>
                <w:rFonts w:ascii="仿宋" w:hAnsi="仿宋" w:eastAsia="仿宋"/>
                <w:szCs w:val="21"/>
              </w:rPr>
            </w:pPr>
          </w:p>
          <w:p w14:paraId="00488F0C">
            <w:pPr>
              <w:topLinePunct/>
              <w:spacing w:line="440" w:lineRule="exact"/>
              <w:rPr>
                <w:rFonts w:ascii="仿宋" w:hAnsi="仿宋" w:eastAsia="仿宋"/>
                <w:szCs w:val="21"/>
              </w:rPr>
            </w:pPr>
          </w:p>
          <w:p w14:paraId="05E94B4A">
            <w:pPr>
              <w:topLinePunct/>
              <w:spacing w:line="440" w:lineRule="exact"/>
              <w:rPr>
                <w:rFonts w:ascii="仿宋" w:hAnsi="仿宋" w:eastAsia="仿宋"/>
                <w:szCs w:val="21"/>
              </w:rPr>
            </w:pPr>
          </w:p>
          <w:p w14:paraId="434D238F">
            <w:pPr>
              <w:topLinePunct/>
              <w:spacing w:line="440" w:lineRule="exact"/>
              <w:rPr>
                <w:rFonts w:ascii="仿宋" w:hAnsi="仿宋" w:eastAsia="仿宋"/>
                <w:szCs w:val="21"/>
              </w:rPr>
            </w:pPr>
          </w:p>
          <w:p w14:paraId="70738DB5">
            <w:pPr>
              <w:topLinePunct/>
              <w:spacing w:line="440" w:lineRule="exact"/>
              <w:rPr>
                <w:rFonts w:ascii="仿宋" w:hAnsi="仿宋" w:eastAsia="仿宋"/>
                <w:szCs w:val="21"/>
              </w:rPr>
            </w:pPr>
          </w:p>
          <w:p w14:paraId="01B3ABD3">
            <w:pPr>
              <w:topLinePunct/>
              <w:spacing w:line="440" w:lineRule="exact"/>
              <w:rPr>
                <w:rFonts w:ascii="仿宋" w:hAnsi="仿宋" w:eastAsia="仿宋"/>
                <w:szCs w:val="21"/>
              </w:rPr>
            </w:pPr>
          </w:p>
        </w:tc>
      </w:tr>
      <w:tr w14:paraId="7BD5A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14:paraId="4B7CD5E9">
            <w:pPr>
              <w:topLinePunct/>
              <w:spacing w:line="440" w:lineRule="exact"/>
              <w:jc w:val="center"/>
              <w:rPr>
                <w:rFonts w:ascii="仿宋" w:hAnsi="仿宋" w:eastAsia="仿宋"/>
                <w:szCs w:val="21"/>
              </w:rPr>
            </w:pPr>
            <w:r>
              <w:rPr>
                <w:rFonts w:ascii="仿宋" w:hAnsi="仿宋" w:eastAsia="仿宋"/>
                <w:szCs w:val="21"/>
              </w:rPr>
              <w:t>备注</w:t>
            </w:r>
          </w:p>
        </w:tc>
        <w:tc>
          <w:tcPr>
            <w:tcW w:w="6403" w:type="dxa"/>
          </w:tcPr>
          <w:p w14:paraId="250140CF">
            <w:pPr>
              <w:topLinePunct/>
              <w:spacing w:line="440" w:lineRule="exact"/>
              <w:rPr>
                <w:rFonts w:ascii="仿宋" w:hAnsi="仿宋" w:eastAsia="仿宋"/>
                <w:szCs w:val="21"/>
              </w:rPr>
            </w:pPr>
          </w:p>
        </w:tc>
      </w:tr>
    </w:tbl>
    <w:p w14:paraId="452374D4">
      <w:pPr>
        <w:spacing w:line="440" w:lineRule="exact"/>
        <w:rPr>
          <w:rFonts w:ascii="仿宋" w:hAnsi="仿宋" w:eastAsia="仿宋"/>
          <w:sz w:val="20"/>
          <w:szCs w:val="20"/>
        </w:rPr>
      </w:pPr>
    </w:p>
    <w:p w14:paraId="03876CB5">
      <w:pPr>
        <w:spacing w:line="440" w:lineRule="exact"/>
        <w:ind w:firstLine="500" w:firstLineChars="250"/>
        <w:jc w:val="center"/>
        <w:rPr>
          <w:rFonts w:ascii="仿宋" w:hAnsi="仿宋" w:eastAsia="仿宋"/>
          <w:sz w:val="20"/>
          <w:szCs w:val="20"/>
        </w:rPr>
      </w:pPr>
    </w:p>
    <w:p w14:paraId="152D6ADE">
      <w:pPr>
        <w:pStyle w:val="4"/>
        <w:jc w:val="center"/>
        <w:rPr>
          <w:rFonts w:ascii="仿宋" w:hAnsi="仿宋" w:eastAsia="仿宋"/>
        </w:rPr>
      </w:pPr>
      <w:bookmarkStart w:id="1474" w:name="_Toc296602622"/>
      <w:bookmarkStart w:id="1475" w:name="_Toc5307917"/>
      <w:bookmarkStart w:id="1476" w:name="_Toc247085892"/>
      <w:bookmarkStart w:id="1477" w:name="_Toc246997117"/>
      <w:bookmarkStart w:id="1478" w:name="_Toc246996374"/>
      <w:r>
        <w:rPr>
          <w:rFonts w:hint="eastAsia" w:ascii="仿宋" w:hAnsi="仿宋" w:eastAsia="仿宋"/>
        </w:rPr>
        <w:t>（六）</w:t>
      </w:r>
      <w:r>
        <w:rPr>
          <w:rFonts w:ascii="仿宋" w:hAnsi="仿宋" w:eastAsia="仿宋"/>
        </w:rPr>
        <w:t>其他</w:t>
      </w:r>
      <w:r>
        <w:rPr>
          <w:rFonts w:hint="eastAsia" w:ascii="仿宋" w:hAnsi="仿宋" w:eastAsia="仿宋"/>
        </w:rPr>
        <w:t>资格审查资</w:t>
      </w:r>
      <w:r>
        <w:rPr>
          <w:rFonts w:ascii="仿宋" w:hAnsi="仿宋" w:eastAsia="仿宋"/>
        </w:rPr>
        <w:t>料</w:t>
      </w:r>
      <w:bookmarkEnd w:id="1446"/>
      <w:bookmarkEnd w:id="1447"/>
      <w:bookmarkEnd w:id="1448"/>
      <w:bookmarkEnd w:id="1449"/>
      <w:bookmarkEnd w:id="1474"/>
      <w:bookmarkEnd w:id="1475"/>
      <w:bookmarkEnd w:id="1476"/>
      <w:bookmarkEnd w:id="1477"/>
      <w:bookmarkEnd w:id="1478"/>
    </w:p>
    <w:p w14:paraId="42159C67">
      <w:pPr>
        <w:rPr>
          <w:rFonts w:ascii="仿宋" w:hAnsi="仿宋" w:eastAsia="仿宋"/>
        </w:rPr>
      </w:pPr>
    </w:p>
    <w:p w14:paraId="048C8067">
      <w:pPr>
        <w:rPr>
          <w:rFonts w:ascii="仿宋" w:hAnsi="仿宋" w:eastAsia="仿宋"/>
        </w:rPr>
        <w:sectPr>
          <w:pgSz w:w="11906" w:h="16838"/>
          <w:pgMar w:top="1440" w:right="1800" w:bottom="1440" w:left="1800" w:header="737" w:footer="737" w:gutter="0"/>
          <w:cols w:space="720" w:num="1"/>
          <w:docGrid w:type="lines" w:linePitch="312" w:charSpace="0"/>
        </w:sectPr>
      </w:pPr>
    </w:p>
    <w:p w14:paraId="1C2991AC">
      <w:pPr>
        <w:pStyle w:val="3"/>
        <w:jc w:val="center"/>
        <w:rPr>
          <w:rFonts w:ascii="仿宋" w:hAnsi="仿宋" w:eastAsia="仿宋"/>
        </w:rPr>
      </w:pPr>
      <w:r>
        <w:rPr>
          <w:rFonts w:hint="eastAsia" w:ascii="仿宋" w:hAnsi="仿宋" w:eastAsia="仿宋"/>
        </w:rPr>
        <w:t>八、其他材料</w:t>
      </w:r>
    </w:p>
    <w:sectPr>
      <w:pgSz w:w="11906" w:h="16838"/>
      <w:pgMar w:top="1440" w:right="1800" w:bottom="1440" w:left="1800" w:header="737" w:footer="73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宋体-方正超大字符集">
    <w:altName w:val="宋体"/>
    <w:panose1 w:val="00000000000000000000"/>
    <w:charset w:val="86"/>
    <w:family w:val="script"/>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MS Mincho">
    <w:panose1 w:val="02020609040205080304"/>
    <w:charset w:val="80"/>
    <w:family w:val="modern"/>
    <w:pitch w:val="default"/>
    <w:sig w:usb0="E00002FF" w:usb1="6AC7FDFB" w:usb2="00000012" w:usb3="00000000" w:csb0="4002009F" w:csb1="DFD7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E42C4">
    <w:pPr>
      <w:pStyle w:val="28"/>
      <w:framePr w:wrap="around" w:vAnchor="text" w:hAnchor="margin" w:xAlign="center" w:y="1"/>
      <w:rPr>
        <w:rStyle w:val="48"/>
      </w:rPr>
    </w:pPr>
    <w:r>
      <w:fldChar w:fldCharType="begin"/>
    </w:r>
    <w:r>
      <w:rPr>
        <w:rStyle w:val="48"/>
      </w:rPr>
      <w:instrText xml:space="preserve">PAGE  </w:instrText>
    </w:r>
    <w:r>
      <w:fldChar w:fldCharType="end"/>
    </w:r>
  </w:p>
  <w:p w14:paraId="1FADEA42">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AF916">
    <w:pPr>
      <w:pStyle w:val="28"/>
    </w:pPr>
    <w:r>
      <w:rPr>
        <w:rFonts w:hint="eastAsia" w:ascii="华文楷体" w:hAnsi="华文楷体" w:eastAsia="华文楷体"/>
        <w:sz w:val="21"/>
        <w:szCs w:val="21"/>
      </w:rPr>
      <w:t>联系电话：0412-2211900</w:t>
    </w:r>
    <w:r>
      <w:rPr>
        <w:rFonts w:ascii="华文楷体" w:hAnsi="华文楷体" w:eastAsia="华文楷体"/>
        <w:sz w:val="21"/>
        <w:szCs w:val="21"/>
      </w:rPr>
      <w:tab/>
    </w:r>
    <w:r>
      <w:rPr>
        <w:rFonts w:ascii="华文楷体" w:hAnsi="华文楷体" w:eastAsia="华文楷体"/>
        <w:sz w:val="21"/>
        <w:szCs w:val="21"/>
      </w:rPr>
      <w:tab/>
    </w:r>
    <w:r>
      <w:rPr>
        <w:rFonts w:hint="eastAsia" w:ascii="华文楷体" w:hAnsi="华文楷体" w:eastAsia="华文楷体"/>
        <w:sz w:val="21"/>
        <w:szCs w:val="21"/>
      </w:rPr>
      <w:t>第</w:t>
    </w:r>
    <w:r>
      <w:rPr>
        <w:rFonts w:ascii="华文楷体" w:hAnsi="华文楷体" w:eastAsia="华文楷体"/>
        <w:sz w:val="21"/>
        <w:szCs w:val="21"/>
      </w:rPr>
      <w:fldChar w:fldCharType="begin"/>
    </w:r>
    <w:r>
      <w:rPr>
        <w:rFonts w:ascii="华文楷体" w:hAnsi="华文楷体" w:eastAsia="华文楷体"/>
        <w:sz w:val="21"/>
        <w:szCs w:val="21"/>
      </w:rPr>
      <w:instrText xml:space="preserve"> </w:instrText>
    </w:r>
    <w:r>
      <w:rPr>
        <w:rFonts w:hint="eastAsia" w:ascii="华文楷体" w:hAnsi="华文楷体" w:eastAsia="华文楷体"/>
        <w:sz w:val="21"/>
        <w:szCs w:val="21"/>
      </w:rPr>
      <w:instrText xml:space="preserve">PAGE  \* Arabic  \* MERGEFORMAT</w:instrText>
    </w:r>
    <w:r>
      <w:rPr>
        <w:rFonts w:ascii="华文楷体" w:hAnsi="华文楷体" w:eastAsia="华文楷体"/>
        <w:sz w:val="21"/>
        <w:szCs w:val="21"/>
      </w:rPr>
      <w:instrText xml:space="preserve"> </w:instrText>
    </w:r>
    <w:r>
      <w:rPr>
        <w:rFonts w:ascii="华文楷体" w:hAnsi="华文楷体" w:eastAsia="华文楷体"/>
        <w:sz w:val="21"/>
        <w:szCs w:val="21"/>
      </w:rPr>
      <w:fldChar w:fldCharType="separate"/>
    </w:r>
    <w:r>
      <w:rPr>
        <w:rFonts w:ascii="华文楷体" w:hAnsi="华文楷体" w:eastAsia="华文楷体"/>
        <w:sz w:val="21"/>
        <w:szCs w:val="21"/>
      </w:rPr>
      <w:t>38</w:t>
    </w:r>
    <w:r>
      <w:rPr>
        <w:rFonts w:ascii="华文楷体" w:hAnsi="华文楷体" w:eastAsia="华文楷体"/>
        <w:sz w:val="21"/>
        <w:szCs w:val="21"/>
      </w:rPr>
      <w:fldChar w:fldCharType="end"/>
    </w:r>
    <w:r>
      <w:rPr>
        <w:rFonts w:hint="eastAsia" w:ascii="华文楷体" w:hAnsi="华文楷体" w:eastAsia="华文楷体"/>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9DE1B">
    <w:pPr>
      <w:pStyle w:val="28"/>
      <w:framePr w:wrap="around" w:vAnchor="text" w:hAnchor="margin" w:xAlign="center" w:y="1"/>
      <w:rPr>
        <w:rStyle w:val="48"/>
      </w:rPr>
    </w:pPr>
  </w:p>
  <w:p w14:paraId="5BA9E08C">
    <w:pPr>
      <w:pStyle w:val="28"/>
      <w:rPr>
        <w:rFonts w:asciiTheme="minorEastAsia" w:hAnsiTheme="minorEastAsia" w:eastAsiaTheme="minorEastAsia"/>
      </w:rPr>
    </w:pPr>
    <w:r>
      <w:rPr>
        <w:rFonts w:hint="eastAsia" w:asciiTheme="minorEastAsia" w:hAnsiTheme="minorEastAsia" w:eastAsiaTheme="minorEastAsia"/>
        <w:sz w:val="21"/>
        <w:szCs w:val="21"/>
      </w:rPr>
      <w:t>联系电话：0412-2211900</w:t>
    </w:r>
    <w:r>
      <w:rPr>
        <w:rFonts w:asciiTheme="minorEastAsia" w:hAnsiTheme="minorEastAsia" w:eastAsiaTheme="minorEastAsia"/>
        <w:sz w:val="21"/>
        <w:szCs w:val="21"/>
      </w:rPr>
      <w:tab/>
    </w:r>
    <w:r>
      <w:rPr>
        <w:rFonts w:asciiTheme="minorEastAsia" w:hAnsiTheme="minorEastAsia" w:eastAsiaTheme="minorEastAsia"/>
        <w:sz w:val="21"/>
        <w:szCs w:val="21"/>
      </w:rPr>
      <w:tab/>
    </w:r>
    <w:r>
      <w:rPr>
        <w:rFonts w:hint="eastAsia" w:asciiTheme="minorEastAsia" w:hAnsiTheme="minorEastAsia" w:eastAsiaTheme="minorEastAsia"/>
        <w:sz w:val="21"/>
        <w:szCs w:val="21"/>
      </w:rPr>
      <w:t>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PAGE  \* Arabic  \* MERGEFORMAT</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rPr>
      <w:t>23</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31F12">
    <w:pPr>
      <w:pStyle w:val="28"/>
    </w:pPr>
    <w:r>
      <w:rPr>
        <w:rFonts w:hint="eastAsia" w:ascii="华文楷体" w:hAnsi="华文楷体" w:eastAsia="华文楷体"/>
        <w:sz w:val="21"/>
        <w:szCs w:val="21"/>
      </w:rPr>
      <w:t>联系电话：0412-2211900</w:t>
    </w:r>
    <w:r>
      <w:rPr>
        <w:rFonts w:ascii="华文楷体" w:hAnsi="华文楷体" w:eastAsia="华文楷体"/>
        <w:sz w:val="21"/>
        <w:szCs w:val="21"/>
      </w:rPr>
      <w:tab/>
    </w:r>
    <w:r>
      <w:rPr>
        <w:rFonts w:ascii="华文楷体" w:hAnsi="华文楷体" w:eastAsia="华文楷体"/>
        <w:sz w:val="21"/>
        <w:szCs w:val="21"/>
      </w:rPr>
      <w:tab/>
    </w:r>
    <w:r>
      <w:rPr>
        <w:rFonts w:hint="eastAsia" w:ascii="华文楷体" w:hAnsi="华文楷体" w:eastAsia="华文楷体"/>
        <w:sz w:val="21"/>
        <w:szCs w:val="21"/>
      </w:rPr>
      <w:t>第</w:t>
    </w:r>
    <w:r>
      <w:rPr>
        <w:rFonts w:ascii="华文楷体" w:hAnsi="华文楷体" w:eastAsia="华文楷体"/>
        <w:sz w:val="21"/>
        <w:szCs w:val="21"/>
      </w:rPr>
      <w:fldChar w:fldCharType="begin"/>
    </w:r>
    <w:r>
      <w:rPr>
        <w:rFonts w:ascii="华文楷体" w:hAnsi="华文楷体" w:eastAsia="华文楷体"/>
        <w:sz w:val="21"/>
        <w:szCs w:val="21"/>
      </w:rPr>
      <w:instrText xml:space="preserve"> </w:instrText>
    </w:r>
    <w:r>
      <w:rPr>
        <w:rFonts w:hint="eastAsia" w:ascii="华文楷体" w:hAnsi="华文楷体" w:eastAsia="华文楷体"/>
        <w:sz w:val="21"/>
        <w:szCs w:val="21"/>
      </w:rPr>
      <w:instrText xml:space="preserve">PAGE  \* Arabic  \* MERGEFORMAT</w:instrText>
    </w:r>
    <w:r>
      <w:rPr>
        <w:rFonts w:ascii="华文楷体" w:hAnsi="华文楷体" w:eastAsia="华文楷体"/>
        <w:sz w:val="21"/>
        <w:szCs w:val="21"/>
      </w:rPr>
      <w:instrText xml:space="preserve"> </w:instrText>
    </w:r>
    <w:r>
      <w:rPr>
        <w:rFonts w:ascii="华文楷体" w:hAnsi="华文楷体" w:eastAsia="华文楷体"/>
        <w:sz w:val="21"/>
        <w:szCs w:val="21"/>
      </w:rPr>
      <w:fldChar w:fldCharType="separate"/>
    </w:r>
    <w:r>
      <w:rPr>
        <w:rFonts w:ascii="华文楷体" w:hAnsi="华文楷体" w:eastAsia="华文楷体"/>
        <w:sz w:val="21"/>
        <w:szCs w:val="21"/>
      </w:rPr>
      <w:t>58</w:t>
    </w:r>
    <w:r>
      <w:rPr>
        <w:rFonts w:ascii="华文楷体" w:hAnsi="华文楷体" w:eastAsia="华文楷体"/>
        <w:sz w:val="21"/>
        <w:szCs w:val="21"/>
      </w:rPr>
      <w:fldChar w:fldCharType="end"/>
    </w:r>
    <w:r>
      <w:rPr>
        <w:rFonts w:hint="eastAsia" w:ascii="华文楷体" w:hAnsi="华文楷体" w:eastAsia="华文楷体"/>
        <w:sz w:val="21"/>
        <w:szCs w:val="21"/>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3C5F5">
    <w:pPr>
      <w:pStyle w:val="28"/>
      <w:framePr w:wrap="around" w:vAnchor="text" w:hAnchor="margin" w:xAlign="center" w:y="1"/>
      <w:rPr>
        <w:rStyle w:val="48"/>
      </w:rPr>
    </w:pPr>
    <w:r>
      <w:fldChar w:fldCharType="begin"/>
    </w:r>
    <w:r>
      <w:rPr>
        <w:rStyle w:val="48"/>
      </w:rPr>
      <w:instrText xml:space="preserve">PAGE  </w:instrText>
    </w:r>
    <w:r>
      <w:fldChar w:fldCharType="end"/>
    </w:r>
  </w:p>
  <w:p w14:paraId="27AFBDF1">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6133A">
    <w:pPr>
      <w:pStyle w:val="28"/>
    </w:pPr>
    <w:r>
      <w:rPr>
        <w:rFonts w:hint="eastAsia" w:ascii="华文楷体" w:hAnsi="华文楷体" w:eastAsia="华文楷体"/>
        <w:sz w:val="21"/>
        <w:szCs w:val="21"/>
      </w:rPr>
      <w:t>联系电话：0412-2211900</w:t>
    </w:r>
    <w:r>
      <w:rPr>
        <w:rFonts w:ascii="华文楷体" w:hAnsi="华文楷体" w:eastAsia="华文楷体"/>
        <w:sz w:val="21"/>
        <w:szCs w:val="21"/>
      </w:rPr>
      <w:tab/>
    </w:r>
    <w:r>
      <w:rPr>
        <w:rFonts w:ascii="华文楷体" w:hAnsi="华文楷体" w:eastAsia="华文楷体"/>
        <w:sz w:val="21"/>
        <w:szCs w:val="21"/>
      </w:rPr>
      <w:tab/>
    </w:r>
    <w:r>
      <w:rPr>
        <w:rFonts w:hint="eastAsia" w:ascii="华文楷体" w:hAnsi="华文楷体" w:eastAsia="华文楷体"/>
        <w:sz w:val="21"/>
        <w:szCs w:val="21"/>
      </w:rPr>
      <w:t xml:space="preserve"> 第</w:t>
    </w:r>
    <w:r>
      <w:rPr>
        <w:rFonts w:ascii="华文楷体" w:hAnsi="华文楷体" w:eastAsia="华文楷体"/>
        <w:sz w:val="21"/>
        <w:szCs w:val="21"/>
      </w:rPr>
      <w:fldChar w:fldCharType="begin"/>
    </w:r>
    <w:r>
      <w:rPr>
        <w:rFonts w:ascii="华文楷体" w:hAnsi="华文楷体" w:eastAsia="华文楷体"/>
        <w:sz w:val="21"/>
        <w:szCs w:val="21"/>
      </w:rPr>
      <w:instrText xml:space="preserve"> </w:instrText>
    </w:r>
    <w:r>
      <w:rPr>
        <w:rFonts w:hint="eastAsia" w:ascii="华文楷体" w:hAnsi="华文楷体" w:eastAsia="华文楷体"/>
        <w:sz w:val="21"/>
        <w:szCs w:val="21"/>
      </w:rPr>
      <w:instrText xml:space="preserve">PAGE  \* Arabic  \* MERGEFORMAT</w:instrText>
    </w:r>
    <w:r>
      <w:rPr>
        <w:rFonts w:ascii="华文楷体" w:hAnsi="华文楷体" w:eastAsia="华文楷体"/>
        <w:sz w:val="21"/>
        <w:szCs w:val="21"/>
      </w:rPr>
      <w:instrText xml:space="preserve"> </w:instrText>
    </w:r>
    <w:r>
      <w:rPr>
        <w:rFonts w:ascii="华文楷体" w:hAnsi="华文楷体" w:eastAsia="华文楷体"/>
        <w:sz w:val="21"/>
        <w:szCs w:val="21"/>
      </w:rPr>
      <w:fldChar w:fldCharType="separate"/>
    </w:r>
    <w:r>
      <w:rPr>
        <w:rFonts w:ascii="华文楷体" w:hAnsi="华文楷体" w:eastAsia="华文楷体"/>
        <w:sz w:val="21"/>
        <w:szCs w:val="21"/>
      </w:rPr>
      <w:t>79</w:t>
    </w:r>
    <w:r>
      <w:rPr>
        <w:rFonts w:ascii="华文楷体" w:hAnsi="华文楷体" w:eastAsia="华文楷体"/>
        <w:sz w:val="21"/>
        <w:szCs w:val="21"/>
      </w:rPr>
      <w:fldChar w:fldCharType="end"/>
    </w:r>
    <w:r>
      <w:rPr>
        <w:rFonts w:hint="eastAsia" w:ascii="华文楷体" w:hAnsi="华文楷体" w:eastAsia="华文楷体"/>
        <w:sz w:val="21"/>
        <w:szCs w:val="21"/>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5B537">
    <w:pPr>
      <w:pStyle w:val="28"/>
      <w:jc w:val="right"/>
    </w:pPr>
    <w:r>
      <w:rPr>
        <w:rFonts w:hint="eastAsia" w:ascii="华文楷体" w:hAnsi="华文楷体" w:eastAsia="华文楷体"/>
        <w:sz w:val="21"/>
        <w:szCs w:val="21"/>
      </w:rPr>
      <w:t>联系电话：0412-2211900</w:t>
    </w:r>
    <w:r>
      <w:rPr>
        <w:rFonts w:ascii="华文楷体" w:hAnsi="华文楷体" w:eastAsia="华文楷体"/>
        <w:sz w:val="21"/>
        <w:szCs w:val="21"/>
      </w:rPr>
      <w:tab/>
    </w:r>
    <w:r>
      <w:rPr>
        <w:rFonts w:ascii="华文楷体" w:hAnsi="华文楷体" w:eastAsia="华文楷体"/>
        <w:sz w:val="21"/>
        <w:szCs w:val="21"/>
      </w:rPr>
      <w:tab/>
    </w:r>
    <w:r>
      <w:rPr>
        <w:rFonts w:hint="eastAsia" w:ascii="华文楷体" w:hAnsi="华文楷体" w:eastAsia="华文楷体"/>
        <w:sz w:val="21"/>
        <w:szCs w:val="21"/>
      </w:rPr>
      <w:t>第</w:t>
    </w:r>
    <w:r>
      <w:rPr>
        <w:rFonts w:ascii="华文楷体" w:hAnsi="华文楷体" w:eastAsia="华文楷体"/>
        <w:sz w:val="21"/>
        <w:szCs w:val="21"/>
      </w:rPr>
      <w:fldChar w:fldCharType="begin"/>
    </w:r>
    <w:r>
      <w:rPr>
        <w:rFonts w:ascii="华文楷体" w:hAnsi="华文楷体" w:eastAsia="华文楷体"/>
        <w:sz w:val="21"/>
        <w:szCs w:val="21"/>
      </w:rPr>
      <w:instrText xml:space="preserve"> </w:instrText>
    </w:r>
    <w:r>
      <w:rPr>
        <w:rFonts w:hint="eastAsia" w:ascii="华文楷体" w:hAnsi="华文楷体" w:eastAsia="华文楷体"/>
        <w:sz w:val="21"/>
        <w:szCs w:val="21"/>
      </w:rPr>
      <w:instrText xml:space="preserve">PAGE  \* Arabic  \* MERGEFORMAT</w:instrText>
    </w:r>
    <w:r>
      <w:rPr>
        <w:rFonts w:ascii="华文楷体" w:hAnsi="华文楷体" w:eastAsia="华文楷体"/>
        <w:sz w:val="21"/>
        <w:szCs w:val="21"/>
      </w:rPr>
      <w:instrText xml:space="preserve"> </w:instrText>
    </w:r>
    <w:r>
      <w:rPr>
        <w:rFonts w:ascii="华文楷体" w:hAnsi="华文楷体" w:eastAsia="华文楷体"/>
        <w:sz w:val="21"/>
        <w:szCs w:val="21"/>
      </w:rPr>
      <w:fldChar w:fldCharType="separate"/>
    </w:r>
    <w:r>
      <w:rPr>
        <w:rFonts w:ascii="华文楷体" w:hAnsi="华文楷体" w:eastAsia="华文楷体"/>
        <w:sz w:val="21"/>
        <w:szCs w:val="21"/>
      </w:rPr>
      <w:t>81</w:t>
    </w:r>
    <w:r>
      <w:rPr>
        <w:rFonts w:ascii="华文楷体" w:hAnsi="华文楷体" w:eastAsia="华文楷体"/>
        <w:sz w:val="21"/>
        <w:szCs w:val="21"/>
      </w:rPr>
      <w:fldChar w:fldCharType="end"/>
    </w:r>
    <w:r>
      <w:rPr>
        <w:rFonts w:hint="eastAsia" w:ascii="华文楷体" w:hAnsi="华文楷体" w:eastAsia="华文楷体"/>
        <w:sz w:val="21"/>
        <w:szCs w:val="21"/>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1CA1C">
    <w:pPr>
      <w:pStyle w:val="28"/>
      <w:rPr>
        <w:color w:val="FFFFFF"/>
      </w:rPr>
    </w:pPr>
    <w:r>
      <w:rPr>
        <w:rFonts w:hint="eastAsia" w:ascii="华文楷体" w:hAnsi="华文楷体" w:eastAsia="华文楷体"/>
        <w:sz w:val="21"/>
        <w:szCs w:val="21"/>
      </w:rPr>
      <w:t>联系电话：0412-2211900</w:t>
    </w:r>
    <w:r>
      <w:rPr>
        <w:rFonts w:ascii="华文楷体" w:hAnsi="华文楷体" w:eastAsia="华文楷体"/>
        <w:sz w:val="21"/>
        <w:szCs w:val="21"/>
      </w:rPr>
      <w:tab/>
    </w:r>
    <w:r>
      <w:rPr>
        <w:rFonts w:ascii="华文楷体" w:hAnsi="华文楷体" w:eastAsia="华文楷体"/>
        <w:sz w:val="21"/>
        <w:szCs w:val="21"/>
      </w:rPr>
      <w:tab/>
    </w:r>
    <w:r>
      <w:rPr>
        <w:rFonts w:hint="eastAsia" w:ascii="华文楷体" w:hAnsi="华文楷体" w:eastAsia="华文楷体"/>
        <w:sz w:val="21"/>
        <w:szCs w:val="21"/>
      </w:rPr>
      <w:t>第</w:t>
    </w:r>
    <w:r>
      <w:rPr>
        <w:rFonts w:ascii="华文楷体" w:hAnsi="华文楷体" w:eastAsia="华文楷体"/>
        <w:sz w:val="21"/>
        <w:szCs w:val="21"/>
      </w:rPr>
      <w:fldChar w:fldCharType="begin"/>
    </w:r>
    <w:r>
      <w:rPr>
        <w:rFonts w:ascii="华文楷体" w:hAnsi="华文楷体" w:eastAsia="华文楷体"/>
        <w:sz w:val="21"/>
        <w:szCs w:val="21"/>
      </w:rPr>
      <w:instrText xml:space="preserve"> </w:instrText>
    </w:r>
    <w:r>
      <w:rPr>
        <w:rFonts w:hint="eastAsia" w:ascii="华文楷体" w:hAnsi="华文楷体" w:eastAsia="华文楷体"/>
        <w:sz w:val="21"/>
        <w:szCs w:val="21"/>
      </w:rPr>
      <w:instrText xml:space="preserve">PAGE  \* Arabic  \* MERGEFORMAT</w:instrText>
    </w:r>
    <w:r>
      <w:rPr>
        <w:rFonts w:ascii="华文楷体" w:hAnsi="华文楷体" w:eastAsia="华文楷体"/>
        <w:sz w:val="21"/>
        <w:szCs w:val="21"/>
      </w:rPr>
      <w:instrText xml:space="preserve"> </w:instrText>
    </w:r>
    <w:r>
      <w:rPr>
        <w:rFonts w:ascii="华文楷体" w:hAnsi="华文楷体" w:eastAsia="华文楷体"/>
        <w:sz w:val="21"/>
        <w:szCs w:val="21"/>
      </w:rPr>
      <w:fldChar w:fldCharType="separate"/>
    </w:r>
    <w:r>
      <w:rPr>
        <w:rFonts w:ascii="华文楷体" w:hAnsi="华文楷体" w:eastAsia="华文楷体"/>
        <w:sz w:val="21"/>
        <w:szCs w:val="21"/>
      </w:rPr>
      <w:t>119</w:t>
    </w:r>
    <w:r>
      <w:rPr>
        <w:rFonts w:ascii="华文楷体" w:hAnsi="华文楷体" w:eastAsia="华文楷体"/>
        <w:sz w:val="21"/>
        <w:szCs w:val="21"/>
      </w:rPr>
      <w:fldChar w:fldCharType="end"/>
    </w:r>
    <w:r>
      <w:rPr>
        <w:rFonts w:hint="eastAsia" w:ascii="华文楷体" w:hAnsi="华文楷体" w:eastAsia="华文楷体"/>
        <w:sz w:val="21"/>
        <w:szCs w:val="21"/>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7CD2F">
    <w:pPr>
      <w:pStyle w:val="28"/>
      <w:rPr>
        <w:color w:val="FFFFFF"/>
      </w:rPr>
    </w:pPr>
    <w:r>
      <w:rPr>
        <w:rFonts w:hint="eastAsia" w:ascii="华文楷体" w:hAnsi="华文楷体" w:eastAsia="华文楷体"/>
        <w:sz w:val="21"/>
        <w:szCs w:val="21"/>
      </w:rPr>
      <w:t>联系电话：0412-2211900</w:t>
    </w:r>
    <w:r>
      <w:rPr>
        <w:rFonts w:ascii="华文楷体" w:hAnsi="华文楷体" w:eastAsia="华文楷体"/>
        <w:sz w:val="21"/>
        <w:szCs w:val="21"/>
      </w:rPr>
      <w:tab/>
    </w:r>
    <w:r>
      <w:rPr>
        <w:rFonts w:ascii="华文楷体" w:hAnsi="华文楷体" w:eastAsia="华文楷体"/>
        <w:sz w:val="21"/>
        <w:szCs w:val="21"/>
      </w:rPr>
      <w:tab/>
    </w:r>
    <w:r>
      <w:rPr>
        <w:rFonts w:hint="eastAsia" w:ascii="华文楷体" w:hAnsi="华文楷体" w:eastAsia="华文楷体"/>
        <w:sz w:val="21"/>
        <w:szCs w:val="21"/>
      </w:rPr>
      <w:t>第</w:t>
    </w:r>
    <w:r>
      <w:rPr>
        <w:rFonts w:ascii="华文楷体" w:hAnsi="华文楷体" w:eastAsia="华文楷体"/>
        <w:sz w:val="21"/>
        <w:szCs w:val="21"/>
      </w:rPr>
      <w:fldChar w:fldCharType="begin"/>
    </w:r>
    <w:r>
      <w:rPr>
        <w:rFonts w:ascii="华文楷体" w:hAnsi="华文楷体" w:eastAsia="华文楷体"/>
        <w:sz w:val="21"/>
        <w:szCs w:val="21"/>
      </w:rPr>
      <w:instrText xml:space="preserve"> </w:instrText>
    </w:r>
    <w:r>
      <w:rPr>
        <w:rFonts w:hint="eastAsia" w:ascii="华文楷体" w:hAnsi="华文楷体" w:eastAsia="华文楷体"/>
        <w:sz w:val="21"/>
        <w:szCs w:val="21"/>
      </w:rPr>
      <w:instrText xml:space="preserve">PAGE  \* Arabic  \* MERGEFORMAT</w:instrText>
    </w:r>
    <w:r>
      <w:rPr>
        <w:rFonts w:ascii="华文楷体" w:hAnsi="华文楷体" w:eastAsia="华文楷体"/>
        <w:sz w:val="21"/>
        <w:szCs w:val="21"/>
      </w:rPr>
      <w:instrText xml:space="preserve"> </w:instrText>
    </w:r>
    <w:r>
      <w:rPr>
        <w:rFonts w:ascii="华文楷体" w:hAnsi="华文楷体" w:eastAsia="华文楷体"/>
        <w:sz w:val="21"/>
        <w:szCs w:val="21"/>
      </w:rPr>
      <w:fldChar w:fldCharType="separate"/>
    </w:r>
    <w:r>
      <w:rPr>
        <w:rFonts w:ascii="华文楷体" w:hAnsi="华文楷体" w:eastAsia="华文楷体"/>
        <w:sz w:val="21"/>
        <w:szCs w:val="21"/>
      </w:rPr>
      <w:t>82</w:t>
    </w:r>
    <w:r>
      <w:rPr>
        <w:rFonts w:ascii="华文楷体" w:hAnsi="华文楷体" w:eastAsia="华文楷体"/>
        <w:sz w:val="21"/>
        <w:szCs w:val="21"/>
      </w:rPr>
      <w:fldChar w:fldCharType="end"/>
    </w:r>
    <w:r>
      <w:rPr>
        <w:rFonts w:hint="eastAsia" w:ascii="华文楷体" w:hAnsi="华文楷体" w:eastAsia="华文楷体"/>
        <w:sz w:val="21"/>
        <w:szCs w:val="21"/>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51342">
    <w:pPr>
      <w:jc w:val="left"/>
      <w:rPr>
        <w:rFonts w:ascii="微软雅黑" w:hAnsi="微软雅黑" w:eastAsia="微软雅黑"/>
        <w:color w:val="333333"/>
        <w:u w:val="single"/>
        <w:shd w:val="clear" w:color="auto" w:fill="FFFFFF"/>
      </w:rPr>
    </w:pPr>
    <w:r>
      <w:rPr>
        <w:rFonts w:hint="eastAsia" w:ascii="华文楷体" w:hAnsi="华文楷体" w:eastAsia="华文楷体"/>
        <w:color w:val="333333"/>
        <w:u w:val="single"/>
        <w:shd w:val="clear" w:color="auto" w:fill="FFFFFF"/>
        <w:lang w:eastAsia="zh-CN"/>
      </w:rPr>
      <w:t>鞍山高新技术产业开发区新型智慧城市“数智大脑（一期）”配套工程</w:t>
    </w:r>
    <w:r>
      <w:rPr>
        <w:rFonts w:hint="eastAsia" w:ascii="华文楷体" w:hAnsi="华文楷体" w:eastAsia="华文楷体"/>
        <w:color w:val="333333"/>
        <w:u w:val="single"/>
        <w:shd w:val="clear" w:color="auto" w:fill="FFFFFF"/>
      </w:rPr>
      <w:t xml:space="preserve">                             </w:t>
    </w:r>
    <w:r>
      <w:rPr>
        <w:rFonts w:ascii="微软雅黑" w:hAnsi="微软雅黑" w:eastAsia="微软雅黑"/>
        <w:color w:val="333333"/>
        <w:u w:val="single"/>
        <w:shd w:val="clear" w:color="auto" w:fill="FFFFFF"/>
      </w:rPr>
      <w:drawing>
        <wp:inline distT="0" distB="0" distL="0" distR="0">
          <wp:extent cx="647700" cy="219075"/>
          <wp:effectExtent l="1905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1"/>
                  <a:srcRect/>
                  <a:stretch>
                    <a:fillRect/>
                  </a:stretch>
                </pic:blipFill>
                <pic:spPr>
                  <a:xfrm>
                    <a:off x="0" y="0"/>
                    <a:ext cx="647700" cy="21907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E9532">
    <w:pPr>
      <w:jc w:val="left"/>
      <w:rPr>
        <w:rFonts w:ascii="微软雅黑" w:hAnsi="微软雅黑" w:eastAsia="微软雅黑"/>
        <w:color w:val="333333"/>
        <w:u w:val="single"/>
        <w:shd w:val="clear" w:color="auto" w:fill="FFFFFF"/>
      </w:rPr>
    </w:pPr>
    <w:r>
      <w:rPr>
        <w:rFonts w:hint="eastAsia" w:asciiTheme="minorEastAsia" w:hAnsiTheme="minorEastAsia" w:eastAsiaTheme="minorEastAsia"/>
        <w:color w:val="333333"/>
        <w:u w:val="single"/>
        <w:shd w:val="clear" w:color="auto" w:fill="FFFFFF"/>
        <w:lang w:eastAsia="zh-CN"/>
      </w:rPr>
      <w:t>鞍山高新技术产业开发区新型智慧城市“数智大脑（一期）”配套工程</w:t>
    </w:r>
    <w:r>
      <w:rPr>
        <w:rFonts w:hint="eastAsia" w:asciiTheme="minorEastAsia" w:hAnsiTheme="minorEastAsia" w:eastAsiaTheme="minorEastAsia"/>
        <w:color w:val="333333"/>
        <w:u w:val="single"/>
        <w:shd w:val="clear" w:color="auto" w:fill="FFFFFF"/>
      </w:rPr>
      <w:t xml:space="preserve"> </w:t>
    </w:r>
    <w:r>
      <w:rPr>
        <w:rFonts w:hint="eastAsia" w:ascii="华文楷体" w:hAnsi="华文楷体" w:eastAsia="华文楷体"/>
        <w:color w:val="333333"/>
        <w:u w:val="single"/>
        <w:shd w:val="clear" w:color="auto" w:fill="FFFFFF"/>
      </w:rPr>
      <w:t xml:space="preserve">                       </w:t>
    </w:r>
    <w:r>
      <w:rPr>
        <w:rFonts w:ascii="微软雅黑" w:hAnsi="微软雅黑" w:eastAsia="微软雅黑"/>
        <w:color w:val="333333"/>
        <w:u w:val="single"/>
        <w:shd w:val="clear" w:color="auto" w:fill="FFFFFF"/>
      </w:rPr>
      <w:drawing>
        <wp:inline distT="0" distB="0" distL="0" distR="0">
          <wp:extent cx="647700" cy="219075"/>
          <wp:effectExtent l="1905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srcRect/>
                  <a:stretch>
                    <a:fillRect/>
                  </a:stretch>
                </pic:blipFill>
                <pic:spPr>
                  <a:xfrm>
                    <a:off x="0" y="0"/>
                    <a:ext cx="647700" cy="21907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E47EC">
    <w:pPr>
      <w:jc w:val="left"/>
      <w:rPr>
        <w:rFonts w:ascii="微软雅黑" w:hAnsi="微软雅黑" w:eastAsia="微软雅黑"/>
        <w:color w:val="333333"/>
        <w:u w:val="single"/>
        <w:shd w:val="clear" w:color="auto" w:fill="FFFFFF"/>
      </w:rPr>
    </w:pPr>
    <w:r>
      <w:rPr>
        <w:rFonts w:hint="eastAsia" w:ascii="华文楷体" w:hAnsi="华文楷体" w:eastAsia="华文楷体"/>
        <w:color w:val="333333"/>
        <w:u w:val="single"/>
        <w:shd w:val="clear" w:color="auto" w:fill="FFFFFF"/>
        <w:lang w:eastAsia="zh-CN"/>
      </w:rPr>
      <w:t>鞍山高新技术产业开发区新型智慧城市“数智大脑（一期）”配套工程</w:t>
    </w:r>
    <w:r>
      <w:rPr>
        <w:rFonts w:hint="eastAsia" w:ascii="华文楷体" w:hAnsi="华文楷体" w:eastAsia="华文楷体"/>
        <w:color w:val="333333"/>
        <w:u w:val="single"/>
        <w:shd w:val="clear" w:color="auto" w:fill="FFFFFF"/>
      </w:rPr>
      <w:t xml:space="preserve">                            </w:t>
    </w:r>
    <w:r>
      <w:rPr>
        <w:rFonts w:ascii="微软雅黑" w:hAnsi="微软雅黑" w:eastAsia="微软雅黑"/>
        <w:color w:val="333333"/>
        <w:u w:val="single"/>
        <w:shd w:val="clear" w:color="auto" w:fill="FFFFFF"/>
      </w:rPr>
      <w:drawing>
        <wp:inline distT="0" distB="0" distL="0" distR="0">
          <wp:extent cx="647700" cy="219075"/>
          <wp:effectExtent l="1905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1"/>
                  <a:srcRect/>
                  <a:stretch>
                    <a:fillRect/>
                  </a:stretch>
                </pic:blipFill>
                <pic:spPr>
                  <a:xfrm>
                    <a:off x="0" y="0"/>
                    <a:ext cx="647700" cy="219075"/>
                  </a:xfrm>
                  <a:prstGeom prst="rect">
                    <a:avLst/>
                  </a:prstGeom>
                  <a:noFill/>
                  <a:ln w="9525">
                    <a:noFill/>
                    <a:miter lim="800000"/>
                    <a:headEnd/>
                    <a:tailEnd/>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373E">
    <w:pPr>
      <w:jc w:val="left"/>
      <w:rPr>
        <w:rFonts w:ascii="微软雅黑" w:hAnsi="微软雅黑" w:eastAsia="微软雅黑"/>
        <w:color w:val="333333"/>
        <w:u w:val="single"/>
        <w:shd w:val="clear" w:color="auto" w:fill="FFFFFF"/>
      </w:rPr>
    </w:pPr>
    <w:r>
      <w:rPr>
        <w:rFonts w:hint="eastAsia" w:ascii="华文楷体" w:hAnsi="华文楷体" w:eastAsia="华文楷体"/>
        <w:color w:val="333333"/>
        <w:u w:val="single"/>
        <w:shd w:val="clear" w:color="auto" w:fill="FFFFFF"/>
        <w:lang w:eastAsia="zh-CN"/>
      </w:rPr>
      <w:t>鞍山高新技术产业开发区新型智慧城市“数智大脑（一期）”配套工程</w:t>
    </w:r>
    <w:r>
      <w:rPr>
        <w:rFonts w:hint="eastAsia" w:ascii="华文楷体" w:hAnsi="华文楷体" w:eastAsia="华文楷体"/>
        <w:color w:val="333333"/>
        <w:u w:val="single"/>
        <w:shd w:val="clear" w:color="auto" w:fill="FFFFFF"/>
      </w:rPr>
      <w:t xml:space="preserve">                                                                          </w:t>
    </w:r>
    <w:r>
      <w:rPr>
        <w:rFonts w:ascii="微软雅黑" w:hAnsi="微软雅黑" w:eastAsia="微软雅黑"/>
        <w:color w:val="333333"/>
        <w:u w:val="single"/>
        <w:shd w:val="clear" w:color="auto" w:fill="FFFFFF"/>
      </w:rPr>
      <w:drawing>
        <wp:inline distT="0" distB="0" distL="0" distR="0">
          <wp:extent cx="647700" cy="219075"/>
          <wp:effectExtent l="1905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a:blip r:embed="rId1"/>
                  <a:srcRect/>
                  <a:stretch>
                    <a:fillRect/>
                  </a:stretch>
                </pic:blipFill>
                <pic:spPr>
                  <a:xfrm>
                    <a:off x="0" y="0"/>
                    <a:ext cx="647700" cy="219075"/>
                  </a:xfrm>
                  <a:prstGeom prst="rect">
                    <a:avLst/>
                  </a:prstGeom>
                  <a:noFill/>
                  <a:ln w="9525">
                    <a:noFill/>
                    <a:miter lim="800000"/>
                    <a:headEnd/>
                    <a:tailEnd/>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285FF">
    <w:pPr>
      <w:jc w:val="left"/>
      <w:rPr>
        <w:rFonts w:ascii="微软雅黑" w:hAnsi="微软雅黑" w:eastAsia="微软雅黑"/>
        <w:color w:val="333333"/>
        <w:u w:val="single"/>
        <w:shd w:val="clear" w:color="auto" w:fill="FFFFFF"/>
      </w:rPr>
    </w:pPr>
    <w:r>
      <w:rPr>
        <w:rFonts w:hint="eastAsia" w:ascii="华文楷体" w:hAnsi="华文楷体" w:eastAsia="华文楷体"/>
        <w:color w:val="333333"/>
        <w:u w:val="single"/>
        <w:shd w:val="clear" w:color="auto" w:fill="FFFFFF"/>
        <w:lang w:eastAsia="zh-CN"/>
      </w:rPr>
      <w:t>鞍山高新技术产业开发区新型智慧城市“数智大脑（一期）”配套工程</w:t>
    </w:r>
    <w:r>
      <w:rPr>
        <w:rFonts w:hint="eastAsia" w:ascii="华文楷体" w:hAnsi="华文楷体" w:eastAsia="华文楷体"/>
        <w:color w:val="333333"/>
        <w:u w:val="single"/>
        <w:shd w:val="clear" w:color="auto" w:fill="FFFFFF"/>
      </w:rPr>
      <w:t xml:space="preserve">                            </w:t>
    </w:r>
    <w:r>
      <w:rPr>
        <w:rFonts w:ascii="微软雅黑" w:hAnsi="微软雅黑" w:eastAsia="微软雅黑"/>
        <w:color w:val="333333"/>
        <w:u w:val="single"/>
        <w:shd w:val="clear" w:color="auto" w:fill="FFFFFF"/>
      </w:rPr>
      <w:drawing>
        <wp:inline distT="0" distB="0" distL="0" distR="0">
          <wp:extent cx="647700" cy="219075"/>
          <wp:effectExtent l="1905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noChangeArrowheads="1"/>
                  </pic:cNvPicPr>
                </pic:nvPicPr>
                <pic:blipFill>
                  <a:blip r:embed="rId1"/>
                  <a:srcRect/>
                  <a:stretch>
                    <a:fillRect/>
                  </a:stretch>
                </pic:blipFill>
                <pic:spPr>
                  <a:xfrm>
                    <a:off x="0" y="0"/>
                    <a:ext cx="647700" cy="219075"/>
                  </a:xfrm>
                  <a:prstGeom prst="rect">
                    <a:avLst/>
                  </a:prstGeom>
                  <a:noFill/>
                  <a:ln w="9525">
                    <a:noFill/>
                    <a:miter lim="800000"/>
                    <a:headEnd/>
                    <a:tailEnd/>
                  </a:ln>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0BD02">
    <w:pPr>
      <w:jc w:val="left"/>
      <w:rPr>
        <w:rFonts w:ascii="微软雅黑" w:hAnsi="微软雅黑" w:eastAsia="微软雅黑"/>
        <w:color w:val="333333"/>
        <w:u w:val="single"/>
        <w:shd w:val="clear" w:color="auto" w:fill="FFFFFF"/>
      </w:rPr>
    </w:pPr>
    <w:r>
      <w:rPr>
        <w:rFonts w:hint="eastAsia" w:ascii="华文楷体" w:hAnsi="华文楷体" w:eastAsia="华文楷体"/>
        <w:color w:val="333333"/>
        <w:u w:val="single"/>
        <w:shd w:val="clear" w:color="auto" w:fill="FFFFFF"/>
        <w:lang w:eastAsia="zh-CN"/>
      </w:rPr>
      <w:t>鞍山高新技术产业开发区新型智慧城市“数智大脑（一期）”配套工程</w:t>
    </w:r>
    <w:r>
      <w:rPr>
        <w:rFonts w:hint="eastAsia" w:ascii="华文楷体" w:hAnsi="华文楷体" w:eastAsia="华文楷体"/>
        <w:color w:val="333333"/>
        <w:u w:val="single"/>
        <w:shd w:val="clear" w:color="auto" w:fill="FFFFFF"/>
      </w:rPr>
      <w:t xml:space="preserve">                               </w:t>
    </w:r>
    <w:r>
      <w:rPr>
        <w:rFonts w:ascii="微软雅黑" w:hAnsi="微软雅黑" w:eastAsia="微软雅黑"/>
        <w:color w:val="333333"/>
        <w:u w:val="single"/>
        <w:shd w:val="clear" w:color="auto" w:fill="FFFFFF"/>
      </w:rPr>
      <w:drawing>
        <wp:inline distT="0" distB="0" distL="0" distR="0">
          <wp:extent cx="647700" cy="219075"/>
          <wp:effectExtent l="1905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1"/>
                  <a:srcRect/>
                  <a:stretch>
                    <a:fillRect/>
                  </a:stretch>
                </pic:blipFill>
                <pic:spPr>
                  <a:xfrm>
                    <a:off x="0" y="0"/>
                    <a:ext cx="647700" cy="219075"/>
                  </a:xfrm>
                  <a:prstGeom prst="rect">
                    <a:avLst/>
                  </a:prstGeom>
                  <a:noFill/>
                  <a:ln w="9525">
                    <a:noFill/>
                    <a:miter lim="800000"/>
                    <a:headEnd/>
                    <a:tailEnd/>
                  </a:ln>
                </pic:spPr>
              </pic:pic>
            </a:graphicData>
          </a:graphic>
        </wp:inline>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D2837">
    <w:pPr>
      <w:pStyle w:val="29"/>
      <w:tabs>
        <w:tab w:val="left" w:pos="8040"/>
        <w:tab w:val="clear" w:pos="8306"/>
      </w:tabs>
      <w:ind w:firstLine="360" w:firstLineChars="200"/>
      <w:jc w:val="left"/>
    </w:pPr>
    <w:r>
      <w:rPr>
        <w:rFonts w:hint="eastAsia"/>
      </w:rPr>
      <w:t>新建墓穴</w:t>
    </w:r>
    <w:r>
      <w:rPr>
        <w:rFonts w:ascii="宋体" w:hAnsi="宋体" w:cs="仿宋_GB2312"/>
        <w:sz w:val="21"/>
        <w:szCs w:val="21"/>
      </w:rPr>
      <w:drawing>
        <wp:inline distT="0" distB="0" distL="0" distR="0">
          <wp:extent cx="514350" cy="171450"/>
          <wp:effectExtent l="1905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noChangeArrowheads="1"/>
                  </pic:cNvPicPr>
                </pic:nvPicPr>
                <pic:blipFill>
                  <a:blip r:embed="rId1"/>
                  <a:srcRect/>
                  <a:stretch>
                    <a:fillRect/>
                  </a:stretch>
                </pic:blipFill>
                <pic:spPr>
                  <a:xfrm>
                    <a:off x="0" y="0"/>
                    <a:ext cx="514350" cy="171450"/>
                  </a:xfrm>
                  <a:prstGeom prst="rect">
                    <a:avLst/>
                  </a:prstGeom>
                  <a:noFill/>
                  <a:ln w="9525">
                    <a:noFill/>
                    <a:miter lim="800000"/>
                    <a:headEnd/>
                    <a:tailEnd/>
                  </a:ln>
                </pic:spPr>
              </pic:pic>
            </a:graphicData>
          </a:graphic>
        </wp:inline>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ABEA2">
    <w:pPr>
      <w:jc w:val="left"/>
      <w:rPr>
        <w:rFonts w:ascii="微软雅黑" w:hAnsi="微软雅黑" w:eastAsia="微软雅黑"/>
        <w:color w:val="333333"/>
        <w:u w:val="single"/>
        <w:shd w:val="clear" w:color="auto" w:fill="FFFFFF"/>
      </w:rPr>
    </w:pPr>
    <w:r>
      <w:rPr>
        <w:rFonts w:hint="eastAsia" w:ascii="华文楷体" w:hAnsi="华文楷体" w:eastAsia="华文楷体"/>
        <w:color w:val="333333"/>
        <w:u w:val="single"/>
        <w:shd w:val="clear" w:color="auto" w:fill="FFFFFF"/>
        <w:lang w:eastAsia="zh-CN"/>
      </w:rPr>
      <w:t>鞍山高新技术产业开发区新型智慧城市“数智大脑（一期）”配套工程</w:t>
    </w:r>
    <w:r>
      <w:rPr>
        <w:rFonts w:hint="eastAsia" w:ascii="华文楷体" w:hAnsi="华文楷体" w:eastAsia="华文楷体"/>
        <w:color w:val="333333"/>
        <w:u w:val="single"/>
        <w:shd w:val="clear" w:color="auto" w:fill="FFFFFF"/>
      </w:rPr>
      <w:t xml:space="preserve">                       </w:t>
    </w:r>
    <w:r>
      <w:rPr>
        <w:rFonts w:ascii="微软雅黑" w:hAnsi="微软雅黑" w:eastAsia="微软雅黑"/>
        <w:color w:val="333333"/>
        <w:u w:val="single"/>
        <w:shd w:val="clear" w:color="auto" w:fill="FFFFFF"/>
      </w:rPr>
      <w:drawing>
        <wp:inline distT="0" distB="0" distL="0" distR="0">
          <wp:extent cx="647700" cy="219075"/>
          <wp:effectExtent l="1905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noChangeArrowheads="1"/>
                  </pic:cNvPicPr>
                </pic:nvPicPr>
                <pic:blipFill>
                  <a:blip r:embed="rId1"/>
                  <a:srcRect/>
                  <a:stretch>
                    <a:fillRect/>
                  </a:stretch>
                </pic:blipFill>
                <pic:spPr>
                  <a:xfrm>
                    <a:off x="0" y="0"/>
                    <a:ext cx="647700" cy="2190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83D204"/>
    <w:multiLevelType w:val="multilevel"/>
    <w:tmpl w:val="9B83D204"/>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549D42C8"/>
    <w:multiLevelType w:val="multilevel"/>
    <w:tmpl w:val="549D42C8"/>
    <w:lvl w:ilvl="0" w:tentative="0">
      <w:start w:val="2"/>
      <w:numFmt w:val="decimalEnclosedCircle"/>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2">
    <w:nsid w:val="5618799F"/>
    <w:multiLevelType w:val="multilevel"/>
    <w:tmpl w:val="5618799F"/>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6AB02ABD"/>
    <w:multiLevelType w:val="multilevel"/>
    <w:tmpl w:val="6AB02AB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NjNTUxZmM1ZjQwNzExNTg3NmRjNDg1NjU2MGZjMDEifQ=="/>
  </w:docVars>
  <w:rsids>
    <w:rsidRoot w:val="00172A27"/>
    <w:rsid w:val="00000C96"/>
    <w:rsid w:val="00006CA4"/>
    <w:rsid w:val="0001260A"/>
    <w:rsid w:val="000300A4"/>
    <w:rsid w:val="00031B73"/>
    <w:rsid w:val="000324CA"/>
    <w:rsid w:val="00035B92"/>
    <w:rsid w:val="000433D6"/>
    <w:rsid w:val="0004552A"/>
    <w:rsid w:val="00057D6C"/>
    <w:rsid w:val="000658FE"/>
    <w:rsid w:val="00073613"/>
    <w:rsid w:val="00091A4A"/>
    <w:rsid w:val="00092C17"/>
    <w:rsid w:val="00093FA5"/>
    <w:rsid w:val="000C2B74"/>
    <w:rsid w:val="000C5DF5"/>
    <w:rsid w:val="000D0FE3"/>
    <w:rsid w:val="000E35D4"/>
    <w:rsid w:val="000F1FB5"/>
    <w:rsid w:val="000F336D"/>
    <w:rsid w:val="00115080"/>
    <w:rsid w:val="00127B3C"/>
    <w:rsid w:val="00134C66"/>
    <w:rsid w:val="00135E1E"/>
    <w:rsid w:val="00147D97"/>
    <w:rsid w:val="00152EE8"/>
    <w:rsid w:val="001543DB"/>
    <w:rsid w:val="00163DF5"/>
    <w:rsid w:val="00167327"/>
    <w:rsid w:val="00167486"/>
    <w:rsid w:val="00172A27"/>
    <w:rsid w:val="00180467"/>
    <w:rsid w:val="00183F9A"/>
    <w:rsid w:val="001862BF"/>
    <w:rsid w:val="001B5854"/>
    <w:rsid w:val="001D103C"/>
    <w:rsid w:val="001D54BF"/>
    <w:rsid w:val="001E74C9"/>
    <w:rsid w:val="00200416"/>
    <w:rsid w:val="002161A3"/>
    <w:rsid w:val="00216F5B"/>
    <w:rsid w:val="00233CDE"/>
    <w:rsid w:val="0023697A"/>
    <w:rsid w:val="00240227"/>
    <w:rsid w:val="002426E4"/>
    <w:rsid w:val="00243BC6"/>
    <w:rsid w:val="002460FE"/>
    <w:rsid w:val="002517E2"/>
    <w:rsid w:val="00254B26"/>
    <w:rsid w:val="00267B75"/>
    <w:rsid w:val="00274AE1"/>
    <w:rsid w:val="00275646"/>
    <w:rsid w:val="00277E08"/>
    <w:rsid w:val="002818FA"/>
    <w:rsid w:val="00282681"/>
    <w:rsid w:val="00284BA8"/>
    <w:rsid w:val="00290907"/>
    <w:rsid w:val="002A1BD0"/>
    <w:rsid w:val="002A611B"/>
    <w:rsid w:val="002A6564"/>
    <w:rsid w:val="002B732B"/>
    <w:rsid w:val="002C6B03"/>
    <w:rsid w:val="002D0E6E"/>
    <w:rsid w:val="002E7860"/>
    <w:rsid w:val="002E7C4E"/>
    <w:rsid w:val="002F3204"/>
    <w:rsid w:val="002F3363"/>
    <w:rsid w:val="00303912"/>
    <w:rsid w:val="00312184"/>
    <w:rsid w:val="003140AD"/>
    <w:rsid w:val="00324F0D"/>
    <w:rsid w:val="0033187B"/>
    <w:rsid w:val="00335207"/>
    <w:rsid w:val="00381F12"/>
    <w:rsid w:val="003A7F08"/>
    <w:rsid w:val="003C2490"/>
    <w:rsid w:val="003C3958"/>
    <w:rsid w:val="003D4E13"/>
    <w:rsid w:val="004003FE"/>
    <w:rsid w:val="00407DE6"/>
    <w:rsid w:val="004305C9"/>
    <w:rsid w:val="004318BC"/>
    <w:rsid w:val="00436BA9"/>
    <w:rsid w:val="004436A6"/>
    <w:rsid w:val="00462E13"/>
    <w:rsid w:val="00464FB9"/>
    <w:rsid w:val="004653F4"/>
    <w:rsid w:val="004764DB"/>
    <w:rsid w:val="00484B33"/>
    <w:rsid w:val="00485C50"/>
    <w:rsid w:val="004A7002"/>
    <w:rsid w:val="004B0F59"/>
    <w:rsid w:val="004C0B01"/>
    <w:rsid w:val="004D483B"/>
    <w:rsid w:val="004D7FF9"/>
    <w:rsid w:val="004E7A49"/>
    <w:rsid w:val="004F2590"/>
    <w:rsid w:val="00504CED"/>
    <w:rsid w:val="00510030"/>
    <w:rsid w:val="00510AFA"/>
    <w:rsid w:val="00514562"/>
    <w:rsid w:val="005311A8"/>
    <w:rsid w:val="00537287"/>
    <w:rsid w:val="00551962"/>
    <w:rsid w:val="0055260E"/>
    <w:rsid w:val="005540CC"/>
    <w:rsid w:val="0056606D"/>
    <w:rsid w:val="00570014"/>
    <w:rsid w:val="00573432"/>
    <w:rsid w:val="0057494D"/>
    <w:rsid w:val="00580846"/>
    <w:rsid w:val="005B6AFC"/>
    <w:rsid w:val="005E5BB8"/>
    <w:rsid w:val="005E6704"/>
    <w:rsid w:val="005F5B1B"/>
    <w:rsid w:val="005F7551"/>
    <w:rsid w:val="006053B8"/>
    <w:rsid w:val="006627F7"/>
    <w:rsid w:val="006925E8"/>
    <w:rsid w:val="0069371D"/>
    <w:rsid w:val="0069661A"/>
    <w:rsid w:val="00697874"/>
    <w:rsid w:val="006C366F"/>
    <w:rsid w:val="006D29CC"/>
    <w:rsid w:val="006D5889"/>
    <w:rsid w:val="006F63F7"/>
    <w:rsid w:val="006F6742"/>
    <w:rsid w:val="007155AC"/>
    <w:rsid w:val="0072436B"/>
    <w:rsid w:val="0073166B"/>
    <w:rsid w:val="0073511A"/>
    <w:rsid w:val="007411B1"/>
    <w:rsid w:val="00744D08"/>
    <w:rsid w:val="00747E1A"/>
    <w:rsid w:val="007507E7"/>
    <w:rsid w:val="0076173B"/>
    <w:rsid w:val="0076278E"/>
    <w:rsid w:val="00765CC4"/>
    <w:rsid w:val="00794378"/>
    <w:rsid w:val="00795930"/>
    <w:rsid w:val="007A118F"/>
    <w:rsid w:val="007A2E70"/>
    <w:rsid w:val="007A445B"/>
    <w:rsid w:val="007A7296"/>
    <w:rsid w:val="007B1052"/>
    <w:rsid w:val="007B1632"/>
    <w:rsid w:val="007B628E"/>
    <w:rsid w:val="007C43CC"/>
    <w:rsid w:val="007C7DE8"/>
    <w:rsid w:val="007E391E"/>
    <w:rsid w:val="007F2302"/>
    <w:rsid w:val="007F68F2"/>
    <w:rsid w:val="0080207B"/>
    <w:rsid w:val="00805A65"/>
    <w:rsid w:val="00807A11"/>
    <w:rsid w:val="00810225"/>
    <w:rsid w:val="00847494"/>
    <w:rsid w:val="00852C08"/>
    <w:rsid w:val="00856DE3"/>
    <w:rsid w:val="00861E7A"/>
    <w:rsid w:val="00867479"/>
    <w:rsid w:val="00876064"/>
    <w:rsid w:val="008763FC"/>
    <w:rsid w:val="00880E7E"/>
    <w:rsid w:val="00883463"/>
    <w:rsid w:val="008846F7"/>
    <w:rsid w:val="0088690E"/>
    <w:rsid w:val="00886B0E"/>
    <w:rsid w:val="00894E7B"/>
    <w:rsid w:val="008A758E"/>
    <w:rsid w:val="008A7B2C"/>
    <w:rsid w:val="008B4642"/>
    <w:rsid w:val="008B4B35"/>
    <w:rsid w:val="008C58F4"/>
    <w:rsid w:val="008D039F"/>
    <w:rsid w:val="008D1E80"/>
    <w:rsid w:val="008E330E"/>
    <w:rsid w:val="008E3444"/>
    <w:rsid w:val="008F1764"/>
    <w:rsid w:val="00911A90"/>
    <w:rsid w:val="00923B62"/>
    <w:rsid w:val="00924B93"/>
    <w:rsid w:val="009375E8"/>
    <w:rsid w:val="009617B7"/>
    <w:rsid w:val="00990C61"/>
    <w:rsid w:val="00997A83"/>
    <w:rsid w:val="009B6659"/>
    <w:rsid w:val="009B6D44"/>
    <w:rsid w:val="009B7216"/>
    <w:rsid w:val="009D54BB"/>
    <w:rsid w:val="009E6935"/>
    <w:rsid w:val="00A3295D"/>
    <w:rsid w:val="00A408AB"/>
    <w:rsid w:val="00A470E3"/>
    <w:rsid w:val="00A50559"/>
    <w:rsid w:val="00A54319"/>
    <w:rsid w:val="00A56C73"/>
    <w:rsid w:val="00A64666"/>
    <w:rsid w:val="00A66B13"/>
    <w:rsid w:val="00A81359"/>
    <w:rsid w:val="00A90E46"/>
    <w:rsid w:val="00A94122"/>
    <w:rsid w:val="00A97D0E"/>
    <w:rsid w:val="00AA536D"/>
    <w:rsid w:val="00AB16F3"/>
    <w:rsid w:val="00AB765A"/>
    <w:rsid w:val="00AC1E4C"/>
    <w:rsid w:val="00AE5A0B"/>
    <w:rsid w:val="00AF1363"/>
    <w:rsid w:val="00AF4688"/>
    <w:rsid w:val="00B00093"/>
    <w:rsid w:val="00B00460"/>
    <w:rsid w:val="00B06358"/>
    <w:rsid w:val="00B30325"/>
    <w:rsid w:val="00B31C6E"/>
    <w:rsid w:val="00B34BB2"/>
    <w:rsid w:val="00B350A3"/>
    <w:rsid w:val="00B40A1F"/>
    <w:rsid w:val="00B4181A"/>
    <w:rsid w:val="00B45167"/>
    <w:rsid w:val="00B467BB"/>
    <w:rsid w:val="00B53BD7"/>
    <w:rsid w:val="00B55792"/>
    <w:rsid w:val="00B63FE7"/>
    <w:rsid w:val="00B769FD"/>
    <w:rsid w:val="00B95857"/>
    <w:rsid w:val="00B97BDA"/>
    <w:rsid w:val="00BA042E"/>
    <w:rsid w:val="00BA30CC"/>
    <w:rsid w:val="00BA56A3"/>
    <w:rsid w:val="00BC5DF3"/>
    <w:rsid w:val="00BC69B5"/>
    <w:rsid w:val="00BE1E71"/>
    <w:rsid w:val="00BF4364"/>
    <w:rsid w:val="00C01D4B"/>
    <w:rsid w:val="00C05D32"/>
    <w:rsid w:val="00C338B7"/>
    <w:rsid w:val="00C347E2"/>
    <w:rsid w:val="00C42AAE"/>
    <w:rsid w:val="00C43A2F"/>
    <w:rsid w:val="00C44723"/>
    <w:rsid w:val="00C62DB6"/>
    <w:rsid w:val="00C6450E"/>
    <w:rsid w:val="00C64B26"/>
    <w:rsid w:val="00C71849"/>
    <w:rsid w:val="00C7370B"/>
    <w:rsid w:val="00C766D4"/>
    <w:rsid w:val="00C82B86"/>
    <w:rsid w:val="00C94D54"/>
    <w:rsid w:val="00CA3CF4"/>
    <w:rsid w:val="00CB3D4A"/>
    <w:rsid w:val="00CC1976"/>
    <w:rsid w:val="00CC45C1"/>
    <w:rsid w:val="00CD2A2F"/>
    <w:rsid w:val="00CE376E"/>
    <w:rsid w:val="00D0313D"/>
    <w:rsid w:val="00D2590A"/>
    <w:rsid w:val="00D3000A"/>
    <w:rsid w:val="00D3680E"/>
    <w:rsid w:val="00D472F6"/>
    <w:rsid w:val="00D559EC"/>
    <w:rsid w:val="00D5747B"/>
    <w:rsid w:val="00D6017A"/>
    <w:rsid w:val="00D720C4"/>
    <w:rsid w:val="00D73738"/>
    <w:rsid w:val="00D743F2"/>
    <w:rsid w:val="00D77B7F"/>
    <w:rsid w:val="00D808D2"/>
    <w:rsid w:val="00D90B01"/>
    <w:rsid w:val="00DA59A9"/>
    <w:rsid w:val="00DA6F82"/>
    <w:rsid w:val="00DB0B3B"/>
    <w:rsid w:val="00DB4FFE"/>
    <w:rsid w:val="00DB718C"/>
    <w:rsid w:val="00DC3C11"/>
    <w:rsid w:val="00DD49B8"/>
    <w:rsid w:val="00DF32D1"/>
    <w:rsid w:val="00E01FCF"/>
    <w:rsid w:val="00E0443F"/>
    <w:rsid w:val="00E1112B"/>
    <w:rsid w:val="00E16A1A"/>
    <w:rsid w:val="00E17A27"/>
    <w:rsid w:val="00E20F3F"/>
    <w:rsid w:val="00E44571"/>
    <w:rsid w:val="00E62CBD"/>
    <w:rsid w:val="00E8084F"/>
    <w:rsid w:val="00E86A23"/>
    <w:rsid w:val="00E91C42"/>
    <w:rsid w:val="00EA1964"/>
    <w:rsid w:val="00EA5037"/>
    <w:rsid w:val="00EC320A"/>
    <w:rsid w:val="00EC61FF"/>
    <w:rsid w:val="00ED7946"/>
    <w:rsid w:val="00ED79DE"/>
    <w:rsid w:val="00EF7B1B"/>
    <w:rsid w:val="00F04D70"/>
    <w:rsid w:val="00F16DC0"/>
    <w:rsid w:val="00F37236"/>
    <w:rsid w:val="00F45C2C"/>
    <w:rsid w:val="00F74552"/>
    <w:rsid w:val="00F80F03"/>
    <w:rsid w:val="00FA68D5"/>
    <w:rsid w:val="00FC760D"/>
    <w:rsid w:val="00FE68B9"/>
    <w:rsid w:val="011C44BE"/>
    <w:rsid w:val="01415CD2"/>
    <w:rsid w:val="043F299D"/>
    <w:rsid w:val="05AA0B19"/>
    <w:rsid w:val="05BE1FE7"/>
    <w:rsid w:val="06BD404D"/>
    <w:rsid w:val="08E73603"/>
    <w:rsid w:val="0A8F3F52"/>
    <w:rsid w:val="0C5C0A0D"/>
    <w:rsid w:val="0E903DF5"/>
    <w:rsid w:val="135D2E40"/>
    <w:rsid w:val="137D5290"/>
    <w:rsid w:val="13B769DD"/>
    <w:rsid w:val="14F21A65"/>
    <w:rsid w:val="15CB676F"/>
    <w:rsid w:val="1726179A"/>
    <w:rsid w:val="194C3497"/>
    <w:rsid w:val="1B5B5EB7"/>
    <w:rsid w:val="1CE367E1"/>
    <w:rsid w:val="1CF57C45"/>
    <w:rsid w:val="1DE57CB9"/>
    <w:rsid w:val="1F8B4890"/>
    <w:rsid w:val="20E23DEA"/>
    <w:rsid w:val="21196D26"/>
    <w:rsid w:val="230E1A60"/>
    <w:rsid w:val="23773744"/>
    <w:rsid w:val="25084BD7"/>
    <w:rsid w:val="27234D7C"/>
    <w:rsid w:val="284D6B87"/>
    <w:rsid w:val="29001E4B"/>
    <w:rsid w:val="294C6E3F"/>
    <w:rsid w:val="2CD5539D"/>
    <w:rsid w:val="2D5F6161"/>
    <w:rsid w:val="2DA01E4F"/>
    <w:rsid w:val="2DCD42C6"/>
    <w:rsid w:val="2FB35E69"/>
    <w:rsid w:val="38E173A8"/>
    <w:rsid w:val="3C0812EB"/>
    <w:rsid w:val="3C1A09E3"/>
    <w:rsid w:val="3CD92C87"/>
    <w:rsid w:val="3F2F4DE1"/>
    <w:rsid w:val="3F881975"/>
    <w:rsid w:val="41C34504"/>
    <w:rsid w:val="41FB71FC"/>
    <w:rsid w:val="42530DE6"/>
    <w:rsid w:val="42FA467D"/>
    <w:rsid w:val="43E01716"/>
    <w:rsid w:val="47086643"/>
    <w:rsid w:val="47EA5D49"/>
    <w:rsid w:val="4AC82096"/>
    <w:rsid w:val="4ACF1226"/>
    <w:rsid w:val="4AFA05B9"/>
    <w:rsid w:val="4BD905AE"/>
    <w:rsid w:val="4D1F4CC4"/>
    <w:rsid w:val="4DC332C4"/>
    <w:rsid w:val="4EA8070C"/>
    <w:rsid w:val="4F4246BC"/>
    <w:rsid w:val="53F25928"/>
    <w:rsid w:val="570544B3"/>
    <w:rsid w:val="59F34F31"/>
    <w:rsid w:val="5B5945C5"/>
    <w:rsid w:val="5B732B1F"/>
    <w:rsid w:val="5CC84DEB"/>
    <w:rsid w:val="5D747542"/>
    <w:rsid w:val="5EEB4428"/>
    <w:rsid w:val="5EF678C5"/>
    <w:rsid w:val="5F4D50E3"/>
    <w:rsid w:val="63860BC4"/>
    <w:rsid w:val="65110961"/>
    <w:rsid w:val="65954D6B"/>
    <w:rsid w:val="65965345"/>
    <w:rsid w:val="65D80BB0"/>
    <w:rsid w:val="67050051"/>
    <w:rsid w:val="67D77C40"/>
    <w:rsid w:val="681A18DB"/>
    <w:rsid w:val="68A467A0"/>
    <w:rsid w:val="6AEB755E"/>
    <w:rsid w:val="6B4052E2"/>
    <w:rsid w:val="6B67752D"/>
    <w:rsid w:val="6CA95923"/>
    <w:rsid w:val="6E7004A6"/>
    <w:rsid w:val="6EF07839"/>
    <w:rsid w:val="6FF341FB"/>
    <w:rsid w:val="750D133A"/>
    <w:rsid w:val="76FB4FCD"/>
    <w:rsid w:val="770C38AF"/>
    <w:rsid w:val="785E1CB7"/>
    <w:rsid w:val="78E421BD"/>
    <w:rsid w:val="79BF0534"/>
    <w:rsid w:val="7A8012E2"/>
    <w:rsid w:val="7A8F215B"/>
    <w:rsid w:val="7B407F1D"/>
    <w:rsid w:val="7BA93249"/>
    <w:rsid w:val="7D231EC9"/>
    <w:rsid w:val="7E5F40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54"/>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115"/>
    <w:qFormat/>
    <w:uiPriority w:val="0"/>
    <w:pPr>
      <w:keepNext/>
      <w:keepLines/>
      <w:spacing w:before="260" w:after="260" w:line="415" w:lineRule="auto"/>
      <w:outlineLvl w:val="2"/>
    </w:pPr>
    <w:rPr>
      <w:b/>
      <w:bCs/>
      <w:sz w:val="32"/>
      <w:szCs w:val="32"/>
    </w:rPr>
  </w:style>
  <w:style w:type="paragraph" w:styleId="5">
    <w:name w:val="heading 4"/>
    <w:basedOn w:val="1"/>
    <w:next w:val="1"/>
    <w:link w:val="116"/>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link w:val="74"/>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17"/>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8">
    <w:name w:val="heading 7"/>
    <w:basedOn w:val="1"/>
    <w:next w:val="1"/>
    <w:link w:val="118"/>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styleId="9">
    <w:name w:val="heading 8"/>
    <w:basedOn w:val="1"/>
    <w:next w:val="1"/>
    <w:link w:val="119"/>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0">
    <w:name w:val="heading 9"/>
    <w:basedOn w:val="1"/>
    <w:next w:val="1"/>
    <w:link w:val="120"/>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Normal Indent"/>
    <w:basedOn w:val="1"/>
    <w:qFormat/>
    <w:uiPriority w:val="0"/>
    <w:pPr>
      <w:ind w:firstLine="420" w:firstLineChars="200"/>
    </w:p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129"/>
    <w:qFormat/>
    <w:uiPriority w:val="0"/>
    <w:pPr>
      <w:shd w:val="clear" w:color="auto" w:fill="000080"/>
    </w:pPr>
  </w:style>
  <w:style w:type="paragraph" w:styleId="15">
    <w:name w:val="annotation text"/>
    <w:basedOn w:val="1"/>
    <w:link w:val="56"/>
    <w:qFormat/>
    <w:uiPriority w:val="0"/>
    <w:pPr>
      <w:jc w:val="left"/>
    </w:pPr>
  </w:style>
  <w:style w:type="paragraph" w:styleId="16">
    <w:name w:val="Body Text 3"/>
    <w:basedOn w:val="1"/>
    <w:link w:val="924"/>
    <w:qFormat/>
    <w:uiPriority w:val="0"/>
    <w:rPr>
      <w:rFonts w:ascii="宋体"/>
      <w:sz w:val="24"/>
      <w:szCs w:val="20"/>
    </w:rPr>
  </w:style>
  <w:style w:type="paragraph" w:styleId="17">
    <w:name w:val="Body Text"/>
    <w:basedOn w:val="1"/>
    <w:link w:val="133"/>
    <w:qFormat/>
    <w:uiPriority w:val="0"/>
    <w:pPr>
      <w:spacing w:after="120"/>
    </w:pPr>
  </w:style>
  <w:style w:type="paragraph" w:styleId="18">
    <w:name w:val="Body Text Indent"/>
    <w:basedOn w:val="1"/>
    <w:link w:val="80"/>
    <w:qFormat/>
    <w:uiPriority w:val="99"/>
    <w:pPr>
      <w:spacing w:after="120"/>
      <w:ind w:left="420" w:leftChars="200"/>
    </w:pPr>
  </w:style>
  <w:style w:type="paragraph" w:styleId="19">
    <w:name w:val="Block Text"/>
    <w:basedOn w:val="1"/>
    <w:qFormat/>
    <w:uiPriority w:val="99"/>
    <w:pPr>
      <w:autoSpaceDE w:val="0"/>
      <w:autoSpaceDN w:val="0"/>
      <w:spacing w:after="120"/>
      <w:ind w:left="1440" w:right="1440"/>
      <w:jc w:val="left"/>
    </w:pPr>
    <w:rPr>
      <w:rFonts w:ascii="宋体" w:hAnsi="Calibri" w:cs="宋体"/>
      <w:kern w:val="0"/>
      <w:sz w:val="24"/>
    </w:rPr>
  </w:style>
  <w:style w:type="paragraph" w:styleId="20">
    <w:name w:val="index 4"/>
    <w:basedOn w:val="1"/>
    <w:next w:val="1"/>
    <w:qFormat/>
    <w:uiPriority w:val="0"/>
    <w:pPr>
      <w:ind w:left="600" w:leftChars="600"/>
    </w:pPr>
  </w:style>
  <w:style w:type="paragraph" w:styleId="21">
    <w:name w:val="toc 5"/>
    <w:basedOn w:val="1"/>
    <w:next w:val="1"/>
    <w:qFormat/>
    <w:uiPriority w:val="0"/>
    <w:pPr>
      <w:ind w:left="840"/>
      <w:jc w:val="left"/>
    </w:pPr>
    <w:rPr>
      <w:sz w:val="18"/>
      <w:szCs w:val="18"/>
    </w:rPr>
  </w:style>
  <w:style w:type="paragraph" w:styleId="22">
    <w:name w:val="toc 3"/>
    <w:basedOn w:val="1"/>
    <w:next w:val="1"/>
    <w:qFormat/>
    <w:uiPriority w:val="0"/>
    <w:pPr>
      <w:ind w:left="420"/>
      <w:jc w:val="left"/>
    </w:pPr>
    <w:rPr>
      <w:i/>
      <w:iCs/>
      <w:sz w:val="20"/>
      <w:szCs w:val="20"/>
    </w:rPr>
  </w:style>
  <w:style w:type="paragraph" w:styleId="23">
    <w:name w:val="Plain Text"/>
    <w:basedOn w:val="1"/>
    <w:link w:val="76"/>
    <w:qFormat/>
    <w:uiPriority w:val="0"/>
    <w:rPr>
      <w:rFonts w:ascii="Courier New" w:hAnsi="Courier New"/>
      <w:szCs w:val="20"/>
    </w:rPr>
  </w:style>
  <w:style w:type="paragraph" w:styleId="24">
    <w:name w:val="toc 8"/>
    <w:basedOn w:val="1"/>
    <w:next w:val="1"/>
    <w:qFormat/>
    <w:uiPriority w:val="0"/>
    <w:pPr>
      <w:ind w:left="1470"/>
      <w:jc w:val="left"/>
    </w:pPr>
    <w:rPr>
      <w:sz w:val="18"/>
      <w:szCs w:val="18"/>
    </w:rPr>
  </w:style>
  <w:style w:type="paragraph" w:styleId="25">
    <w:name w:val="Date"/>
    <w:basedOn w:val="1"/>
    <w:next w:val="1"/>
    <w:link w:val="127"/>
    <w:qFormat/>
    <w:uiPriority w:val="0"/>
    <w:rPr>
      <w:sz w:val="24"/>
      <w:szCs w:val="20"/>
    </w:rPr>
  </w:style>
  <w:style w:type="paragraph" w:styleId="26">
    <w:name w:val="Body Text Indent 2"/>
    <w:basedOn w:val="1"/>
    <w:link w:val="82"/>
    <w:qFormat/>
    <w:uiPriority w:val="0"/>
    <w:pPr>
      <w:spacing w:after="120" w:line="480" w:lineRule="auto"/>
      <w:ind w:left="420" w:leftChars="200"/>
    </w:pPr>
    <w:rPr>
      <w:szCs w:val="20"/>
    </w:rPr>
  </w:style>
  <w:style w:type="paragraph" w:styleId="27">
    <w:name w:val="Balloon Text"/>
    <w:basedOn w:val="1"/>
    <w:link w:val="131"/>
    <w:qFormat/>
    <w:uiPriority w:val="0"/>
    <w:rPr>
      <w:sz w:val="18"/>
      <w:szCs w:val="18"/>
    </w:rPr>
  </w:style>
  <w:style w:type="paragraph" w:styleId="28">
    <w:name w:val="footer"/>
    <w:basedOn w:val="1"/>
    <w:link w:val="78"/>
    <w:qFormat/>
    <w:uiPriority w:val="99"/>
    <w:pPr>
      <w:tabs>
        <w:tab w:val="center" w:pos="4153"/>
        <w:tab w:val="right" w:pos="8306"/>
      </w:tabs>
      <w:snapToGrid w:val="0"/>
      <w:jc w:val="left"/>
    </w:pPr>
    <w:rPr>
      <w:sz w:val="18"/>
      <w:szCs w:val="18"/>
    </w:rPr>
  </w:style>
  <w:style w:type="paragraph" w:styleId="29">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spacing w:before="120" w:after="120"/>
      <w:jc w:val="left"/>
    </w:pPr>
    <w:rPr>
      <w:b/>
      <w:bCs/>
      <w:caps/>
      <w:sz w:val="20"/>
      <w:szCs w:val="20"/>
    </w:rPr>
  </w:style>
  <w:style w:type="paragraph" w:styleId="31">
    <w:name w:val="toc 4"/>
    <w:basedOn w:val="1"/>
    <w:next w:val="1"/>
    <w:qFormat/>
    <w:uiPriority w:val="0"/>
    <w:pPr>
      <w:ind w:left="630"/>
      <w:jc w:val="left"/>
    </w:pPr>
    <w:rPr>
      <w:sz w:val="18"/>
      <w:szCs w:val="18"/>
    </w:rPr>
  </w:style>
  <w:style w:type="paragraph" w:styleId="32">
    <w:name w:val="Subtitle"/>
    <w:basedOn w:val="1"/>
    <w:next w:val="1"/>
    <w:link w:val="149"/>
    <w:qFormat/>
    <w:uiPriority w:val="0"/>
    <w:pPr>
      <w:spacing w:before="240" w:after="60" w:line="312" w:lineRule="auto"/>
      <w:jc w:val="center"/>
      <w:outlineLvl w:val="1"/>
    </w:pPr>
    <w:rPr>
      <w:rFonts w:ascii="Cambria" w:hAnsi="Cambria"/>
      <w:b/>
      <w:bCs/>
      <w:kern w:val="28"/>
      <w:sz w:val="32"/>
      <w:szCs w:val="32"/>
    </w:rPr>
  </w:style>
  <w:style w:type="paragraph" w:styleId="33">
    <w:name w:val="footnote text"/>
    <w:basedOn w:val="1"/>
    <w:link w:val="132"/>
    <w:qFormat/>
    <w:uiPriority w:val="0"/>
    <w:rPr>
      <w:sz w:val="20"/>
      <w:szCs w:val="20"/>
    </w:rPr>
  </w:style>
  <w:style w:type="paragraph" w:styleId="34">
    <w:name w:val="toc 6"/>
    <w:basedOn w:val="1"/>
    <w:next w:val="1"/>
    <w:qFormat/>
    <w:uiPriority w:val="0"/>
    <w:pPr>
      <w:ind w:left="1050"/>
      <w:jc w:val="left"/>
    </w:pPr>
    <w:rPr>
      <w:sz w:val="18"/>
      <w:szCs w:val="18"/>
    </w:rPr>
  </w:style>
  <w:style w:type="paragraph" w:styleId="35">
    <w:name w:val="Body Text Indent 3"/>
    <w:basedOn w:val="1"/>
    <w:link w:val="126"/>
    <w:qFormat/>
    <w:uiPriority w:val="0"/>
    <w:pPr>
      <w:spacing w:after="120"/>
      <w:ind w:left="420" w:leftChars="200"/>
    </w:pPr>
    <w:rPr>
      <w:sz w:val="16"/>
      <w:szCs w:val="16"/>
    </w:rPr>
  </w:style>
  <w:style w:type="paragraph" w:styleId="36">
    <w:name w:val="table of figures"/>
    <w:basedOn w:val="1"/>
    <w:next w:val="1"/>
    <w:qFormat/>
    <w:uiPriority w:val="0"/>
    <w:pPr>
      <w:ind w:left="200" w:leftChars="200" w:hanging="200" w:hangingChars="200"/>
    </w:pPr>
  </w:style>
  <w:style w:type="paragraph" w:styleId="37">
    <w:name w:val="toc 2"/>
    <w:basedOn w:val="1"/>
    <w:next w:val="1"/>
    <w:qFormat/>
    <w:uiPriority w:val="0"/>
    <w:pPr>
      <w:ind w:left="210"/>
      <w:jc w:val="left"/>
    </w:pPr>
    <w:rPr>
      <w:smallCaps/>
      <w:sz w:val="20"/>
      <w:szCs w:val="20"/>
    </w:rPr>
  </w:style>
  <w:style w:type="paragraph" w:styleId="38">
    <w:name w:val="toc 9"/>
    <w:basedOn w:val="1"/>
    <w:next w:val="1"/>
    <w:qFormat/>
    <w:uiPriority w:val="0"/>
    <w:pPr>
      <w:ind w:left="1680"/>
      <w:jc w:val="left"/>
    </w:pPr>
    <w:rPr>
      <w:sz w:val="18"/>
      <w:szCs w:val="18"/>
    </w:rPr>
  </w:style>
  <w:style w:type="paragraph" w:styleId="39">
    <w:name w:val="Body Text 2"/>
    <w:basedOn w:val="1"/>
    <w:link w:val="81"/>
    <w:qFormat/>
    <w:uiPriority w:val="0"/>
    <w:pPr>
      <w:adjustRightInd w:val="0"/>
      <w:spacing w:after="120" w:line="480" w:lineRule="auto"/>
      <w:jc w:val="left"/>
      <w:textAlignment w:val="baseline"/>
    </w:pPr>
    <w:rPr>
      <w:kern w:val="0"/>
      <w:sz w:val="24"/>
      <w:szCs w:val="20"/>
    </w:rPr>
  </w:style>
  <w:style w:type="paragraph" w:styleId="40">
    <w:name w:val="HTML Preformatted"/>
    <w:basedOn w:val="1"/>
    <w:link w:val="90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41">
    <w:name w:val="Normal (Web)"/>
    <w:basedOn w:val="1"/>
    <w:link w:val="114"/>
    <w:qFormat/>
    <w:uiPriority w:val="0"/>
    <w:pPr>
      <w:widowControl/>
      <w:spacing w:before="100" w:beforeAutospacing="1" w:after="100" w:afterAutospacing="1"/>
      <w:jc w:val="left"/>
    </w:pPr>
    <w:rPr>
      <w:rFonts w:ascii="宋体" w:hAnsi="宋体"/>
      <w:kern w:val="0"/>
      <w:sz w:val="24"/>
      <w:szCs w:val="20"/>
    </w:rPr>
  </w:style>
  <w:style w:type="paragraph" w:styleId="42">
    <w:name w:val="Title"/>
    <w:basedOn w:val="1"/>
    <w:link w:val="128"/>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3">
    <w:name w:val="annotation subject"/>
    <w:basedOn w:val="15"/>
    <w:next w:val="15"/>
    <w:link w:val="130"/>
    <w:qFormat/>
    <w:uiPriority w:val="0"/>
    <w:rPr>
      <w:b/>
      <w:bCs/>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99"/>
    <w:rPr>
      <w:color w:val="800080"/>
      <w:u w:val="single"/>
    </w:rPr>
  </w:style>
  <w:style w:type="character" w:styleId="50">
    <w:name w:val="Emphasis"/>
    <w:qFormat/>
    <w:uiPriority w:val="0"/>
    <w:rPr>
      <w:i/>
      <w:iCs/>
    </w:rPr>
  </w:style>
  <w:style w:type="character" w:styleId="51">
    <w:name w:val="Hyperlink"/>
    <w:qFormat/>
    <w:uiPriority w:val="0"/>
    <w:rPr>
      <w:color w:val="0000FF"/>
      <w:u w:val="single"/>
    </w:rPr>
  </w:style>
  <w:style w:type="character" w:styleId="52">
    <w:name w:val="annotation reference"/>
    <w:qFormat/>
    <w:uiPriority w:val="0"/>
    <w:rPr>
      <w:sz w:val="21"/>
      <w:szCs w:val="21"/>
    </w:rPr>
  </w:style>
  <w:style w:type="character" w:styleId="53">
    <w:name w:val="footnote reference"/>
    <w:qFormat/>
    <w:uiPriority w:val="0"/>
    <w:rPr>
      <w:vertAlign w:val="superscript"/>
    </w:rPr>
  </w:style>
  <w:style w:type="character" w:customStyle="1" w:styleId="54">
    <w:name w:val="标题 2 Char"/>
    <w:link w:val="3"/>
    <w:qFormat/>
    <w:uiPriority w:val="0"/>
    <w:rPr>
      <w:rFonts w:ascii="Arial" w:hAnsi="Arial" w:eastAsia="黑体"/>
      <w:b/>
      <w:bCs/>
      <w:kern w:val="2"/>
      <w:sz w:val="32"/>
      <w:szCs w:val="32"/>
      <w:lang w:val="en-US" w:eastAsia="zh-CN" w:bidi="ar-SA"/>
    </w:rPr>
  </w:style>
  <w:style w:type="character" w:customStyle="1" w:styleId="55">
    <w:name w:val="Char Char8"/>
    <w:qFormat/>
    <w:uiPriority w:val="0"/>
    <w:rPr>
      <w:rFonts w:ascii="Arial" w:hAnsi="Arial" w:eastAsia="黑体"/>
      <w:b/>
      <w:bCs/>
      <w:kern w:val="2"/>
      <w:sz w:val="32"/>
      <w:szCs w:val="32"/>
      <w:lang w:val="en-US" w:eastAsia="zh-CN" w:bidi="ar-SA"/>
    </w:rPr>
  </w:style>
  <w:style w:type="character" w:customStyle="1" w:styleId="56">
    <w:name w:val="批注文字 Char"/>
    <w:link w:val="15"/>
    <w:qFormat/>
    <w:uiPriority w:val="0"/>
    <w:rPr>
      <w:rFonts w:eastAsia="宋体"/>
      <w:kern w:val="2"/>
      <w:sz w:val="21"/>
      <w:szCs w:val="24"/>
      <w:lang w:val="en-US" w:eastAsia="zh-CN" w:bidi="ar-SA"/>
    </w:rPr>
  </w:style>
  <w:style w:type="character" w:customStyle="1" w:styleId="57">
    <w:name w:val="Char Char"/>
    <w:qFormat/>
    <w:uiPriority w:val="0"/>
    <w:rPr>
      <w:rFonts w:ascii="Arial" w:hAnsi="Arial" w:eastAsia="黑体"/>
      <w:b/>
      <w:bCs/>
      <w:kern w:val="2"/>
      <w:sz w:val="32"/>
      <w:szCs w:val="32"/>
      <w:lang w:val="en-US" w:eastAsia="zh-CN" w:bidi="ar-SA"/>
    </w:rPr>
  </w:style>
  <w:style w:type="character" w:customStyle="1" w:styleId="58">
    <w:name w:val="font161"/>
    <w:qFormat/>
    <w:uiPriority w:val="0"/>
    <w:rPr>
      <w:b/>
      <w:bCs/>
      <w:sz w:val="32"/>
      <w:szCs w:val="32"/>
    </w:rPr>
  </w:style>
  <w:style w:type="character" w:customStyle="1" w:styleId="59">
    <w:name w:val="Char Char2"/>
    <w:qFormat/>
    <w:uiPriority w:val="0"/>
    <w:rPr>
      <w:rFonts w:eastAsia="宋体"/>
      <w:kern w:val="2"/>
      <w:sz w:val="21"/>
      <w:szCs w:val="24"/>
      <w:lang w:val="en-US" w:eastAsia="zh-CN" w:bidi="ar-SA"/>
    </w:rPr>
  </w:style>
  <w:style w:type="character" w:customStyle="1" w:styleId="60">
    <w:name w:val="标题 1 Char"/>
    <w:link w:val="2"/>
    <w:qFormat/>
    <w:uiPriority w:val="0"/>
    <w:rPr>
      <w:rFonts w:eastAsia="宋体"/>
      <w:b/>
      <w:bCs/>
      <w:kern w:val="44"/>
      <w:sz w:val="44"/>
      <w:szCs w:val="44"/>
      <w:lang w:val="en-US" w:eastAsia="zh-CN" w:bidi="ar-SA"/>
    </w:rPr>
  </w:style>
  <w:style w:type="character" w:customStyle="1" w:styleId="61">
    <w:name w:val="Char Char7"/>
    <w:qFormat/>
    <w:uiPriority w:val="0"/>
    <w:rPr>
      <w:rFonts w:ascii="Arial" w:hAnsi="Arial" w:eastAsia="黑体"/>
      <w:b/>
      <w:bCs/>
      <w:kern w:val="2"/>
      <w:sz w:val="32"/>
      <w:szCs w:val="32"/>
      <w:lang w:val="en-US" w:eastAsia="zh-CN" w:bidi="ar-SA"/>
    </w:rPr>
  </w:style>
  <w:style w:type="paragraph" w:customStyle="1" w:styleId="62">
    <w:name w:val="样式4"/>
    <w:basedOn w:val="4"/>
    <w:qFormat/>
    <w:uiPriority w:val="0"/>
    <w:rPr>
      <w:rFonts w:eastAsia="Arial"/>
    </w:rPr>
  </w:style>
  <w:style w:type="paragraph" w:customStyle="1" w:styleId="63">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64">
    <w:name w:val="1"/>
    <w:basedOn w:val="1"/>
    <w:next w:val="1"/>
    <w:qFormat/>
    <w:uiPriority w:val="0"/>
  </w:style>
  <w:style w:type="paragraph" w:customStyle="1" w:styleId="6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66">
    <w:name w:val="样式2"/>
    <w:basedOn w:val="4"/>
    <w:qFormat/>
    <w:uiPriority w:val="0"/>
  </w:style>
  <w:style w:type="paragraph" w:customStyle="1" w:styleId="67">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68">
    <w:name w:val="表格"/>
    <w:basedOn w:val="1"/>
    <w:qFormat/>
    <w:uiPriority w:val="0"/>
    <w:pPr>
      <w:jc w:val="center"/>
      <w:textAlignment w:val="center"/>
    </w:pPr>
    <w:rPr>
      <w:rFonts w:ascii="华文细黑" w:hAnsi="华文细黑"/>
      <w:kern w:val="0"/>
      <w:szCs w:val="20"/>
    </w:rPr>
  </w:style>
  <w:style w:type="paragraph" w:customStyle="1" w:styleId="69">
    <w:name w:val="样式3"/>
    <w:basedOn w:val="4"/>
    <w:qFormat/>
    <w:uiPriority w:val="0"/>
    <w:rPr>
      <w:rFonts w:eastAsia="Arial"/>
    </w:rPr>
  </w:style>
  <w:style w:type="paragraph" w:customStyle="1" w:styleId="70">
    <w:name w:val="Char"/>
    <w:basedOn w:val="1"/>
    <w:qFormat/>
    <w:uiPriority w:val="0"/>
    <w:pPr>
      <w:tabs>
        <w:tab w:val="left" w:pos="360"/>
      </w:tabs>
    </w:pPr>
    <w:rPr>
      <w:sz w:val="24"/>
    </w:rPr>
  </w:style>
  <w:style w:type="paragraph" w:customStyle="1" w:styleId="71">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72">
    <w:name w:val="样式1"/>
    <w:basedOn w:val="4"/>
    <w:qFormat/>
    <w:uiPriority w:val="0"/>
    <w:rPr>
      <w:rFonts w:eastAsia="Arial"/>
    </w:rPr>
  </w:style>
  <w:style w:type="paragraph" w:customStyle="1" w:styleId="73">
    <w:name w:val="表格文字"/>
    <w:basedOn w:val="1"/>
    <w:qFormat/>
    <w:uiPriority w:val="0"/>
    <w:pPr>
      <w:adjustRightInd w:val="0"/>
      <w:spacing w:line="420" w:lineRule="atLeast"/>
      <w:jc w:val="left"/>
      <w:textAlignment w:val="baseline"/>
    </w:pPr>
    <w:rPr>
      <w:kern w:val="0"/>
      <w:szCs w:val="20"/>
    </w:rPr>
  </w:style>
  <w:style w:type="character" w:customStyle="1" w:styleId="74">
    <w:name w:val="标题 5 Char"/>
    <w:link w:val="6"/>
    <w:qFormat/>
    <w:uiPriority w:val="0"/>
    <w:rPr>
      <w:b/>
      <w:bCs/>
      <w:sz w:val="28"/>
      <w:szCs w:val="28"/>
    </w:rPr>
  </w:style>
  <w:style w:type="character" w:customStyle="1" w:styleId="75">
    <w:name w:val="访问过的超链接1"/>
    <w:qFormat/>
    <w:uiPriority w:val="99"/>
    <w:rPr>
      <w:color w:val="800080"/>
      <w:u w:val="single"/>
    </w:rPr>
  </w:style>
  <w:style w:type="character" w:customStyle="1" w:styleId="76">
    <w:name w:val="纯文本 Char"/>
    <w:link w:val="23"/>
    <w:qFormat/>
    <w:uiPriority w:val="0"/>
    <w:rPr>
      <w:rFonts w:ascii="Courier New" w:hAnsi="Courier New"/>
      <w:kern w:val="2"/>
      <w:sz w:val="21"/>
    </w:rPr>
  </w:style>
  <w:style w:type="character" w:customStyle="1" w:styleId="77">
    <w:name w:val="页眉 Char"/>
    <w:link w:val="29"/>
    <w:qFormat/>
    <w:uiPriority w:val="99"/>
    <w:rPr>
      <w:kern w:val="2"/>
      <w:sz w:val="18"/>
      <w:szCs w:val="18"/>
    </w:rPr>
  </w:style>
  <w:style w:type="character" w:customStyle="1" w:styleId="78">
    <w:name w:val="页脚 Char"/>
    <w:link w:val="28"/>
    <w:qFormat/>
    <w:uiPriority w:val="99"/>
    <w:rPr>
      <w:kern w:val="2"/>
      <w:sz w:val="18"/>
      <w:szCs w:val="18"/>
    </w:rPr>
  </w:style>
  <w:style w:type="character" w:customStyle="1" w:styleId="79">
    <w:name w:val="样式1 Char"/>
    <w:qFormat/>
    <w:uiPriority w:val="0"/>
    <w:rPr>
      <w:rFonts w:ascii="宋体" w:hAnsi="宋体" w:eastAsia="宋体"/>
      <w:sz w:val="21"/>
      <w:szCs w:val="21"/>
      <w:lang w:val="en-US" w:eastAsia="zh-CN" w:bidi="ar-SA"/>
    </w:rPr>
  </w:style>
  <w:style w:type="character" w:customStyle="1" w:styleId="80">
    <w:name w:val="正文文本缩进 Char"/>
    <w:link w:val="18"/>
    <w:qFormat/>
    <w:uiPriority w:val="99"/>
    <w:rPr>
      <w:kern w:val="2"/>
      <w:sz w:val="21"/>
      <w:szCs w:val="24"/>
    </w:rPr>
  </w:style>
  <w:style w:type="character" w:customStyle="1" w:styleId="81">
    <w:name w:val="正文文本 2 Char"/>
    <w:link w:val="39"/>
    <w:qFormat/>
    <w:uiPriority w:val="0"/>
    <w:rPr>
      <w:sz w:val="24"/>
    </w:rPr>
  </w:style>
  <w:style w:type="character" w:customStyle="1" w:styleId="82">
    <w:name w:val="正文文本缩进 2 Char"/>
    <w:link w:val="26"/>
    <w:qFormat/>
    <w:uiPriority w:val="0"/>
    <w:rPr>
      <w:kern w:val="2"/>
      <w:sz w:val="21"/>
    </w:rPr>
  </w:style>
  <w:style w:type="paragraph" w:customStyle="1" w:styleId="83">
    <w:name w:val="Char Char Char1 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4">
    <w:name w:val="Char1"/>
    <w:basedOn w:val="1"/>
    <w:qFormat/>
    <w:uiPriority w:val="0"/>
    <w:rPr>
      <w:rFonts w:ascii="Tahoma" w:hAnsi="Tahoma"/>
      <w:sz w:val="24"/>
      <w:szCs w:val="20"/>
    </w:rPr>
  </w:style>
  <w:style w:type="paragraph" w:customStyle="1" w:styleId="85">
    <w:name w:val="样式 样式 样式 标题 2 + 宋体 五号 非加粗 黑色 + 段前: 6 磅 段后: 0 磅 行距: 单倍行距 + 段前: 12..."/>
    <w:basedOn w:val="86"/>
    <w:qFormat/>
    <w:uiPriority w:val="0"/>
    <w:pPr>
      <w:spacing w:before="240"/>
    </w:pPr>
  </w:style>
  <w:style w:type="paragraph" w:customStyle="1" w:styleId="86">
    <w:name w:val="样式 样式 标题 2 + 宋体 五号 非加粗 黑色 + 段前: 6 磅 段后: 0 磅 行距: 单倍行距"/>
    <w:basedOn w:val="87"/>
    <w:qFormat/>
    <w:uiPriority w:val="0"/>
    <w:pPr>
      <w:spacing w:before="120" w:after="0" w:line="240" w:lineRule="auto"/>
    </w:pPr>
    <w:rPr>
      <w:rFonts w:cs="宋体"/>
      <w:szCs w:val="20"/>
    </w:rPr>
  </w:style>
  <w:style w:type="paragraph" w:customStyle="1" w:styleId="87">
    <w:name w:val="样式 标题 2 + 宋体 五号 非加粗 黑色"/>
    <w:basedOn w:val="3"/>
    <w:qFormat/>
    <w:uiPriority w:val="0"/>
    <w:pPr>
      <w:adjustRightInd w:val="0"/>
      <w:spacing w:line="416" w:lineRule="atLeast"/>
      <w:jc w:val="left"/>
      <w:textAlignment w:val="baseline"/>
    </w:pPr>
    <w:rPr>
      <w:rFonts w:ascii="宋体" w:hAnsi="宋体" w:eastAsia="宋体"/>
      <w:b w:val="0"/>
      <w:bCs w:val="0"/>
      <w:color w:val="000000"/>
      <w:kern w:val="0"/>
      <w:sz w:val="21"/>
    </w:rPr>
  </w:style>
  <w:style w:type="paragraph" w:customStyle="1" w:styleId="88">
    <w:name w:val="样式 宋体 五号 两端对齐 行距: 单倍行距"/>
    <w:basedOn w:val="1"/>
    <w:qFormat/>
    <w:uiPriority w:val="0"/>
    <w:pPr>
      <w:adjustRightInd w:val="0"/>
      <w:textAlignment w:val="baseline"/>
    </w:pPr>
    <w:rPr>
      <w:rFonts w:ascii="宋体" w:hAnsi="宋体" w:cs="宋体"/>
      <w:kern w:val="0"/>
      <w:szCs w:val="20"/>
    </w:rPr>
  </w:style>
  <w:style w:type="paragraph" w:customStyle="1" w:styleId="89">
    <w:name w:val="样式 样式 标题 5 + 段前: 5 磅 段后: 5 磅 行距: 单倍行距 + 五号"/>
    <w:basedOn w:val="90"/>
    <w:qFormat/>
    <w:uiPriority w:val="0"/>
    <w:rPr>
      <w:sz w:val="21"/>
    </w:rPr>
  </w:style>
  <w:style w:type="paragraph" w:customStyle="1" w:styleId="90">
    <w:name w:val="样式 标题 5 + 段前: 5 磅 段后: 5 磅 行距: 单倍行距"/>
    <w:basedOn w:val="6"/>
    <w:qFormat/>
    <w:uiPriority w:val="0"/>
    <w:pPr>
      <w:spacing w:before="100" w:after="100" w:line="240" w:lineRule="auto"/>
    </w:pPr>
    <w:rPr>
      <w:rFonts w:cs="宋体"/>
      <w:szCs w:val="20"/>
    </w:rPr>
  </w:style>
  <w:style w:type="paragraph" w:customStyle="1" w:styleId="91">
    <w:name w:val="Body Text Indent 21"/>
    <w:basedOn w:val="1"/>
    <w:qFormat/>
    <w:uiPriority w:val="0"/>
    <w:pPr>
      <w:adjustRightInd w:val="0"/>
      <w:ind w:left="720" w:hanging="720"/>
      <w:textAlignment w:val="baseline"/>
    </w:pPr>
    <w:rPr>
      <w:b/>
      <w:sz w:val="28"/>
      <w:szCs w:val="20"/>
    </w:rPr>
  </w:style>
  <w:style w:type="paragraph" w:customStyle="1" w:styleId="92">
    <w:name w:val="PMtextBullet"/>
    <w:basedOn w:val="93"/>
    <w:qFormat/>
    <w:uiPriority w:val="0"/>
    <w:pPr>
      <w:tabs>
        <w:tab w:val="left" w:pos="720"/>
        <w:tab w:val="left" w:pos="2520"/>
      </w:tabs>
      <w:spacing w:after="200"/>
      <w:ind w:left="2520" w:hanging="720"/>
    </w:pPr>
  </w:style>
  <w:style w:type="paragraph" w:customStyle="1" w:styleId="93">
    <w:name w:val="PMstyle"/>
    <w:qFormat/>
    <w:uiPriority w:val="0"/>
    <w:rPr>
      <w:rFonts w:ascii="Tahoma" w:hAnsi="Tahoma" w:eastAsia="宋体" w:cs="Times New Roman"/>
      <w:sz w:val="22"/>
      <w:lang w:val="en-US" w:eastAsia="zh-CN" w:bidi="ar-SA"/>
    </w:rPr>
  </w:style>
  <w:style w:type="paragraph" w:customStyle="1" w:styleId="94">
    <w:name w:val="样式 标题 3h3H3sect1.2.3 + 五号 段前: 6 磅 段后: 6 磅 行距: 单倍行距"/>
    <w:basedOn w:val="4"/>
    <w:qFormat/>
    <w:uiPriority w:val="0"/>
    <w:pPr>
      <w:tabs>
        <w:tab w:val="left" w:pos="735"/>
      </w:tabs>
      <w:adjustRightInd w:val="0"/>
      <w:spacing w:before="120" w:after="120" w:line="240" w:lineRule="auto"/>
      <w:ind w:left="735" w:hanging="735"/>
      <w:jc w:val="left"/>
      <w:textAlignment w:val="baseline"/>
    </w:pPr>
    <w:rPr>
      <w:rFonts w:cs="宋体"/>
      <w:kern w:val="0"/>
      <w:sz w:val="21"/>
      <w:szCs w:val="20"/>
    </w:rPr>
  </w:style>
  <w:style w:type="paragraph" w:customStyle="1" w:styleId="95">
    <w:name w:val="样式 标题 2 + 宋体 五号 行距: 单倍行距"/>
    <w:basedOn w:val="3"/>
    <w:qFormat/>
    <w:uiPriority w:val="0"/>
    <w:pPr>
      <w:adjustRightInd w:val="0"/>
      <w:spacing w:line="240" w:lineRule="auto"/>
      <w:jc w:val="left"/>
      <w:textAlignment w:val="baseline"/>
    </w:pPr>
    <w:rPr>
      <w:rFonts w:ascii="宋体" w:hAnsi="宋体" w:eastAsia="宋体" w:cs="宋体"/>
      <w:kern w:val="0"/>
      <w:sz w:val="21"/>
      <w:szCs w:val="20"/>
    </w:rPr>
  </w:style>
  <w:style w:type="paragraph" w:customStyle="1" w:styleId="96">
    <w:name w:val="3"/>
    <w:basedOn w:val="1"/>
    <w:next w:val="1"/>
    <w:qFormat/>
    <w:uiPriority w:val="0"/>
    <w:pPr>
      <w:adjustRightInd w:val="0"/>
      <w:spacing w:after="120" w:line="360" w:lineRule="atLeast"/>
      <w:jc w:val="left"/>
      <w:textAlignment w:val="baseline"/>
    </w:pPr>
    <w:rPr>
      <w:kern w:val="0"/>
      <w:sz w:val="16"/>
      <w:szCs w:val="16"/>
    </w:rPr>
  </w:style>
  <w:style w:type="paragraph" w:customStyle="1" w:styleId="97">
    <w:name w:val="_Style 2"/>
    <w:basedOn w:val="1"/>
    <w:qFormat/>
    <w:uiPriority w:val="34"/>
    <w:pPr>
      <w:spacing w:line="360" w:lineRule="auto"/>
      <w:ind w:firstLine="420" w:firstLineChars="200"/>
    </w:pPr>
    <w:rPr>
      <w:rFonts w:ascii="Calibri" w:hAnsi="Calibri"/>
      <w:szCs w:val="22"/>
    </w:rPr>
  </w:style>
  <w:style w:type="paragraph" w:customStyle="1" w:styleId="98">
    <w:name w:val="样式 样式 样式 样式 标题 2 + 宋体 五号 非加粗 黑色 + 段前: 6 磅 段后: 0 磅 行距: 单倍行距 + 段前:..."/>
    <w:basedOn w:val="85"/>
    <w:qFormat/>
    <w:uiPriority w:val="0"/>
    <w:rPr>
      <w:b/>
      <w:bCs/>
    </w:rPr>
  </w:style>
  <w:style w:type="paragraph" w:customStyle="1" w:styleId="99">
    <w:name w:val="2级列表"/>
    <w:basedOn w:val="1"/>
    <w:qFormat/>
    <w:uiPriority w:val="0"/>
    <w:pPr>
      <w:spacing w:beforeLines="50"/>
    </w:pPr>
    <w:rPr>
      <w:rFonts w:eastAsia="楷体_GB2312"/>
      <w:sz w:val="24"/>
    </w:rPr>
  </w:style>
  <w:style w:type="paragraph" w:customStyle="1" w:styleId="100">
    <w:name w:val="样式 标题 4 + 段前: 5 磅 段后: 5 磅 行距: 单倍行距"/>
    <w:basedOn w:val="5"/>
    <w:qFormat/>
    <w:uiPriority w:val="0"/>
    <w:pPr>
      <w:adjustRightInd w:val="0"/>
      <w:spacing w:before="100" w:after="100" w:line="240" w:lineRule="auto"/>
      <w:jc w:val="left"/>
      <w:textAlignment w:val="baseline"/>
    </w:pPr>
    <w:rPr>
      <w:rFonts w:cs="宋体"/>
      <w:kern w:val="0"/>
      <w:szCs w:val="20"/>
    </w:rPr>
  </w:style>
  <w:style w:type="paragraph" w:customStyle="1" w:styleId="101">
    <w:name w:val="默认段落字体 Para Char Char Char Char Char Char Char Char Char1 Char Char Char"/>
    <w:basedOn w:val="1"/>
    <w:qFormat/>
    <w:uiPriority w:val="0"/>
    <w:rPr>
      <w:rFonts w:ascii="Tahoma" w:hAnsi="Tahoma"/>
      <w:sz w:val="24"/>
      <w:szCs w:val="20"/>
    </w:rPr>
  </w:style>
  <w:style w:type="paragraph" w:customStyle="1" w:styleId="102">
    <w:name w:val="样式 样式 标题 4 + 段前: 5 磅 段后: 5 磅 行距: 单倍行距 + 五号"/>
    <w:basedOn w:val="100"/>
    <w:qFormat/>
    <w:uiPriority w:val="0"/>
    <w:rPr>
      <w:sz w:val="21"/>
    </w:rPr>
  </w:style>
  <w:style w:type="paragraph" w:customStyle="1" w:styleId="103">
    <w:name w:val="Body Text 21"/>
    <w:basedOn w:val="1"/>
    <w:qFormat/>
    <w:uiPriority w:val="0"/>
    <w:pPr>
      <w:adjustRightInd w:val="0"/>
      <w:spacing w:before="240" w:line="400" w:lineRule="exact"/>
      <w:ind w:firstLine="357"/>
      <w:textAlignment w:val="baseline"/>
    </w:pPr>
    <w:rPr>
      <w:sz w:val="28"/>
      <w:szCs w:val="20"/>
    </w:rPr>
  </w:style>
  <w:style w:type="paragraph" w:customStyle="1" w:styleId="104">
    <w:name w:val="样式 宋体 五号 两端对齐 行距: 单倍行距1"/>
    <w:basedOn w:val="1"/>
    <w:qFormat/>
    <w:uiPriority w:val="0"/>
    <w:pPr>
      <w:adjustRightInd w:val="0"/>
      <w:textAlignment w:val="baseline"/>
    </w:pPr>
    <w:rPr>
      <w:rFonts w:ascii="宋体" w:hAnsi="宋体" w:cs="宋体"/>
      <w:kern w:val="0"/>
      <w:szCs w:val="20"/>
    </w:rPr>
  </w:style>
  <w:style w:type="paragraph" w:customStyle="1" w:styleId="105">
    <w:name w:val="2"/>
    <w:basedOn w:val="1"/>
    <w:next w:val="23"/>
    <w:qFormat/>
    <w:uiPriority w:val="0"/>
    <w:rPr>
      <w:rFonts w:ascii="宋体" w:hAnsi="Courier New"/>
      <w:szCs w:val="21"/>
    </w:rPr>
  </w:style>
  <w:style w:type="paragraph" w:customStyle="1" w:styleId="106">
    <w:name w:val="正文 + 宋体"/>
    <w:basedOn w:val="1"/>
    <w:qFormat/>
    <w:uiPriority w:val="0"/>
    <w:pPr>
      <w:spacing w:line="360" w:lineRule="auto"/>
      <w:ind w:firstLine="360" w:firstLineChars="150"/>
    </w:pPr>
    <w:rPr>
      <w:rFonts w:ascii="宋体" w:hAnsi="宋体" w:cs="Arial"/>
      <w:bCs/>
      <w:sz w:val="24"/>
    </w:rPr>
  </w:style>
  <w:style w:type="paragraph" w:customStyle="1" w:styleId="107">
    <w:name w:val="PMletterText"/>
    <w:basedOn w:val="93"/>
    <w:qFormat/>
    <w:uiPriority w:val="0"/>
    <w:pPr>
      <w:spacing w:before="240"/>
      <w:ind w:left="720"/>
    </w:pPr>
  </w:style>
  <w:style w:type="paragraph" w:customStyle="1" w:styleId="108">
    <w:name w:val="PMletterTextBullet"/>
    <w:basedOn w:val="107"/>
    <w:qFormat/>
    <w:uiPriority w:val="0"/>
    <w:pPr>
      <w:tabs>
        <w:tab w:val="left" w:pos="360"/>
        <w:tab w:val="left" w:pos="1800"/>
      </w:tabs>
      <w:ind w:left="1800" w:hanging="360"/>
    </w:pPr>
  </w:style>
  <w:style w:type="paragraph" w:customStyle="1" w:styleId="109">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110">
    <w:name w:val="样式 标题 1 + 四号 居中 段前: 12 磅 段后: 12 磅 行距: 单倍行距"/>
    <w:basedOn w:val="2"/>
    <w:uiPriority w:val="0"/>
    <w:pPr>
      <w:tabs>
        <w:tab w:val="left" w:pos="735"/>
      </w:tabs>
      <w:adjustRightInd w:val="0"/>
      <w:spacing w:before="240" w:after="240" w:line="240" w:lineRule="auto"/>
      <w:ind w:left="735" w:hanging="735"/>
      <w:jc w:val="center"/>
      <w:textAlignment w:val="baseline"/>
    </w:pPr>
    <w:rPr>
      <w:rFonts w:cs="宋体"/>
      <w:sz w:val="28"/>
      <w:szCs w:val="20"/>
    </w:rPr>
  </w:style>
  <w:style w:type="paragraph" w:customStyle="1" w:styleId="111">
    <w:name w:val="列出段落1"/>
    <w:basedOn w:val="1"/>
    <w:qFormat/>
    <w:uiPriority w:val="0"/>
    <w:pPr>
      <w:ind w:firstLine="420" w:firstLineChars="200"/>
    </w:pPr>
  </w:style>
  <w:style w:type="paragraph" w:customStyle="1" w:styleId="112">
    <w:name w:val="6"/>
    <w:basedOn w:val="1"/>
    <w:qFormat/>
    <w:uiPriority w:val="0"/>
    <w:pPr>
      <w:spacing w:line="300" w:lineRule="auto"/>
    </w:pPr>
    <w:rPr>
      <w:sz w:val="24"/>
      <w:szCs w:val="20"/>
    </w:rPr>
  </w:style>
  <w:style w:type="paragraph" w:styleId="113">
    <w:name w:val="List Paragraph"/>
    <w:basedOn w:val="1"/>
    <w:qFormat/>
    <w:uiPriority w:val="34"/>
    <w:pPr>
      <w:ind w:firstLine="420" w:firstLineChars="200"/>
    </w:pPr>
    <w:rPr>
      <w:rFonts w:ascii="Calibri" w:hAnsi="Calibri"/>
      <w:szCs w:val="22"/>
    </w:rPr>
  </w:style>
  <w:style w:type="character" w:customStyle="1" w:styleId="114">
    <w:name w:val="普通(网站) Char"/>
    <w:link w:val="41"/>
    <w:qFormat/>
    <w:uiPriority w:val="0"/>
    <w:rPr>
      <w:rFonts w:ascii="宋体" w:hAnsi="宋体"/>
      <w:sz w:val="24"/>
    </w:rPr>
  </w:style>
  <w:style w:type="character" w:customStyle="1" w:styleId="115">
    <w:name w:val="标题 3 Char"/>
    <w:link w:val="4"/>
    <w:uiPriority w:val="0"/>
    <w:rPr>
      <w:b/>
      <w:bCs/>
      <w:kern w:val="2"/>
      <w:sz w:val="32"/>
      <w:szCs w:val="32"/>
    </w:rPr>
  </w:style>
  <w:style w:type="character" w:customStyle="1" w:styleId="116">
    <w:name w:val="标题 4 Char"/>
    <w:link w:val="5"/>
    <w:qFormat/>
    <w:uiPriority w:val="0"/>
    <w:rPr>
      <w:rFonts w:ascii="Arial" w:hAnsi="Arial" w:eastAsia="黑体"/>
      <w:b/>
      <w:bCs/>
      <w:kern w:val="2"/>
      <w:sz w:val="28"/>
      <w:szCs w:val="28"/>
    </w:rPr>
  </w:style>
  <w:style w:type="character" w:customStyle="1" w:styleId="117">
    <w:name w:val="标题 6 Char"/>
    <w:link w:val="7"/>
    <w:uiPriority w:val="0"/>
    <w:rPr>
      <w:rFonts w:ascii="Arial" w:hAnsi="Arial" w:eastAsia="黑体"/>
      <w:b/>
      <w:bCs/>
      <w:sz w:val="24"/>
      <w:szCs w:val="24"/>
    </w:rPr>
  </w:style>
  <w:style w:type="character" w:customStyle="1" w:styleId="118">
    <w:name w:val="标题 7 Char"/>
    <w:link w:val="8"/>
    <w:uiPriority w:val="0"/>
    <w:rPr>
      <w:b/>
      <w:bCs/>
      <w:sz w:val="24"/>
      <w:szCs w:val="24"/>
    </w:rPr>
  </w:style>
  <w:style w:type="character" w:customStyle="1" w:styleId="119">
    <w:name w:val="标题 8 Char"/>
    <w:link w:val="9"/>
    <w:uiPriority w:val="0"/>
    <w:rPr>
      <w:rFonts w:ascii="Arial" w:hAnsi="Arial" w:eastAsia="黑体"/>
      <w:sz w:val="24"/>
      <w:szCs w:val="24"/>
    </w:rPr>
  </w:style>
  <w:style w:type="character" w:customStyle="1" w:styleId="120">
    <w:name w:val="标题 9 Char"/>
    <w:link w:val="10"/>
    <w:uiPriority w:val="0"/>
    <w:rPr>
      <w:rFonts w:ascii="Arial" w:hAnsi="Arial" w:eastAsia="黑体"/>
      <w:sz w:val="21"/>
      <w:szCs w:val="21"/>
    </w:rPr>
  </w:style>
  <w:style w:type="character" w:customStyle="1" w:styleId="121">
    <w:name w:val="Char Char81"/>
    <w:uiPriority w:val="0"/>
    <w:rPr>
      <w:rFonts w:ascii="Arial" w:hAnsi="Arial" w:eastAsia="黑体"/>
      <w:b/>
      <w:bCs/>
      <w:kern w:val="2"/>
      <w:sz w:val="32"/>
      <w:szCs w:val="32"/>
      <w:lang w:val="en-US" w:eastAsia="zh-CN" w:bidi="ar-SA"/>
    </w:rPr>
  </w:style>
  <w:style w:type="character" w:customStyle="1" w:styleId="122">
    <w:name w:val="批注文字 Char1"/>
    <w:uiPriority w:val="99"/>
    <w:rPr>
      <w:kern w:val="2"/>
      <w:sz w:val="21"/>
    </w:rPr>
  </w:style>
  <w:style w:type="character" w:customStyle="1" w:styleId="123">
    <w:name w:val="Char Char1"/>
    <w:uiPriority w:val="0"/>
    <w:rPr>
      <w:rFonts w:ascii="Arial" w:hAnsi="Arial" w:eastAsia="黑体"/>
      <w:b/>
      <w:bCs/>
      <w:kern w:val="2"/>
      <w:sz w:val="32"/>
      <w:szCs w:val="32"/>
      <w:lang w:val="en-US" w:eastAsia="zh-CN" w:bidi="ar-SA"/>
    </w:rPr>
  </w:style>
  <w:style w:type="character" w:customStyle="1" w:styleId="124">
    <w:name w:val="Char Char21"/>
    <w:uiPriority w:val="0"/>
    <w:rPr>
      <w:rFonts w:eastAsia="宋体"/>
      <w:kern w:val="2"/>
      <w:sz w:val="21"/>
      <w:szCs w:val="24"/>
      <w:lang w:val="en-US" w:eastAsia="zh-CN" w:bidi="ar-SA"/>
    </w:rPr>
  </w:style>
  <w:style w:type="character" w:customStyle="1" w:styleId="125">
    <w:name w:val="Char Char71"/>
    <w:uiPriority w:val="0"/>
    <w:rPr>
      <w:rFonts w:ascii="Arial" w:hAnsi="Arial" w:eastAsia="黑体"/>
      <w:b/>
      <w:bCs/>
      <w:kern w:val="2"/>
      <w:sz w:val="32"/>
      <w:szCs w:val="32"/>
      <w:lang w:val="en-US" w:eastAsia="zh-CN" w:bidi="ar-SA"/>
    </w:rPr>
  </w:style>
  <w:style w:type="character" w:customStyle="1" w:styleId="126">
    <w:name w:val="正文文本缩进 3 Char"/>
    <w:link w:val="35"/>
    <w:uiPriority w:val="0"/>
    <w:rPr>
      <w:kern w:val="2"/>
      <w:sz w:val="16"/>
      <w:szCs w:val="16"/>
    </w:rPr>
  </w:style>
  <w:style w:type="character" w:customStyle="1" w:styleId="127">
    <w:name w:val="日期 Char1"/>
    <w:link w:val="25"/>
    <w:qFormat/>
    <w:locked/>
    <w:uiPriority w:val="0"/>
    <w:rPr>
      <w:kern w:val="2"/>
      <w:sz w:val="24"/>
    </w:rPr>
  </w:style>
  <w:style w:type="character" w:customStyle="1" w:styleId="128">
    <w:name w:val="标题 Char"/>
    <w:link w:val="42"/>
    <w:qFormat/>
    <w:uiPriority w:val="0"/>
    <w:rPr>
      <w:rFonts w:ascii="Arial" w:hAnsi="Arial"/>
      <w:b/>
      <w:sz w:val="32"/>
    </w:rPr>
  </w:style>
  <w:style w:type="character" w:customStyle="1" w:styleId="129">
    <w:name w:val="文档结构图 Char"/>
    <w:link w:val="14"/>
    <w:qFormat/>
    <w:uiPriority w:val="0"/>
    <w:rPr>
      <w:kern w:val="2"/>
      <w:sz w:val="21"/>
      <w:szCs w:val="24"/>
      <w:shd w:val="clear" w:color="auto" w:fill="000080"/>
    </w:rPr>
  </w:style>
  <w:style w:type="character" w:customStyle="1" w:styleId="130">
    <w:name w:val="批注主题 Char"/>
    <w:link w:val="43"/>
    <w:qFormat/>
    <w:uiPriority w:val="0"/>
    <w:rPr>
      <w:b/>
      <w:bCs/>
      <w:kern w:val="2"/>
      <w:sz w:val="21"/>
      <w:szCs w:val="24"/>
    </w:rPr>
  </w:style>
  <w:style w:type="character" w:customStyle="1" w:styleId="131">
    <w:name w:val="批注框文本 Char"/>
    <w:link w:val="27"/>
    <w:qFormat/>
    <w:uiPriority w:val="0"/>
    <w:rPr>
      <w:kern w:val="2"/>
      <w:sz w:val="18"/>
      <w:szCs w:val="18"/>
    </w:rPr>
  </w:style>
  <w:style w:type="character" w:customStyle="1" w:styleId="132">
    <w:name w:val="脚注文本 Char"/>
    <w:link w:val="33"/>
    <w:qFormat/>
    <w:uiPriority w:val="0"/>
    <w:rPr>
      <w:kern w:val="2"/>
    </w:rPr>
  </w:style>
  <w:style w:type="character" w:customStyle="1" w:styleId="133">
    <w:name w:val="正文文本 Char"/>
    <w:link w:val="17"/>
    <w:qFormat/>
    <w:uiPriority w:val="0"/>
    <w:rPr>
      <w:kern w:val="2"/>
      <w:sz w:val="21"/>
      <w:szCs w:val="24"/>
    </w:rPr>
  </w:style>
  <w:style w:type="paragraph" w:customStyle="1" w:styleId="134">
    <w:name w:val="Char1 Char Char Char"/>
    <w:basedOn w:val="1"/>
    <w:qFormat/>
    <w:uiPriority w:val="0"/>
    <w:rPr>
      <w:rFonts w:ascii="Tahoma" w:hAnsi="Tahoma"/>
      <w:sz w:val="24"/>
      <w:szCs w:val="20"/>
    </w:rPr>
  </w:style>
  <w:style w:type="paragraph" w:customStyle="1" w:styleId="135">
    <w:name w:val="标题 3 Char Char"/>
    <w:basedOn w:val="1"/>
    <w:next w:val="1"/>
    <w:qFormat/>
    <w:uiPriority w:val="0"/>
    <w:pPr>
      <w:keepNext/>
      <w:keepLines/>
      <w:spacing w:before="260" w:after="260" w:line="416" w:lineRule="auto"/>
      <w:outlineLvl w:val="2"/>
    </w:pPr>
    <w:rPr>
      <w:b/>
      <w:bCs/>
      <w:szCs w:val="32"/>
    </w:rPr>
  </w:style>
  <w:style w:type="character" w:customStyle="1" w:styleId="136">
    <w:name w:val="纯文本 Char4"/>
    <w:semiHidden/>
    <w:qFormat/>
    <w:locked/>
    <w:uiPriority w:val="99"/>
    <w:rPr>
      <w:rFonts w:ascii="宋体" w:hAnsi="Courier New" w:cs="Courier New"/>
      <w:kern w:val="0"/>
      <w:sz w:val="21"/>
      <w:szCs w:val="21"/>
      <w:lang w:val="zh-CN"/>
    </w:rPr>
  </w:style>
  <w:style w:type="paragraph" w:customStyle="1" w:styleId="137">
    <w:name w:val="æ­¡¡¡¡§¬ooº?æ¡¡¡¡??¬¬?‡æ¡¡¡¡??¬¬"/>
    <w:basedOn w:val="1"/>
    <w:qFormat/>
    <w:uiPriority w:val="99"/>
    <w:pPr>
      <w:autoSpaceDE w:val="0"/>
      <w:autoSpaceDN w:val="0"/>
    </w:pPr>
    <w:rPr>
      <w:rFonts w:ascii="宋体" w:hAnsi="Calibri" w:cs="宋体"/>
      <w:b/>
      <w:bCs/>
      <w:kern w:val="0"/>
      <w:sz w:val="32"/>
      <w:szCs w:val="32"/>
      <w:lang w:val="zh-CN"/>
    </w:rPr>
  </w:style>
  <w:style w:type="character" w:customStyle="1" w:styleId="138">
    <w:name w:val="日期 Char"/>
    <w:qFormat/>
    <w:uiPriority w:val="0"/>
    <w:rPr>
      <w:rFonts w:ascii="Times New Roman" w:hAnsi="Times New Roman" w:eastAsia="宋体" w:cs="Times New Roman"/>
      <w:szCs w:val="24"/>
    </w:rPr>
  </w:style>
  <w:style w:type="paragraph" w:customStyle="1" w:styleId="139">
    <w:name w:val="普通(网站)1"/>
    <w:basedOn w:val="1"/>
    <w:qFormat/>
    <w:uiPriority w:val="0"/>
    <w:pPr>
      <w:widowControl/>
      <w:spacing w:before="100" w:beforeAutospacing="1" w:after="100" w:afterAutospacing="1"/>
      <w:jc w:val="left"/>
    </w:pPr>
    <w:rPr>
      <w:rFonts w:ascii="宋体" w:hAnsi="宋体"/>
      <w:kern w:val="0"/>
      <w:sz w:val="24"/>
    </w:rPr>
  </w:style>
  <w:style w:type="character" w:customStyle="1" w:styleId="140">
    <w:name w:val="正文文本缩进 Char1"/>
    <w:qFormat/>
    <w:uiPriority w:val="99"/>
    <w:rPr>
      <w:rFonts w:ascii="Times New Roman" w:hAnsi="Times New Roman" w:eastAsia="宋体" w:cs="Times New Roman"/>
      <w:szCs w:val="24"/>
    </w:rPr>
  </w:style>
  <w:style w:type="character" w:customStyle="1" w:styleId="141">
    <w:name w:val="页眉 Char1"/>
    <w:semiHidden/>
    <w:qFormat/>
    <w:uiPriority w:val="99"/>
    <w:rPr>
      <w:rFonts w:ascii="Times New Roman" w:hAnsi="Times New Roman" w:eastAsia="宋体" w:cs="Times New Roman"/>
      <w:sz w:val="18"/>
      <w:szCs w:val="18"/>
    </w:rPr>
  </w:style>
  <w:style w:type="character" w:customStyle="1" w:styleId="142">
    <w:name w:val="页脚 Char1"/>
    <w:qFormat/>
    <w:locked/>
    <w:uiPriority w:val="99"/>
    <w:rPr>
      <w:rFonts w:ascii="宋体" w:hAnsi="Calibri" w:cs="宋体"/>
      <w:sz w:val="18"/>
      <w:szCs w:val="18"/>
      <w:lang w:val="zh-CN"/>
    </w:rPr>
  </w:style>
  <w:style w:type="character" w:customStyle="1" w:styleId="143">
    <w:name w:val="标题4 Char Char"/>
    <w:link w:val="144"/>
    <w:qFormat/>
    <w:uiPriority w:val="0"/>
    <w:rPr>
      <w:rFonts w:ascii="Arial" w:hAnsi="Arial"/>
      <w:b/>
      <w:bCs/>
      <w:sz w:val="24"/>
      <w:szCs w:val="32"/>
    </w:rPr>
  </w:style>
  <w:style w:type="paragraph" w:customStyle="1" w:styleId="144">
    <w:name w:val="标题4"/>
    <w:basedOn w:val="3"/>
    <w:next w:val="20"/>
    <w:link w:val="143"/>
    <w:qFormat/>
    <w:uiPriority w:val="0"/>
    <w:pPr>
      <w:spacing w:line="413" w:lineRule="auto"/>
    </w:pPr>
    <w:rPr>
      <w:rFonts w:eastAsia="宋体"/>
      <w:kern w:val="0"/>
      <w:sz w:val="24"/>
    </w:rPr>
  </w:style>
  <w:style w:type="character" w:customStyle="1" w:styleId="145">
    <w:name w:val="明显引用 Char"/>
    <w:link w:val="146"/>
    <w:qFormat/>
    <w:uiPriority w:val="0"/>
    <w:rPr>
      <w:b/>
      <w:bCs/>
      <w:i/>
      <w:iCs/>
      <w:color w:val="4F81BD"/>
    </w:rPr>
  </w:style>
  <w:style w:type="paragraph" w:styleId="146">
    <w:name w:val="Intense Quote"/>
    <w:basedOn w:val="1"/>
    <w:next w:val="1"/>
    <w:link w:val="14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47">
    <w:name w:val="明显引用 Char1"/>
    <w:qFormat/>
    <w:uiPriority w:val="30"/>
    <w:rPr>
      <w:b/>
      <w:bCs/>
      <w:i/>
      <w:iCs/>
      <w:color w:val="4F81BD"/>
      <w:kern w:val="2"/>
      <w:sz w:val="21"/>
      <w:szCs w:val="24"/>
    </w:rPr>
  </w:style>
  <w:style w:type="character" w:customStyle="1" w:styleId="148">
    <w:name w:val="书籍标题1"/>
    <w:qFormat/>
    <w:uiPriority w:val="0"/>
    <w:rPr>
      <w:b/>
      <w:bCs/>
      <w:smallCaps/>
      <w:spacing w:val="5"/>
    </w:rPr>
  </w:style>
  <w:style w:type="character" w:customStyle="1" w:styleId="149">
    <w:name w:val="副标题 Char"/>
    <w:link w:val="32"/>
    <w:qFormat/>
    <w:uiPriority w:val="0"/>
    <w:rPr>
      <w:rFonts w:ascii="Cambria" w:hAnsi="Cambria"/>
      <w:b/>
      <w:bCs/>
      <w:kern w:val="28"/>
      <w:sz w:val="32"/>
      <w:szCs w:val="32"/>
    </w:rPr>
  </w:style>
  <w:style w:type="character" w:customStyle="1" w:styleId="150">
    <w:name w:val="副标题 Char1"/>
    <w:qFormat/>
    <w:uiPriority w:val="11"/>
    <w:rPr>
      <w:rFonts w:ascii="Cambria" w:hAnsi="Cambria" w:cs="Times New Roman"/>
      <w:b/>
      <w:bCs/>
      <w:kern w:val="28"/>
      <w:sz w:val="32"/>
      <w:szCs w:val="32"/>
    </w:rPr>
  </w:style>
  <w:style w:type="character" w:customStyle="1" w:styleId="151">
    <w:name w:val="明显强调1"/>
    <w:qFormat/>
    <w:uiPriority w:val="0"/>
    <w:rPr>
      <w:b/>
      <w:bCs/>
      <w:i/>
      <w:iCs/>
      <w:color w:val="4F81BD"/>
    </w:rPr>
  </w:style>
  <w:style w:type="character" w:customStyle="1" w:styleId="152">
    <w:name w:val="标题5 Char Char"/>
    <w:link w:val="153"/>
    <w:qFormat/>
    <w:uiPriority w:val="0"/>
    <w:rPr>
      <w:rFonts w:ascii="Arial" w:hAnsi="Arial"/>
      <w:b/>
      <w:bCs/>
      <w:sz w:val="24"/>
      <w:szCs w:val="32"/>
    </w:rPr>
  </w:style>
  <w:style w:type="paragraph" w:customStyle="1" w:styleId="153">
    <w:name w:val="标题5"/>
    <w:basedOn w:val="4"/>
    <w:link w:val="152"/>
    <w:qFormat/>
    <w:uiPriority w:val="0"/>
    <w:pPr>
      <w:spacing w:line="413" w:lineRule="auto"/>
    </w:pPr>
    <w:rPr>
      <w:rFonts w:ascii="Arial" w:hAnsi="Arial"/>
      <w:kern w:val="0"/>
      <w:sz w:val="24"/>
    </w:rPr>
  </w:style>
  <w:style w:type="character" w:customStyle="1" w:styleId="154">
    <w:name w:val="textcontents"/>
    <w:qFormat/>
    <w:uiPriority w:val="0"/>
    <w:rPr>
      <w:rFonts w:cs="Times New Roman"/>
    </w:rPr>
  </w:style>
  <w:style w:type="character" w:customStyle="1" w:styleId="155">
    <w:name w:val="不明显强调1"/>
    <w:qFormat/>
    <w:uiPriority w:val="0"/>
    <w:rPr>
      <w:i/>
      <w:iCs/>
      <w:color w:val="808080"/>
    </w:rPr>
  </w:style>
  <w:style w:type="character" w:customStyle="1" w:styleId="156">
    <w:name w:val="不明显参考1"/>
    <w:qFormat/>
    <w:uiPriority w:val="0"/>
    <w:rPr>
      <w:smallCaps/>
      <w:color w:val="C0504D"/>
      <w:u w:val="single"/>
    </w:rPr>
  </w:style>
  <w:style w:type="character" w:customStyle="1" w:styleId="157">
    <w:name w:val="正文文本 Char1"/>
    <w:qFormat/>
    <w:uiPriority w:val="0"/>
    <w:rPr>
      <w:kern w:val="2"/>
      <w:sz w:val="21"/>
      <w:szCs w:val="22"/>
    </w:rPr>
  </w:style>
  <w:style w:type="character" w:customStyle="1" w:styleId="158">
    <w:name w:val="批注主题 Char1"/>
    <w:qFormat/>
    <w:uiPriority w:val="0"/>
    <w:rPr>
      <w:b/>
      <w:bCs/>
      <w:kern w:val="2"/>
      <w:sz w:val="21"/>
      <w:szCs w:val="22"/>
    </w:rPr>
  </w:style>
  <w:style w:type="character" w:customStyle="1" w:styleId="159">
    <w:name w:val="批注文字 Char Char"/>
    <w:qFormat/>
    <w:uiPriority w:val="0"/>
    <w:rPr>
      <w:rFonts w:ascii="宋体" w:hAnsi="Times New Roman" w:eastAsia="宋体" w:cs="Times New Roman"/>
      <w:sz w:val="28"/>
      <w:szCs w:val="20"/>
    </w:rPr>
  </w:style>
  <w:style w:type="character" w:customStyle="1" w:styleId="160">
    <w:name w:val="明显参考1"/>
    <w:qFormat/>
    <w:uiPriority w:val="0"/>
    <w:rPr>
      <w:b/>
      <w:bCs/>
      <w:smallCaps/>
      <w:color w:val="C0504D"/>
      <w:spacing w:val="5"/>
      <w:u w:val="single"/>
    </w:rPr>
  </w:style>
  <w:style w:type="character" w:customStyle="1" w:styleId="161">
    <w:name w:val="批注框文本 Char1"/>
    <w:qFormat/>
    <w:uiPriority w:val="0"/>
    <w:rPr>
      <w:kern w:val="2"/>
      <w:sz w:val="18"/>
      <w:szCs w:val="18"/>
    </w:rPr>
  </w:style>
  <w:style w:type="character" w:customStyle="1" w:styleId="162">
    <w:name w:val="引用 Char"/>
    <w:link w:val="163"/>
    <w:qFormat/>
    <w:uiPriority w:val="0"/>
    <w:rPr>
      <w:i/>
      <w:iCs/>
      <w:color w:val="000000"/>
    </w:rPr>
  </w:style>
  <w:style w:type="paragraph" w:styleId="163">
    <w:name w:val="Quote"/>
    <w:basedOn w:val="1"/>
    <w:next w:val="1"/>
    <w:link w:val="162"/>
    <w:qFormat/>
    <w:uiPriority w:val="0"/>
    <w:rPr>
      <w:i/>
      <w:iCs/>
      <w:color w:val="000000"/>
      <w:kern w:val="0"/>
      <w:sz w:val="20"/>
      <w:szCs w:val="20"/>
    </w:rPr>
  </w:style>
  <w:style w:type="character" w:customStyle="1" w:styleId="164">
    <w:name w:val="引用 Char1"/>
    <w:qFormat/>
    <w:uiPriority w:val="29"/>
    <w:rPr>
      <w:i/>
      <w:iCs/>
      <w:color w:val="000000"/>
      <w:kern w:val="2"/>
      <w:sz w:val="21"/>
      <w:szCs w:val="24"/>
    </w:rPr>
  </w:style>
  <w:style w:type="character" w:customStyle="1" w:styleId="165">
    <w:name w:val="文档结构图 Char1"/>
    <w:qFormat/>
    <w:uiPriority w:val="0"/>
    <w:rPr>
      <w:rFonts w:ascii="宋体"/>
      <w:kern w:val="2"/>
      <w:sz w:val="18"/>
      <w:szCs w:val="18"/>
    </w:rPr>
  </w:style>
  <w:style w:type="paragraph" w:styleId="166">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67">
    <w:name w:val="标题 Char1"/>
    <w:qFormat/>
    <w:uiPriority w:val="10"/>
    <w:rPr>
      <w:rFonts w:ascii="Cambria" w:hAnsi="Cambria" w:eastAsia="宋体" w:cs="Times New Roman"/>
      <w:b/>
      <w:bCs/>
      <w:sz w:val="32"/>
      <w:szCs w:val="32"/>
    </w:rPr>
  </w:style>
  <w:style w:type="character" w:customStyle="1" w:styleId="168">
    <w:name w:val="正文文本 Char2"/>
    <w:qFormat/>
    <w:uiPriority w:val="99"/>
    <w:rPr>
      <w:rFonts w:ascii="Times New Roman" w:hAnsi="Times New Roman" w:eastAsia="宋体" w:cs="Times New Roman"/>
      <w:szCs w:val="24"/>
    </w:rPr>
  </w:style>
  <w:style w:type="paragraph" w:customStyle="1" w:styleId="169">
    <w:name w:val="修订1"/>
    <w:qFormat/>
    <w:uiPriority w:val="0"/>
    <w:rPr>
      <w:rFonts w:ascii="Times New Roman" w:hAnsi="Times New Roman" w:eastAsia="宋体" w:cs="Times New Roman"/>
      <w:kern w:val="2"/>
      <w:sz w:val="21"/>
      <w:szCs w:val="24"/>
      <w:lang w:val="en-US" w:eastAsia="zh-CN" w:bidi="ar-SA"/>
    </w:rPr>
  </w:style>
  <w:style w:type="character" w:customStyle="1" w:styleId="170">
    <w:name w:val="批注主题 Char2"/>
    <w:qFormat/>
    <w:uiPriority w:val="99"/>
    <w:rPr>
      <w:rFonts w:ascii="Times New Roman" w:hAnsi="Times New Roman" w:eastAsia="宋体" w:cs="Times New Roman"/>
      <w:b/>
      <w:bCs/>
      <w:szCs w:val="24"/>
    </w:rPr>
  </w:style>
  <w:style w:type="paragraph" w:customStyle="1" w:styleId="171">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172">
    <w:name w:val="批注框文本 Char2"/>
    <w:qFormat/>
    <w:uiPriority w:val="99"/>
    <w:rPr>
      <w:rFonts w:ascii="Times New Roman" w:hAnsi="Times New Roman" w:eastAsia="宋体" w:cs="Times New Roman"/>
      <w:sz w:val="18"/>
      <w:szCs w:val="18"/>
    </w:rPr>
  </w:style>
  <w:style w:type="paragraph" w:customStyle="1" w:styleId="17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74">
    <w:name w:val="TOC 标题1"/>
    <w:basedOn w:val="2"/>
    <w:next w:val="1"/>
    <w:qFormat/>
    <w:uiPriority w:val="0"/>
    <w:pPr>
      <w:outlineLvl w:val="9"/>
    </w:pPr>
    <w:rPr>
      <w:rFonts w:ascii="Calibri" w:hAnsi="Calibri"/>
    </w:rPr>
  </w:style>
  <w:style w:type="character" w:customStyle="1" w:styleId="175">
    <w:name w:val="纯文本 Char1"/>
    <w:qFormat/>
    <w:uiPriority w:val="99"/>
    <w:rPr>
      <w:rFonts w:ascii="宋体" w:hAnsi="Courier New" w:eastAsia="宋体" w:cs="Courier New"/>
      <w:szCs w:val="21"/>
    </w:rPr>
  </w:style>
  <w:style w:type="paragraph" w:customStyle="1" w:styleId="176">
    <w:name w:val="正文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77">
    <w:name w:val="纯文本 Char5"/>
    <w:qFormat/>
    <w:locked/>
    <w:uiPriority w:val="99"/>
    <w:rPr>
      <w:rFonts w:ascii="宋体" w:hAnsi="Courier New" w:cs="宋体"/>
      <w:lang w:val="zh-CN"/>
    </w:rPr>
  </w:style>
  <w:style w:type="character" w:customStyle="1" w:styleId="178">
    <w:name w:val="ask-title"/>
    <w:qFormat/>
    <w:uiPriority w:val="0"/>
  </w:style>
  <w:style w:type="character" w:customStyle="1" w:styleId="179">
    <w:name w:val="标题 3 Char2"/>
    <w:qFormat/>
    <w:locked/>
    <w:uiPriority w:val="99"/>
    <w:rPr>
      <w:rFonts w:ascii="宋体" w:cs="宋体"/>
      <w:b/>
      <w:bCs/>
    </w:rPr>
  </w:style>
  <w:style w:type="character" w:customStyle="1" w:styleId="180">
    <w:name w:val="页眉 Char3"/>
    <w:qFormat/>
    <w:locked/>
    <w:uiPriority w:val="99"/>
    <w:rPr>
      <w:rFonts w:ascii="宋体" w:hAnsi="Calibri" w:cs="宋体"/>
      <w:sz w:val="18"/>
      <w:szCs w:val="18"/>
      <w:lang w:val="zh-CN"/>
    </w:rPr>
  </w:style>
  <w:style w:type="character" w:customStyle="1" w:styleId="181">
    <w:name w:val="页眉 Char2"/>
    <w:qFormat/>
    <w:locked/>
    <w:uiPriority w:val="99"/>
    <w:rPr>
      <w:rFonts w:ascii="宋体" w:hAnsi="Calibri" w:cs="宋体"/>
      <w:sz w:val="18"/>
      <w:szCs w:val="18"/>
      <w:lang w:val="zh-CN"/>
    </w:rPr>
  </w:style>
  <w:style w:type="character" w:customStyle="1" w:styleId="182">
    <w:name w:val="页脚 Char11"/>
    <w:qFormat/>
    <w:locked/>
    <w:uiPriority w:val="99"/>
    <w:rPr>
      <w:rFonts w:ascii="宋体" w:hAnsi="Calibri" w:cs="宋体"/>
      <w:sz w:val="18"/>
      <w:szCs w:val="18"/>
      <w:lang w:val="zh-CN"/>
    </w:rPr>
  </w:style>
  <w:style w:type="character" w:customStyle="1" w:styleId="183">
    <w:name w:val="正文文本缩进 Char12"/>
    <w:qFormat/>
    <w:locked/>
    <w:uiPriority w:val="99"/>
    <w:rPr>
      <w:rFonts w:ascii="宋体" w:hAnsi="Calibri" w:cs="宋体"/>
      <w:sz w:val="20"/>
      <w:szCs w:val="20"/>
      <w:lang w:val="zh-CN"/>
    </w:rPr>
  </w:style>
  <w:style w:type="character" w:customStyle="1" w:styleId="184">
    <w:name w:val="Footnote Reference11"/>
    <w:qFormat/>
    <w:uiPriority w:val="99"/>
    <w:rPr>
      <w:sz w:val="20"/>
      <w:vertAlign w:val="superscript"/>
    </w:rPr>
  </w:style>
  <w:style w:type="character" w:customStyle="1" w:styleId="185">
    <w:name w:val="纯文本 Char12"/>
    <w:qFormat/>
    <w:locked/>
    <w:uiPriority w:val="99"/>
    <w:rPr>
      <w:rFonts w:ascii="宋体" w:hAnsi="Courier New" w:cs="宋体"/>
      <w:lang w:val="zh-CN"/>
    </w:rPr>
  </w:style>
  <w:style w:type="character" w:customStyle="1" w:styleId="186">
    <w:name w:val="页脚 Char21"/>
    <w:qFormat/>
    <w:locked/>
    <w:uiPriority w:val="99"/>
    <w:rPr>
      <w:rFonts w:ascii="宋体" w:hAnsi="Calibri" w:cs="宋体"/>
      <w:sz w:val="18"/>
      <w:szCs w:val="18"/>
      <w:lang w:val="zh-CN"/>
    </w:rPr>
  </w:style>
  <w:style w:type="character" w:customStyle="1" w:styleId="187">
    <w:name w:val="Endnote Reference11"/>
    <w:qFormat/>
    <w:uiPriority w:val="99"/>
    <w:rPr>
      <w:sz w:val="20"/>
      <w:vertAlign w:val="superscript"/>
    </w:rPr>
  </w:style>
  <w:style w:type="character" w:customStyle="1" w:styleId="188">
    <w:name w:val="正文文本缩进 Char11"/>
    <w:qFormat/>
    <w:locked/>
    <w:uiPriority w:val="99"/>
    <w:rPr>
      <w:rFonts w:ascii="宋体" w:hAnsi="Calibri" w:cs="宋体"/>
      <w:sz w:val="20"/>
      <w:szCs w:val="20"/>
      <w:lang w:val="zh-CN"/>
    </w:rPr>
  </w:style>
  <w:style w:type="character" w:customStyle="1" w:styleId="189">
    <w:name w:val="Footnote Reference2"/>
    <w:qFormat/>
    <w:uiPriority w:val="99"/>
    <w:rPr>
      <w:sz w:val="20"/>
      <w:vertAlign w:val="superscript"/>
    </w:rPr>
  </w:style>
  <w:style w:type="character" w:customStyle="1" w:styleId="190">
    <w:name w:val="批注文字 Char11"/>
    <w:qFormat/>
    <w:locked/>
    <w:uiPriority w:val="99"/>
    <w:rPr>
      <w:rFonts w:ascii="宋体" w:hAnsi="Calibri" w:cs="宋体"/>
      <w:sz w:val="20"/>
      <w:szCs w:val="20"/>
      <w:lang w:val="zh-CN"/>
    </w:rPr>
  </w:style>
  <w:style w:type="character" w:customStyle="1" w:styleId="191">
    <w:name w:val="页脚 Char12"/>
    <w:qFormat/>
    <w:locked/>
    <w:uiPriority w:val="99"/>
    <w:rPr>
      <w:rFonts w:ascii="宋体" w:hAnsi="Calibri" w:cs="宋体"/>
      <w:sz w:val="18"/>
      <w:szCs w:val="18"/>
      <w:lang w:val="zh-CN"/>
    </w:rPr>
  </w:style>
  <w:style w:type="character" w:customStyle="1" w:styleId="192">
    <w:name w:val="批注框文本 Char12"/>
    <w:qFormat/>
    <w:locked/>
    <w:uiPriority w:val="99"/>
    <w:rPr>
      <w:rFonts w:ascii="宋体" w:hAnsi="Calibri" w:cs="宋体"/>
      <w:sz w:val="18"/>
      <w:szCs w:val="18"/>
      <w:lang w:val="zh-CN"/>
    </w:rPr>
  </w:style>
  <w:style w:type="character" w:customStyle="1" w:styleId="193">
    <w:name w:val="批注框文本 Char3"/>
    <w:qFormat/>
    <w:locked/>
    <w:uiPriority w:val="99"/>
    <w:rPr>
      <w:rFonts w:ascii="宋体" w:hAnsi="Calibri" w:cs="宋体"/>
      <w:sz w:val="18"/>
      <w:szCs w:val="18"/>
      <w:lang w:val="zh-CN"/>
    </w:rPr>
  </w:style>
  <w:style w:type="character" w:customStyle="1" w:styleId="194">
    <w:name w:val="页脚 Char3"/>
    <w:qFormat/>
    <w:locked/>
    <w:uiPriority w:val="99"/>
    <w:rPr>
      <w:rFonts w:ascii="宋体" w:hAnsi="Calibri" w:cs="宋体"/>
      <w:sz w:val="18"/>
      <w:szCs w:val="18"/>
      <w:lang w:val="zh-CN"/>
    </w:rPr>
  </w:style>
  <w:style w:type="character" w:customStyle="1" w:styleId="195">
    <w:name w:val="Endnote Reference12"/>
    <w:qFormat/>
    <w:uiPriority w:val="99"/>
    <w:rPr>
      <w:sz w:val="20"/>
      <w:vertAlign w:val="superscript"/>
    </w:rPr>
  </w:style>
  <w:style w:type="character" w:customStyle="1" w:styleId="196">
    <w:name w:val="标题 3 Char1"/>
    <w:qFormat/>
    <w:locked/>
    <w:uiPriority w:val="99"/>
    <w:rPr>
      <w:rFonts w:ascii="宋体" w:cs="宋体"/>
      <w:b/>
      <w:bCs/>
    </w:rPr>
  </w:style>
  <w:style w:type="character" w:customStyle="1" w:styleId="197">
    <w:name w:val="Endnote Reference111"/>
    <w:qFormat/>
    <w:uiPriority w:val="99"/>
    <w:rPr>
      <w:sz w:val="20"/>
      <w:vertAlign w:val="superscript"/>
    </w:rPr>
  </w:style>
  <w:style w:type="character" w:customStyle="1" w:styleId="198">
    <w:name w:val="页眉 Char11"/>
    <w:qFormat/>
    <w:locked/>
    <w:uiPriority w:val="99"/>
    <w:rPr>
      <w:rFonts w:ascii="宋体" w:hAnsi="Calibri" w:cs="宋体"/>
      <w:sz w:val="18"/>
      <w:szCs w:val="18"/>
      <w:lang w:val="zh-CN"/>
    </w:rPr>
  </w:style>
  <w:style w:type="character" w:customStyle="1" w:styleId="199">
    <w:name w:val="Footnote Reference111"/>
    <w:qFormat/>
    <w:uiPriority w:val="99"/>
    <w:rPr>
      <w:sz w:val="20"/>
      <w:vertAlign w:val="superscript"/>
    </w:rPr>
  </w:style>
  <w:style w:type="character" w:customStyle="1" w:styleId="200">
    <w:name w:val="纯文本 Char2"/>
    <w:qFormat/>
    <w:locked/>
    <w:uiPriority w:val="99"/>
    <w:rPr>
      <w:rFonts w:ascii="宋体" w:hAnsi="Courier New" w:cs="宋体"/>
      <w:sz w:val="21"/>
      <w:szCs w:val="21"/>
      <w:lang w:val="zh-CN"/>
    </w:rPr>
  </w:style>
  <w:style w:type="character" w:customStyle="1" w:styleId="201">
    <w:name w:val="日期 Char12"/>
    <w:qFormat/>
    <w:locked/>
    <w:uiPriority w:val="99"/>
    <w:rPr>
      <w:rFonts w:ascii="宋体" w:hAnsi="Calibri" w:cs="宋体"/>
      <w:sz w:val="20"/>
      <w:szCs w:val="20"/>
      <w:lang w:val="zh-CN"/>
    </w:rPr>
  </w:style>
  <w:style w:type="character" w:customStyle="1" w:styleId="202">
    <w:name w:val="批注框文本 Char11"/>
    <w:qFormat/>
    <w:locked/>
    <w:uiPriority w:val="99"/>
    <w:rPr>
      <w:rFonts w:ascii="宋体" w:hAnsi="Calibri" w:cs="宋体"/>
      <w:sz w:val="18"/>
      <w:szCs w:val="18"/>
      <w:lang w:val="zh-CN"/>
    </w:rPr>
  </w:style>
  <w:style w:type="character" w:customStyle="1" w:styleId="203">
    <w:name w:val="批注主题 Char22"/>
    <w:qFormat/>
    <w:locked/>
    <w:uiPriority w:val="99"/>
    <w:rPr>
      <w:rFonts w:ascii="宋体" w:hAnsi="Calibri"/>
      <w:b/>
      <w:sz w:val="20"/>
      <w:lang w:val="zh-CN"/>
    </w:rPr>
  </w:style>
  <w:style w:type="character" w:customStyle="1" w:styleId="204">
    <w:name w:val="日期 Char11"/>
    <w:qFormat/>
    <w:locked/>
    <w:uiPriority w:val="99"/>
    <w:rPr>
      <w:rFonts w:ascii="宋体" w:hAnsi="Calibri" w:cs="宋体"/>
      <w:sz w:val="20"/>
      <w:szCs w:val="20"/>
      <w:lang w:val="zh-CN"/>
    </w:rPr>
  </w:style>
  <w:style w:type="character" w:customStyle="1" w:styleId="205">
    <w:name w:val="Comment Subject Char2"/>
    <w:qFormat/>
    <w:locked/>
    <w:uiPriority w:val="99"/>
    <w:rPr>
      <w:rFonts w:ascii="宋体" w:cs="宋体"/>
      <w:b/>
      <w:bCs/>
    </w:rPr>
  </w:style>
  <w:style w:type="character" w:customStyle="1" w:styleId="206">
    <w:name w:val="Body Text Char2"/>
    <w:qFormat/>
    <w:locked/>
    <w:uiPriority w:val="99"/>
    <w:rPr>
      <w:rFonts w:ascii="宋体" w:hAnsi="Calibri" w:cs="宋体"/>
      <w:sz w:val="20"/>
      <w:szCs w:val="20"/>
      <w:lang w:val="zh-CN"/>
    </w:rPr>
  </w:style>
  <w:style w:type="character" w:customStyle="1" w:styleId="207">
    <w:name w:val="页眉 Char12"/>
    <w:qFormat/>
    <w:locked/>
    <w:uiPriority w:val="99"/>
    <w:rPr>
      <w:rFonts w:ascii="宋体" w:hAnsi="Calibri" w:cs="宋体"/>
      <w:sz w:val="18"/>
      <w:szCs w:val="18"/>
      <w:lang w:val="zh-CN"/>
    </w:rPr>
  </w:style>
  <w:style w:type="character" w:customStyle="1" w:styleId="208">
    <w:name w:val="批注文字 Char21"/>
    <w:qFormat/>
    <w:locked/>
    <w:uiPriority w:val="99"/>
    <w:rPr>
      <w:rFonts w:ascii="宋体" w:hAnsi="Calibri" w:cs="宋体"/>
      <w:sz w:val="20"/>
      <w:szCs w:val="20"/>
      <w:lang w:val="zh-CN"/>
    </w:rPr>
  </w:style>
  <w:style w:type="character" w:customStyle="1" w:styleId="209">
    <w:name w:val="页眉 Char111"/>
    <w:qFormat/>
    <w:locked/>
    <w:uiPriority w:val="99"/>
    <w:rPr>
      <w:rFonts w:ascii="宋体" w:hAnsi="Calibri" w:cs="宋体"/>
      <w:sz w:val="18"/>
      <w:szCs w:val="18"/>
      <w:lang w:val="zh-CN"/>
    </w:rPr>
  </w:style>
  <w:style w:type="character" w:customStyle="1" w:styleId="210">
    <w:name w:val="Footnote Reference12"/>
    <w:qFormat/>
    <w:uiPriority w:val="99"/>
    <w:rPr>
      <w:sz w:val="20"/>
      <w:vertAlign w:val="superscript"/>
    </w:rPr>
  </w:style>
  <w:style w:type="character" w:customStyle="1" w:styleId="211">
    <w:name w:val="批注主题 Char21"/>
    <w:qFormat/>
    <w:locked/>
    <w:uiPriority w:val="99"/>
    <w:rPr>
      <w:rFonts w:ascii="宋体" w:hAnsi="Calibri"/>
      <w:b/>
      <w:sz w:val="20"/>
      <w:lang w:val="zh-CN"/>
    </w:rPr>
  </w:style>
  <w:style w:type="character" w:customStyle="1" w:styleId="212">
    <w:name w:val="纯文本 Char111"/>
    <w:qFormat/>
    <w:locked/>
    <w:uiPriority w:val="99"/>
    <w:rPr>
      <w:rFonts w:ascii="宋体" w:hAnsi="Courier New" w:cs="宋体"/>
      <w:lang w:val="zh-CN"/>
    </w:rPr>
  </w:style>
  <w:style w:type="character" w:customStyle="1" w:styleId="213">
    <w:name w:val="批注文字 Char2"/>
    <w:qFormat/>
    <w:locked/>
    <w:uiPriority w:val="99"/>
    <w:rPr>
      <w:rFonts w:ascii="宋体" w:hAnsi="Calibri" w:cs="宋体"/>
      <w:sz w:val="20"/>
      <w:szCs w:val="20"/>
      <w:lang w:val="zh-CN"/>
    </w:rPr>
  </w:style>
  <w:style w:type="character" w:customStyle="1" w:styleId="214">
    <w:name w:val="页眉 Char21"/>
    <w:qFormat/>
    <w:locked/>
    <w:uiPriority w:val="99"/>
    <w:rPr>
      <w:rFonts w:ascii="宋体" w:hAnsi="Calibri" w:cs="宋体"/>
      <w:sz w:val="18"/>
      <w:szCs w:val="18"/>
      <w:lang w:val="zh-CN"/>
    </w:rPr>
  </w:style>
  <w:style w:type="character" w:customStyle="1" w:styleId="215">
    <w:name w:val="Footnote Reference3"/>
    <w:qFormat/>
    <w:uiPriority w:val="99"/>
    <w:rPr>
      <w:sz w:val="20"/>
      <w:vertAlign w:val="superscript"/>
    </w:rPr>
  </w:style>
  <w:style w:type="character" w:customStyle="1" w:styleId="216">
    <w:name w:val="正文文本缩进 Char21"/>
    <w:qFormat/>
    <w:locked/>
    <w:uiPriority w:val="99"/>
    <w:rPr>
      <w:rFonts w:ascii="宋体" w:hAnsi="Calibri" w:cs="宋体"/>
      <w:sz w:val="20"/>
      <w:szCs w:val="20"/>
      <w:lang w:val="zh-CN"/>
    </w:rPr>
  </w:style>
  <w:style w:type="character" w:customStyle="1" w:styleId="217">
    <w:name w:val="日期 Char3"/>
    <w:qFormat/>
    <w:locked/>
    <w:uiPriority w:val="99"/>
    <w:rPr>
      <w:rFonts w:ascii="宋体" w:hAnsi="Calibri" w:cs="宋体"/>
      <w:sz w:val="20"/>
      <w:szCs w:val="20"/>
      <w:lang w:val="zh-CN"/>
    </w:rPr>
  </w:style>
  <w:style w:type="character" w:customStyle="1" w:styleId="218">
    <w:name w:val="批注框文本 Char21"/>
    <w:qFormat/>
    <w:locked/>
    <w:uiPriority w:val="99"/>
    <w:rPr>
      <w:rFonts w:ascii="宋体" w:hAnsi="Calibri" w:cs="宋体"/>
      <w:sz w:val="18"/>
      <w:szCs w:val="18"/>
      <w:lang w:val="zh-CN"/>
    </w:rPr>
  </w:style>
  <w:style w:type="character" w:customStyle="1" w:styleId="219">
    <w:name w:val="正文文本缩进 Char2"/>
    <w:qFormat/>
    <w:locked/>
    <w:uiPriority w:val="99"/>
    <w:rPr>
      <w:rFonts w:ascii="宋体" w:hAnsi="Calibri" w:cs="宋体"/>
      <w:sz w:val="20"/>
      <w:szCs w:val="20"/>
      <w:lang w:val="zh-CN"/>
    </w:rPr>
  </w:style>
  <w:style w:type="character" w:customStyle="1" w:styleId="220">
    <w:name w:val="Endnote Reference1"/>
    <w:qFormat/>
    <w:uiPriority w:val="99"/>
    <w:rPr>
      <w:sz w:val="20"/>
      <w:vertAlign w:val="superscript"/>
    </w:rPr>
  </w:style>
  <w:style w:type="character" w:customStyle="1" w:styleId="221">
    <w:name w:val="Header Char2"/>
    <w:qFormat/>
    <w:locked/>
    <w:uiPriority w:val="99"/>
    <w:rPr>
      <w:rFonts w:ascii="宋体" w:hAnsi="Calibri" w:cs="宋体"/>
      <w:sz w:val="18"/>
      <w:szCs w:val="18"/>
      <w:lang w:val="zh-CN"/>
    </w:rPr>
  </w:style>
  <w:style w:type="character" w:customStyle="1" w:styleId="222">
    <w:name w:val="页脚 Char2"/>
    <w:qFormat/>
    <w:locked/>
    <w:uiPriority w:val="99"/>
    <w:rPr>
      <w:rFonts w:ascii="宋体" w:hAnsi="Calibri" w:cs="宋体"/>
      <w:sz w:val="18"/>
      <w:szCs w:val="18"/>
      <w:lang w:val="zh-CN"/>
    </w:rPr>
  </w:style>
  <w:style w:type="character" w:customStyle="1" w:styleId="223">
    <w:name w:val="纯文本 Char3"/>
    <w:qFormat/>
    <w:locked/>
    <w:uiPriority w:val="99"/>
    <w:rPr>
      <w:rFonts w:ascii="宋体" w:hAnsi="Courier New" w:cs="宋体"/>
      <w:sz w:val="21"/>
      <w:szCs w:val="21"/>
      <w:lang w:val="zh-CN"/>
    </w:rPr>
  </w:style>
  <w:style w:type="character" w:customStyle="1" w:styleId="224">
    <w:name w:val="正文文本缩进 Char22"/>
    <w:qFormat/>
    <w:locked/>
    <w:uiPriority w:val="99"/>
    <w:rPr>
      <w:rFonts w:ascii="宋体" w:hAnsi="Calibri" w:cs="宋体"/>
      <w:sz w:val="20"/>
      <w:szCs w:val="20"/>
      <w:lang w:val="zh-CN"/>
    </w:rPr>
  </w:style>
  <w:style w:type="character" w:customStyle="1" w:styleId="225">
    <w:name w:val="Footnote Reference1"/>
    <w:qFormat/>
    <w:uiPriority w:val="99"/>
    <w:rPr>
      <w:sz w:val="20"/>
      <w:vertAlign w:val="superscript"/>
    </w:rPr>
  </w:style>
  <w:style w:type="character" w:customStyle="1" w:styleId="226">
    <w:name w:val="Footer Char2"/>
    <w:qFormat/>
    <w:locked/>
    <w:uiPriority w:val="99"/>
    <w:rPr>
      <w:rFonts w:ascii="宋体" w:hAnsi="Calibri" w:cs="宋体"/>
      <w:sz w:val="18"/>
      <w:szCs w:val="18"/>
      <w:lang w:val="zh-CN"/>
    </w:rPr>
  </w:style>
  <w:style w:type="character" w:customStyle="1" w:styleId="227">
    <w:name w:val="批注文字 Char111"/>
    <w:qFormat/>
    <w:locked/>
    <w:uiPriority w:val="99"/>
    <w:rPr>
      <w:rFonts w:ascii="宋体" w:hAnsi="Calibri" w:cs="宋体"/>
      <w:sz w:val="20"/>
      <w:szCs w:val="20"/>
      <w:lang w:val="zh-CN"/>
    </w:rPr>
  </w:style>
  <w:style w:type="character" w:customStyle="1" w:styleId="228">
    <w:name w:val="批注文字 Char3"/>
    <w:qFormat/>
    <w:locked/>
    <w:uiPriority w:val="99"/>
    <w:rPr>
      <w:rFonts w:ascii="宋体" w:hAnsi="Calibri" w:cs="宋体"/>
      <w:sz w:val="20"/>
      <w:szCs w:val="20"/>
      <w:lang w:val="zh-CN"/>
    </w:rPr>
  </w:style>
  <w:style w:type="character" w:customStyle="1" w:styleId="229">
    <w:name w:val="日期 Char111"/>
    <w:qFormat/>
    <w:locked/>
    <w:uiPriority w:val="99"/>
    <w:rPr>
      <w:rFonts w:ascii="宋体" w:hAnsi="Calibri" w:cs="宋体"/>
      <w:sz w:val="20"/>
      <w:szCs w:val="20"/>
      <w:lang w:val="zh-CN"/>
    </w:rPr>
  </w:style>
  <w:style w:type="character" w:customStyle="1" w:styleId="230">
    <w:name w:val="Body Text Indent Char2"/>
    <w:qFormat/>
    <w:locked/>
    <w:uiPriority w:val="99"/>
    <w:rPr>
      <w:rFonts w:ascii="宋体" w:hAnsi="Calibri" w:cs="宋体"/>
      <w:sz w:val="20"/>
      <w:szCs w:val="20"/>
      <w:lang w:val="zh-CN"/>
    </w:rPr>
  </w:style>
  <w:style w:type="character" w:customStyle="1" w:styleId="231">
    <w:name w:val="标题 1 Char2"/>
    <w:qFormat/>
    <w:locked/>
    <w:uiPriority w:val="99"/>
    <w:rPr>
      <w:rFonts w:ascii="黑体" w:eastAsia="黑体" w:cs="黑体"/>
      <w:b/>
      <w:bCs/>
      <w:sz w:val="44"/>
      <w:szCs w:val="44"/>
    </w:rPr>
  </w:style>
  <w:style w:type="character" w:customStyle="1" w:styleId="232">
    <w:name w:val="Comment Text Char2"/>
    <w:qFormat/>
    <w:locked/>
    <w:uiPriority w:val="99"/>
    <w:rPr>
      <w:rFonts w:ascii="宋体" w:hAnsi="Calibri" w:cs="宋体"/>
      <w:sz w:val="20"/>
      <w:szCs w:val="20"/>
      <w:lang w:val="zh-CN"/>
    </w:rPr>
  </w:style>
  <w:style w:type="character" w:customStyle="1" w:styleId="233">
    <w:name w:val="标题 4 Char1"/>
    <w:qFormat/>
    <w:locked/>
    <w:uiPriority w:val="99"/>
    <w:rPr>
      <w:rFonts w:ascii="Arial" w:hAnsi="Arial" w:eastAsia="黑体" w:cs="黑体"/>
      <w:sz w:val="28"/>
      <w:szCs w:val="28"/>
    </w:rPr>
  </w:style>
  <w:style w:type="character" w:customStyle="1" w:styleId="234">
    <w:name w:val="Endnote Reference2"/>
    <w:qFormat/>
    <w:uiPriority w:val="99"/>
    <w:rPr>
      <w:sz w:val="20"/>
      <w:vertAlign w:val="superscript"/>
    </w:rPr>
  </w:style>
  <w:style w:type="character" w:customStyle="1" w:styleId="235">
    <w:name w:val="批注主题 Char3"/>
    <w:qFormat/>
    <w:locked/>
    <w:uiPriority w:val="99"/>
    <w:rPr>
      <w:rFonts w:ascii="宋体" w:cs="宋体"/>
      <w:b/>
      <w:bCs/>
    </w:rPr>
  </w:style>
  <w:style w:type="character" w:customStyle="1" w:styleId="236">
    <w:name w:val="Balloon Text Char2"/>
    <w:qFormat/>
    <w:locked/>
    <w:uiPriority w:val="99"/>
    <w:rPr>
      <w:rFonts w:ascii="宋体" w:hAnsi="Calibri" w:cs="宋体"/>
      <w:sz w:val="18"/>
      <w:szCs w:val="18"/>
      <w:lang w:val="zh-CN"/>
    </w:rPr>
  </w:style>
  <w:style w:type="character" w:customStyle="1" w:styleId="237">
    <w:name w:val="Plain Text Char2"/>
    <w:qFormat/>
    <w:locked/>
    <w:uiPriority w:val="99"/>
    <w:rPr>
      <w:rFonts w:ascii="宋体" w:hAnsi="Courier New" w:cs="宋体"/>
      <w:sz w:val="21"/>
      <w:szCs w:val="21"/>
      <w:lang w:val="zh-CN"/>
    </w:rPr>
  </w:style>
  <w:style w:type="character" w:customStyle="1" w:styleId="238">
    <w:name w:val="Date Char2"/>
    <w:qFormat/>
    <w:locked/>
    <w:uiPriority w:val="99"/>
    <w:rPr>
      <w:rFonts w:ascii="宋体" w:hAnsi="Calibri" w:cs="宋体"/>
      <w:sz w:val="20"/>
      <w:szCs w:val="20"/>
      <w:lang w:val="zh-CN"/>
    </w:rPr>
  </w:style>
  <w:style w:type="character" w:customStyle="1" w:styleId="239">
    <w:name w:val="Footnote Reference4"/>
    <w:qFormat/>
    <w:uiPriority w:val="99"/>
    <w:rPr>
      <w:sz w:val="20"/>
      <w:vertAlign w:val="superscript"/>
    </w:rPr>
  </w:style>
  <w:style w:type="character" w:customStyle="1" w:styleId="240">
    <w:name w:val="正文文本缩进 Char3"/>
    <w:qFormat/>
    <w:locked/>
    <w:uiPriority w:val="99"/>
    <w:rPr>
      <w:rFonts w:ascii="宋体" w:hAnsi="Calibri" w:cs="宋体"/>
      <w:sz w:val="20"/>
      <w:szCs w:val="20"/>
      <w:lang w:val="zh-CN"/>
    </w:rPr>
  </w:style>
  <w:style w:type="character" w:customStyle="1" w:styleId="241">
    <w:name w:val="Endnote Reference13"/>
    <w:qFormat/>
    <w:uiPriority w:val="99"/>
    <w:rPr>
      <w:sz w:val="20"/>
      <w:vertAlign w:val="superscript"/>
    </w:rPr>
  </w:style>
  <w:style w:type="character" w:customStyle="1" w:styleId="242">
    <w:name w:val="Endnote Reference21"/>
    <w:qFormat/>
    <w:uiPriority w:val="99"/>
    <w:rPr>
      <w:sz w:val="20"/>
      <w:vertAlign w:val="superscript"/>
    </w:rPr>
  </w:style>
  <w:style w:type="character" w:customStyle="1" w:styleId="243">
    <w:name w:val="日期 Char2"/>
    <w:qFormat/>
    <w:locked/>
    <w:uiPriority w:val="99"/>
    <w:rPr>
      <w:rFonts w:ascii="宋体" w:hAnsi="Calibri" w:cs="宋体"/>
      <w:sz w:val="20"/>
      <w:szCs w:val="20"/>
      <w:lang w:val="zh-CN"/>
    </w:rPr>
  </w:style>
  <w:style w:type="paragraph" w:customStyle="1" w:styleId="244">
    <w:name w:val="??????????2"/>
    <w:basedOn w:val="245"/>
    <w:qFormat/>
    <w:uiPriority w:val="99"/>
    <w:rPr>
      <w:rFonts w:ascii="仿宋_GB2312" w:eastAsia="仿宋_GB2312" w:cs="仿宋_GB2312"/>
      <w:sz w:val="30"/>
      <w:szCs w:val="30"/>
    </w:rPr>
  </w:style>
  <w:style w:type="paragraph" w:customStyle="1" w:styleId="245">
    <w:name w:val="?????????¨????|€€€????????????????????????"/>
    <w:qFormat/>
    <w:uiPriority w:val="99"/>
    <w:pPr>
      <w:widowControl w:val="0"/>
      <w:autoSpaceDE w:val="0"/>
      <w:autoSpaceDN w:val="0"/>
    </w:pPr>
    <w:rPr>
      <w:rFonts w:ascii="宋体" w:hAnsi="Calibri" w:eastAsia="宋体" w:cs="宋体"/>
      <w:lang w:val="zh-CN" w:eastAsia="zh-CN" w:bidi="ar-SA"/>
    </w:rPr>
  </w:style>
  <w:style w:type="paragraph" w:customStyle="1" w:styleId="246">
    <w:name w:val="?????? 22"/>
    <w:basedOn w:val="1"/>
    <w:next w:val="1"/>
    <w:qFormat/>
    <w:uiPriority w:val="99"/>
    <w:pPr>
      <w:tabs>
        <w:tab w:val="right" w:pos="8302"/>
      </w:tabs>
      <w:autoSpaceDE w:val="0"/>
      <w:autoSpaceDN w:val="0"/>
      <w:ind w:left="176"/>
    </w:pPr>
    <w:rPr>
      <w:rFonts w:ascii="宋体" w:hAnsi="Calibri" w:cs="宋体"/>
      <w:kern w:val="0"/>
      <w:sz w:val="20"/>
      <w:szCs w:val="20"/>
      <w:lang w:val="zh-CN"/>
    </w:rPr>
  </w:style>
  <w:style w:type="paragraph" w:customStyle="1" w:styleId="247">
    <w:name w:val="?—????2"/>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248">
    <w:name w:val="?‰111111111111?3?????????????"/>
    <w:basedOn w:val="1"/>
    <w:qFormat/>
    <w:uiPriority w:val="99"/>
    <w:pPr>
      <w:autoSpaceDE w:val="0"/>
      <w:autoSpaceDN w:val="0"/>
    </w:pPr>
    <w:rPr>
      <w:rFonts w:ascii="宋体" w:hAnsi="Calibri" w:cs="宋体"/>
      <w:kern w:val="0"/>
      <w:sz w:val="18"/>
      <w:szCs w:val="18"/>
      <w:lang w:val="zh-CN"/>
    </w:rPr>
  </w:style>
  <w:style w:type="paragraph" w:customStyle="1" w:styleId="249">
    <w:name w:val="?-￡?????¨??C? New1"/>
    <w:qFormat/>
    <w:uiPriority w:val="99"/>
    <w:pPr>
      <w:widowControl w:val="0"/>
      <w:autoSpaceDE w:val="0"/>
      <w:autoSpaceDN w:val="0"/>
      <w:jc w:val="both"/>
    </w:pPr>
    <w:rPr>
      <w:rFonts w:ascii="宋体" w:hAnsi="Calibri" w:eastAsia="宋体" w:cs="宋体"/>
      <w:lang w:val="zh-CN" w:eastAsia="zh-CN" w:bidi="ar-SA"/>
    </w:rPr>
  </w:style>
  <w:style w:type="paragraph" w:customStyle="1" w:styleId="250">
    <w:name w:val="Star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251">
    <w:name w:val="HTML é???????￠?????¨??????¨??1"/>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252">
    <w:name w:val="?-??§o??????????????????C????11"/>
    <w:basedOn w:val="1"/>
    <w:qFormat/>
    <w:uiPriority w:val="99"/>
    <w:pPr>
      <w:autoSpaceDE w:val="0"/>
      <w:autoSpaceDN w:val="0"/>
    </w:pPr>
    <w:rPr>
      <w:rFonts w:ascii="宋体" w:hAnsi="Calibri" w:cs="宋体"/>
      <w:b/>
      <w:bCs/>
      <w:kern w:val="0"/>
      <w:sz w:val="32"/>
      <w:szCs w:val="32"/>
      <w:lang w:val="zh-CN"/>
    </w:rPr>
  </w:style>
  <w:style w:type="paragraph" w:customStyle="1" w:styleId="253">
    <w:name w:val="Contents 211"/>
    <w:basedOn w:val="1"/>
    <w:next w:val="1"/>
    <w:qFormat/>
    <w:uiPriority w:val="99"/>
    <w:pPr>
      <w:autoSpaceDE w:val="0"/>
      <w:autoSpaceDN w:val="0"/>
      <w:ind w:left="1440" w:hanging="431"/>
      <w:jc w:val="left"/>
    </w:pPr>
    <w:rPr>
      <w:rFonts w:ascii="宋体" w:hAnsi="Calibri" w:cs="宋体"/>
      <w:kern w:val="0"/>
      <w:sz w:val="24"/>
    </w:rPr>
  </w:style>
  <w:style w:type="paragraph" w:customStyle="1" w:styleId="254">
    <w:name w:val="Heading 411"/>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255">
    <w:name w:val="?—????11"/>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256">
    <w:name w:val="Upper Roman List11"/>
    <w:basedOn w:val="257"/>
    <w:qFormat/>
    <w:uiPriority w:val="99"/>
  </w:style>
  <w:style w:type="paragraph" w:customStyle="1" w:styleId="257">
    <w:name w:val="Numbered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258">
    <w:name w:val="??a￥???2"/>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259">
    <w:name w:val="???1?3?????§??????????¨??C????11"/>
    <w:basedOn w:val="1"/>
    <w:qFormat/>
    <w:uiPriority w:val="99"/>
    <w:pPr>
      <w:autoSpaceDE w:val="0"/>
      <w:autoSpaceDN w:val="0"/>
      <w:jc w:val="left"/>
    </w:pPr>
    <w:rPr>
      <w:rFonts w:ascii="宋体" w:hAnsi="Calibri" w:cs="宋体"/>
      <w:kern w:val="0"/>
      <w:sz w:val="18"/>
      <w:szCs w:val="18"/>
      <w:lang w:val="zh-CN"/>
    </w:rPr>
  </w:style>
  <w:style w:type="paragraph" w:customStyle="1" w:styleId="260">
    <w:name w:val="??????????21"/>
    <w:basedOn w:val="261"/>
    <w:qFormat/>
    <w:uiPriority w:val="99"/>
    <w:rPr>
      <w:rFonts w:ascii="仿宋_GB2312" w:eastAsia="仿宋_GB2312" w:cs="仿宋_GB2312"/>
      <w:sz w:val="30"/>
      <w:szCs w:val="30"/>
    </w:rPr>
  </w:style>
  <w:style w:type="paragraph" w:customStyle="1" w:styleId="261">
    <w:name w:val="?????????¨????|€€€????????????????????????2"/>
    <w:qFormat/>
    <w:uiPriority w:val="99"/>
    <w:pPr>
      <w:widowControl w:val="0"/>
      <w:autoSpaceDE w:val="0"/>
      <w:autoSpaceDN w:val="0"/>
    </w:pPr>
    <w:rPr>
      <w:rFonts w:ascii="宋体" w:hAnsi="Calibri" w:eastAsia="宋体" w:cs="宋体"/>
      <w:lang w:val="zh-CN" w:eastAsia="zh-CN" w:bidi="ar-SA"/>
    </w:rPr>
  </w:style>
  <w:style w:type="paragraph" w:customStyle="1" w:styleId="262">
    <w:name w:val="é??????????????????????????????????????????|ì??????¨?????????¨????????a????-?a?????ar Char Char Char ha1"/>
    <w:basedOn w:val="1"/>
    <w:qFormat/>
    <w:uiPriority w:val="99"/>
    <w:pPr>
      <w:autoSpaceDE w:val="0"/>
      <w:autoSpaceDN w:val="0"/>
    </w:pPr>
    <w:rPr>
      <w:rFonts w:ascii="宋体" w:hAnsi="Calibri" w:cs="宋体"/>
      <w:kern w:val="0"/>
      <w:sz w:val="24"/>
      <w:lang w:val="zh-CN"/>
    </w:rPr>
  </w:style>
  <w:style w:type="paragraph" w:customStyle="1" w:styleId="263">
    <w:name w:val="Tick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264">
    <w:name w:val="Chapter Heading2"/>
    <w:basedOn w:val="265"/>
    <w:next w:val="1"/>
    <w:qFormat/>
    <w:uiPriority w:val="99"/>
    <w:pPr>
      <w:tabs>
        <w:tab w:val="left" w:pos="431"/>
        <w:tab w:val="left" w:pos="1584"/>
      </w:tabs>
    </w:pPr>
  </w:style>
  <w:style w:type="paragraph" w:customStyle="1" w:styleId="265">
    <w:name w:val="Numbered Heading 12"/>
    <w:basedOn w:val="266"/>
    <w:next w:val="1"/>
    <w:qFormat/>
    <w:uiPriority w:val="99"/>
    <w:pPr>
      <w:keepNext w:val="0"/>
      <w:tabs>
        <w:tab w:val="left" w:pos="431"/>
      </w:tabs>
      <w:ind w:firstLine="0"/>
      <w:jc w:val="left"/>
    </w:pPr>
  </w:style>
  <w:style w:type="paragraph" w:customStyle="1" w:styleId="266">
    <w:name w:val="Heading 12"/>
    <w:basedOn w:val="1"/>
    <w:next w:val="1"/>
    <w:qFormat/>
    <w:uiPriority w:val="99"/>
    <w:pPr>
      <w:keepNext/>
      <w:autoSpaceDE w:val="0"/>
      <w:autoSpaceDN w:val="0"/>
      <w:ind w:firstLine="435"/>
    </w:pPr>
    <w:rPr>
      <w:rFonts w:ascii="宋体" w:hAnsi="Calibri" w:cs="宋体"/>
      <w:kern w:val="0"/>
      <w:sz w:val="24"/>
    </w:rPr>
  </w:style>
  <w:style w:type="paragraph" w:customStyle="1" w:styleId="267">
    <w:name w:val="Contents Header12"/>
    <w:basedOn w:val="1"/>
    <w:next w:val="1"/>
    <w:qFormat/>
    <w:uiPriority w:val="99"/>
    <w:pPr>
      <w:autoSpaceDE w:val="0"/>
      <w:autoSpaceDN w:val="0"/>
      <w:spacing w:before="240" w:after="120"/>
      <w:jc w:val="center"/>
    </w:pPr>
    <w:rPr>
      <w:rFonts w:ascii="Arial" w:hAnsi="Arial" w:cs="宋体"/>
      <w:b/>
      <w:bCs/>
      <w:kern w:val="0"/>
      <w:sz w:val="32"/>
      <w:szCs w:val="32"/>
    </w:rPr>
  </w:style>
  <w:style w:type="paragraph" w:customStyle="1" w:styleId="268">
    <w:name w:val="Contents 4"/>
    <w:basedOn w:val="1"/>
    <w:next w:val="1"/>
    <w:qFormat/>
    <w:uiPriority w:val="99"/>
    <w:pPr>
      <w:autoSpaceDE w:val="0"/>
      <w:autoSpaceDN w:val="0"/>
      <w:ind w:left="2880" w:hanging="431"/>
      <w:jc w:val="left"/>
    </w:pPr>
    <w:rPr>
      <w:rFonts w:ascii="宋体" w:hAnsi="Calibri" w:cs="宋体"/>
      <w:kern w:val="0"/>
      <w:sz w:val="24"/>
    </w:rPr>
  </w:style>
  <w:style w:type="paragraph" w:customStyle="1" w:styleId="269">
    <w:name w:val="Chapter Heading11"/>
    <w:basedOn w:val="270"/>
    <w:next w:val="1"/>
    <w:qFormat/>
    <w:uiPriority w:val="99"/>
    <w:pPr>
      <w:tabs>
        <w:tab w:val="left" w:pos="431"/>
        <w:tab w:val="left" w:pos="1584"/>
      </w:tabs>
    </w:pPr>
  </w:style>
  <w:style w:type="paragraph" w:customStyle="1" w:styleId="270">
    <w:name w:val="Numbered Heading 111"/>
    <w:basedOn w:val="271"/>
    <w:next w:val="1"/>
    <w:qFormat/>
    <w:uiPriority w:val="99"/>
    <w:pPr>
      <w:keepNext w:val="0"/>
      <w:tabs>
        <w:tab w:val="left" w:pos="431"/>
      </w:tabs>
      <w:ind w:firstLine="0"/>
      <w:jc w:val="left"/>
    </w:pPr>
  </w:style>
  <w:style w:type="paragraph" w:customStyle="1" w:styleId="271">
    <w:name w:val="Heading 111"/>
    <w:basedOn w:val="1"/>
    <w:next w:val="1"/>
    <w:qFormat/>
    <w:uiPriority w:val="99"/>
    <w:pPr>
      <w:keepNext/>
      <w:autoSpaceDE w:val="0"/>
      <w:autoSpaceDN w:val="0"/>
      <w:ind w:firstLine="435"/>
    </w:pPr>
    <w:rPr>
      <w:rFonts w:ascii="宋体" w:hAnsi="Calibri" w:cs="宋体"/>
      <w:kern w:val="0"/>
      <w:sz w:val="24"/>
    </w:rPr>
  </w:style>
  <w:style w:type="paragraph" w:customStyle="1" w:styleId="272">
    <w:name w:val="?½¡®æ ¼åž‹"/>
    <w:basedOn w:val="273"/>
    <w:qFormat/>
    <w:uiPriority w:val="99"/>
    <w:rPr>
      <w:rFonts w:ascii="仿宋_GB2312" w:eastAsia="仿宋_GB2312" w:cs="仿宋_GB2312"/>
      <w:sz w:val="30"/>
      <w:szCs w:val="30"/>
    </w:rPr>
  </w:style>
  <w:style w:type="paragraph" w:customStyle="1" w:styleId="273">
    <w:name w:val="?™®¡¡¡¡¡¡¡¡¨¬??¬?¬¬¦€š¡¡¡¡??¬¬¡¡¡¡??¬¬¡¡¡¡¡¡?"/>
    <w:qFormat/>
    <w:uiPriority w:val="99"/>
    <w:pPr>
      <w:widowControl w:val="0"/>
      <w:autoSpaceDE w:val="0"/>
      <w:autoSpaceDN w:val="0"/>
    </w:pPr>
    <w:rPr>
      <w:rFonts w:ascii="宋体" w:hAnsi="Calibri" w:eastAsia="宋体" w:cs="宋体"/>
      <w:lang w:val="zh-CN" w:eastAsia="zh-CN" w:bidi="ar-SA"/>
    </w:rPr>
  </w:style>
  <w:style w:type="paragraph" w:customStyle="1" w:styleId="274">
    <w:name w:val="?????? 23"/>
    <w:basedOn w:val="1"/>
    <w:next w:val="1"/>
    <w:qFormat/>
    <w:uiPriority w:val="99"/>
    <w:pPr>
      <w:tabs>
        <w:tab w:val="right" w:pos="8302"/>
      </w:tabs>
      <w:autoSpaceDE w:val="0"/>
      <w:autoSpaceDN w:val="0"/>
      <w:ind w:left="177"/>
    </w:pPr>
    <w:rPr>
      <w:rFonts w:ascii="宋体" w:hAnsi="Calibri" w:cs="宋体"/>
      <w:kern w:val="0"/>
      <w:sz w:val="20"/>
      <w:szCs w:val="20"/>
      <w:lang w:val="zh-CN"/>
    </w:rPr>
  </w:style>
  <w:style w:type="paragraph" w:customStyle="1" w:styleId="275">
    <w:name w:val="Star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276">
    <w:name w:val="??a￥???1"/>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277">
    <w:name w:val="Star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278">
    <w:name w:val="Char1 Char Char Char211"/>
    <w:basedOn w:val="1"/>
    <w:qFormat/>
    <w:uiPriority w:val="99"/>
    <w:pPr>
      <w:widowControl/>
      <w:spacing w:after="160" w:line="240" w:lineRule="exact"/>
      <w:jc w:val="left"/>
    </w:pPr>
    <w:rPr>
      <w:rFonts w:ascii="Verdana" w:hAnsi="Verdana" w:cs="宋体"/>
      <w:kern w:val="0"/>
      <w:sz w:val="20"/>
      <w:szCs w:val="20"/>
      <w:lang w:eastAsia="en-US"/>
    </w:rPr>
  </w:style>
  <w:style w:type="paragraph" w:customStyle="1" w:styleId="279">
    <w:name w:val="??????????12"/>
    <w:basedOn w:val="280"/>
    <w:qFormat/>
    <w:uiPriority w:val="99"/>
    <w:rPr>
      <w:rFonts w:ascii="仿宋_GB2312" w:eastAsia="仿宋_GB2312" w:cs="仿宋_GB2312"/>
      <w:b w:val="0"/>
      <w:bCs w:val="0"/>
      <w:sz w:val="30"/>
      <w:szCs w:val="30"/>
    </w:rPr>
  </w:style>
  <w:style w:type="paragraph" w:customStyle="1" w:styleId="280">
    <w:name w:val="???????¨??|€€€€??¨??????¨????????§?????12"/>
    <w:qFormat/>
    <w:uiPriority w:val="99"/>
    <w:pPr>
      <w:widowControl w:val="0"/>
      <w:autoSpaceDE w:val="0"/>
      <w:autoSpaceDN w:val="0"/>
    </w:pPr>
    <w:rPr>
      <w:rFonts w:ascii="黑体" w:hAnsi="Calibri" w:eastAsia="黑体" w:cs="黑体"/>
      <w:b/>
      <w:bCs/>
      <w:sz w:val="28"/>
      <w:szCs w:val="28"/>
      <w:lang w:val="zh-CN" w:eastAsia="zh-CN" w:bidi="ar-SA"/>
    </w:rPr>
  </w:style>
  <w:style w:type="paragraph" w:customStyle="1" w:styleId="281">
    <w:name w:val="??|ì????????????????"/>
    <w:basedOn w:val="1"/>
    <w:qFormat/>
    <w:uiPriority w:val="99"/>
    <w:pPr>
      <w:tabs>
        <w:tab w:val="center" w:pos="4151"/>
        <w:tab w:val="center" w:pos="8306"/>
      </w:tabs>
      <w:autoSpaceDE w:val="0"/>
      <w:autoSpaceDN w:val="0"/>
      <w:jc w:val="left"/>
    </w:pPr>
    <w:rPr>
      <w:rFonts w:ascii="宋体" w:hAnsi="Calibri" w:cs="宋体"/>
      <w:kern w:val="0"/>
      <w:sz w:val="18"/>
      <w:szCs w:val="18"/>
      <w:lang w:val="zh-CN"/>
    </w:rPr>
  </w:style>
  <w:style w:type="paragraph" w:customStyle="1" w:styleId="282">
    <w:name w:val="?‰111111111111?3????????"/>
    <w:qFormat/>
    <w:uiPriority w:val="99"/>
    <w:pPr>
      <w:widowControl w:val="0"/>
      <w:autoSpaceDE w:val="0"/>
      <w:autoSpaceDN w:val="0"/>
    </w:pPr>
    <w:rPr>
      <w:rFonts w:ascii="宋体" w:hAnsi="Calibri" w:eastAsia="宋体" w:cs="宋体"/>
      <w:b/>
      <w:bCs/>
      <w:lang w:val="zh-CN" w:eastAsia="zh-CN" w:bidi="ar-SA"/>
    </w:rPr>
  </w:style>
  <w:style w:type="paragraph" w:customStyle="1" w:styleId="283">
    <w:name w:val="Star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284">
    <w:name w:val="Contents 421"/>
    <w:basedOn w:val="1"/>
    <w:next w:val="1"/>
    <w:qFormat/>
    <w:uiPriority w:val="99"/>
    <w:pPr>
      <w:autoSpaceDE w:val="0"/>
      <w:autoSpaceDN w:val="0"/>
      <w:ind w:left="2880" w:hanging="431"/>
      <w:jc w:val="left"/>
    </w:pPr>
    <w:rPr>
      <w:rFonts w:ascii="宋体" w:hAnsi="Calibri" w:cs="宋体"/>
      <w:kern w:val="0"/>
      <w:sz w:val="24"/>
    </w:rPr>
  </w:style>
  <w:style w:type="paragraph" w:customStyle="1" w:styleId="285">
    <w:name w:val="Heading 41"/>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286">
    <w:name w:val="??a￡?¨¨???"/>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287">
    <w:name w:val="Contents 42"/>
    <w:basedOn w:val="1"/>
    <w:next w:val="1"/>
    <w:qFormat/>
    <w:uiPriority w:val="99"/>
    <w:pPr>
      <w:autoSpaceDE w:val="0"/>
      <w:autoSpaceDN w:val="0"/>
      <w:ind w:left="2880" w:hanging="431"/>
      <w:jc w:val="left"/>
    </w:pPr>
    <w:rPr>
      <w:rFonts w:ascii="宋体" w:hAnsi="Calibri" w:cs="宋体"/>
      <w:kern w:val="0"/>
      <w:sz w:val="24"/>
    </w:rPr>
  </w:style>
  <w:style w:type="paragraph" w:customStyle="1" w:styleId="288">
    <w:name w:val="é????????????????????????????????????????????|?????????????????§?????????????????-?a?????har Char Char h"/>
    <w:basedOn w:val="1"/>
    <w:qFormat/>
    <w:uiPriority w:val="99"/>
    <w:pPr>
      <w:autoSpaceDE w:val="0"/>
      <w:autoSpaceDN w:val="0"/>
    </w:pPr>
    <w:rPr>
      <w:rFonts w:ascii="宋体" w:hAnsi="Calibri" w:cs="宋体"/>
      <w:kern w:val="0"/>
      <w:sz w:val="24"/>
      <w:lang w:val="zh-CN"/>
    </w:rPr>
  </w:style>
  <w:style w:type="paragraph" w:customStyle="1" w:styleId="289">
    <w:name w:val="é??????3"/>
    <w:basedOn w:val="1"/>
    <w:qFormat/>
    <w:uiPriority w:val="99"/>
    <w:pPr>
      <w:tabs>
        <w:tab w:val="center" w:pos="4152"/>
        <w:tab w:val="center" w:pos="8306"/>
      </w:tabs>
      <w:autoSpaceDE w:val="0"/>
      <w:autoSpaceDN w:val="0"/>
      <w:jc w:val="center"/>
    </w:pPr>
    <w:rPr>
      <w:rFonts w:ascii="宋体" w:hAnsi="Calibri" w:cs="宋体"/>
      <w:kern w:val="0"/>
      <w:sz w:val="18"/>
      <w:szCs w:val="18"/>
      <w:lang w:val="zh-CN"/>
    </w:rPr>
  </w:style>
  <w:style w:type="paragraph" w:customStyle="1" w:styleId="290">
    <w:name w:val="Contents Header"/>
    <w:basedOn w:val="1"/>
    <w:next w:val="1"/>
    <w:qFormat/>
    <w:uiPriority w:val="99"/>
    <w:pPr>
      <w:autoSpaceDE w:val="0"/>
      <w:autoSpaceDN w:val="0"/>
      <w:spacing w:before="240" w:after="120"/>
      <w:jc w:val="center"/>
    </w:pPr>
    <w:rPr>
      <w:rFonts w:ascii="Arial" w:hAnsi="Arial" w:cs="宋体"/>
      <w:b/>
      <w:bCs/>
      <w:kern w:val="0"/>
      <w:sz w:val="32"/>
      <w:szCs w:val="32"/>
    </w:rPr>
  </w:style>
  <w:style w:type="paragraph" w:customStyle="1" w:styleId="291">
    <w:name w:val="Heading 1111"/>
    <w:basedOn w:val="1"/>
    <w:next w:val="1"/>
    <w:qFormat/>
    <w:uiPriority w:val="99"/>
    <w:pPr>
      <w:keepNext/>
      <w:autoSpaceDE w:val="0"/>
      <w:autoSpaceDN w:val="0"/>
      <w:ind w:firstLine="435"/>
    </w:pPr>
    <w:rPr>
      <w:rFonts w:ascii="宋体" w:hAnsi="Calibri" w:cs="宋体"/>
      <w:kern w:val="0"/>
      <w:sz w:val="24"/>
    </w:rPr>
  </w:style>
  <w:style w:type="paragraph" w:customStyle="1" w:styleId="292">
    <w:name w:val="??|ì????"/>
    <w:basedOn w:val="1"/>
    <w:qFormat/>
    <w:uiPriority w:val="99"/>
    <w:pPr>
      <w:tabs>
        <w:tab w:val="center" w:pos="4151"/>
        <w:tab w:val="center" w:pos="8306"/>
      </w:tabs>
      <w:autoSpaceDE w:val="0"/>
      <w:autoSpaceDN w:val="0"/>
      <w:jc w:val="center"/>
    </w:pPr>
    <w:rPr>
      <w:rFonts w:ascii="宋体" w:hAnsi="Calibri" w:cs="宋体"/>
      <w:kern w:val="0"/>
      <w:sz w:val="18"/>
      <w:szCs w:val="18"/>
      <w:lang w:val="zh-CN"/>
    </w:rPr>
  </w:style>
  <w:style w:type="paragraph" w:customStyle="1" w:styleId="293">
    <w:name w:val="Endnote Text1"/>
    <w:basedOn w:val="1"/>
    <w:qFormat/>
    <w:uiPriority w:val="99"/>
    <w:pPr>
      <w:autoSpaceDE w:val="0"/>
      <w:autoSpaceDN w:val="0"/>
      <w:jc w:val="left"/>
    </w:pPr>
    <w:rPr>
      <w:rFonts w:ascii="宋体" w:hAnsi="Calibri" w:cs="宋体"/>
      <w:kern w:val="0"/>
      <w:sz w:val="24"/>
    </w:rPr>
  </w:style>
  <w:style w:type="paragraph" w:customStyle="1" w:styleId="294">
    <w:name w:val="?-￡?????¨??C? New"/>
    <w:qFormat/>
    <w:uiPriority w:val="99"/>
    <w:pPr>
      <w:widowControl w:val="0"/>
      <w:autoSpaceDE w:val="0"/>
      <w:autoSpaceDN w:val="0"/>
      <w:jc w:val="both"/>
    </w:pPr>
    <w:rPr>
      <w:rFonts w:ascii="宋体" w:hAnsi="Calibri" w:eastAsia="宋体" w:cs="宋体"/>
      <w:lang w:val="zh-CN" w:eastAsia="zh-CN" w:bidi="ar-SA"/>
    </w:rPr>
  </w:style>
  <w:style w:type="paragraph" w:customStyle="1" w:styleId="295">
    <w:name w:val="???1?3?????§?????????¨??|￠?11"/>
    <w:basedOn w:val="1"/>
    <w:qFormat/>
    <w:uiPriority w:val="99"/>
    <w:pPr>
      <w:autoSpaceDE w:val="0"/>
      <w:autoSpaceDN w:val="0"/>
      <w:jc w:val="left"/>
    </w:pPr>
    <w:rPr>
      <w:rFonts w:ascii="宋体" w:hAnsi="Calibri" w:cs="宋体"/>
      <w:b/>
      <w:bCs/>
      <w:kern w:val="0"/>
      <w:sz w:val="20"/>
      <w:szCs w:val="20"/>
      <w:lang w:val="zh-CN"/>
    </w:rPr>
  </w:style>
  <w:style w:type="paragraph" w:customStyle="1" w:styleId="296">
    <w:name w:val="?-￡?????¨??C??????¨??C????"/>
    <w:basedOn w:val="1"/>
    <w:qFormat/>
    <w:uiPriority w:val="99"/>
    <w:pPr>
      <w:autoSpaceDE w:val="0"/>
      <w:autoSpaceDN w:val="0"/>
    </w:pPr>
    <w:rPr>
      <w:rFonts w:ascii="宋体" w:hAnsi="Calibri" w:cs="宋体"/>
      <w:b/>
      <w:bCs/>
      <w:kern w:val="0"/>
      <w:sz w:val="32"/>
      <w:szCs w:val="32"/>
      <w:lang w:val="zh-CN"/>
    </w:rPr>
  </w:style>
  <w:style w:type="paragraph" w:customStyle="1" w:styleId="297">
    <w:name w:val="Heading 11"/>
    <w:basedOn w:val="1"/>
    <w:next w:val="1"/>
    <w:qFormat/>
    <w:uiPriority w:val="99"/>
    <w:pPr>
      <w:keepNext/>
      <w:autoSpaceDE w:val="0"/>
      <w:autoSpaceDN w:val="0"/>
      <w:ind w:firstLine="435"/>
    </w:pPr>
    <w:rPr>
      <w:rFonts w:ascii="宋体" w:hAnsi="Calibri" w:cs="宋体"/>
      <w:kern w:val="0"/>
      <w:sz w:val="24"/>
    </w:rPr>
  </w:style>
  <w:style w:type="paragraph" w:customStyle="1" w:styleId="298">
    <w:name w:val="??μ????"/>
    <w:basedOn w:val="1"/>
    <w:qFormat/>
    <w:uiPriority w:val="99"/>
    <w:pPr>
      <w:tabs>
        <w:tab w:val="center" w:pos="4151"/>
        <w:tab w:val="center" w:pos="8306"/>
      </w:tabs>
      <w:autoSpaceDE w:val="0"/>
      <w:autoSpaceDN w:val="0"/>
      <w:jc w:val="center"/>
    </w:pPr>
    <w:rPr>
      <w:rFonts w:ascii="宋体" w:hAnsi="Calibri" w:cs="宋体"/>
      <w:kern w:val="0"/>
      <w:sz w:val="18"/>
      <w:szCs w:val="18"/>
      <w:lang w:val="zh-CN"/>
    </w:rPr>
  </w:style>
  <w:style w:type="paragraph" w:customStyle="1" w:styleId="299">
    <w:name w:val="æ™®¡¡¡¡¡¡¡¡¨¬??¬?¬¬¦€š¡¡¡¡??¬¬¡¡¡¡??¬¬¡¡¡¡¡¡?"/>
    <w:qFormat/>
    <w:uiPriority w:val="99"/>
    <w:pPr>
      <w:widowControl w:val="0"/>
      <w:autoSpaceDE w:val="0"/>
      <w:autoSpaceDN w:val="0"/>
    </w:pPr>
    <w:rPr>
      <w:rFonts w:ascii="黑体" w:hAnsi="Calibri" w:eastAsia="黑体" w:cs="黑体"/>
      <w:b/>
      <w:bCs/>
      <w:sz w:val="28"/>
      <w:szCs w:val="28"/>
      <w:lang w:val="zh-CN" w:eastAsia="zh-CN" w:bidi="ar-SA"/>
    </w:rPr>
  </w:style>
  <w:style w:type="paragraph" w:customStyle="1" w:styleId="300">
    <w:name w:val="???1?3????????ì???????????????????"/>
    <w:basedOn w:val="1"/>
    <w:qFormat/>
    <w:uiPriority w:val="99"/>
    <w:pPr>
      <w:autoSpaceDE w:val="0"/>
      <w:autoSpaceDN w:val="0"/>
      <w:jc w:val="left"/>
    </w:pPr>
    <w:rPr>
      <w:rFonts w:ascii="宋体" w:hAnsi="Calibri" w:cs="宋体"/>
      <w:kern w:val="0"/>
      <w:sz w:val="18"/>
      <w:szCs w:val="18"/>
      <w:lang w:val="zh-CN"/>
    </w:rPr>
  </w:style>
  <w:style w:type="paragraph" w:customStyle="1" w:styleId="301">
    <w:name w:val="Footnote Text2"/>
    <w:basedOn w:val="1"/>
    <w:qFormat/>
    <w:uiPriority w:val="99"/>
    <w:pPr>
      <w:autoSpaceDE w:val="0"/>
      <w:autoSpaceDN w:val="0"/>
      <w:jc w:val="left"/>
    </w:pPr>
    <w:rPr>
      <w:rFonts w:ascii="宋体" w:hAnsi="Calibri" w:cs="宋体"/>
      <w:kern w:val="0"/>
      <w:sz w:val="20"/>
      <w:szCs w:val="20"/>
    </w:rPr>
  </w:style>
  <w:style w:type="paragraph" w:customStyle="1" w:styleId="302">
    <w:name w:val="Footnote Text1"/>
    <w:basedOn w:val="1"/>
    <w:qFormat/>
    <w:uiPriority w:val="99"/>
    <w:pPr>
      <w:autoSpaceDE w:val="0"/>
      <w:autoSpaceDN w:val="0"/>
      <w:jc w:val="left"/>
    </w:pPr>
    <w:rPr>
      <w:rFonts w:ascii="宋体" w:hAnsi="Calibri" w:cs="宋体"/>
      <w:kern w:val="0"/>
      <w:sz w:val="20"/>
      <w:szCs w:val="20"/>
    </w:rPr>
  </w:style>
  <w:style w:type="paragraph" w:customStyle="1" w:styleId="303">
    <w:name w:val="?‰11111111111111?3?????????"/>
    <w:basedOn w:val="1"/>
    <w:qFormat/>
    <w:uiPriority w:val="99"/>
    <w:pPr>
      <w:autoSpaceDE w:val="0"/>
      <w:autoSpaceDN w:val="0"/>
      <w:jc w:val="left"/>
    </w:pPr>
    <w:rPr>
      <w:rFonts w:ascii="宋体" w:hAnsi="Calibri" w:cs="宋体"/>
      <w:kern w:val="0"/>
      <w:sz w:val="20"/>
      <w:szCs w:val="20"/>
      <w:lang w:val="zh-CN"/>
    </w:rPr>
  </w:style>
  <w:style w:type="paragraph" w:customStyle="1" w:styleId="304">
    <w:name w:val="Numbered Heading 1"/>
    <w:basedOn w:val="305"/>
    <w:next w:val="1"/>
    <w:qFormat/>
    <w:uiPriority w:val="99"/>
    <w:pPr>
      <w:keepNext w:val="0"/>
      <w:tabs>
        <w:tab w:val="left" w:pos="431"/>
      </w:tabs>
      <w:ind w:firstLine="0"/>
      <w:jc w:val="left"/>
    </w:pPr>
  </w:style>
  <w:style w:type="paragraph" w:customStyle="1" w:styleId="305">
    <w:name w:val="Heading 13"/>
    <w:basedOn w:val="1"/>
    <w:next w:val="1"/>
    <w:qFormat/>
    <w:uiPriority w:val="99"/>
    <w:pPr>
      <w:keepNext/>
      <w:autoSpaceDE w:val="0"/>
      <w:autoSpaceDN w:val="0"/>
      <w:ind w:firstLine="435"/>
    </w:pPr>
    <w:rPr>
      <w:rFonts w:ascii="宋体" w:hAnsi="Calibri" w:cs="宋体"/>
      <w:kern w:val="0"/>
      <w:sz w:val="24"/>
    </w:rPr>
  </w:style>
  <w:style w:type="paragraph" w:customStyle="1" w:styleId="306">
    <w:name w:val="Endnote111"/>
    <w:basedOn w:val="1"/>
    <w:qFormat/>
    <w:uiPriority w:val="99"/>
    <w:pPr>
      <w:autoSpaceDE w:val="0"/>
      <w:autoSpaceDN w:val="0"/>
      <w:ind w:left="288" w:hanging="288"/>
      <w:jc w:val="left"/>
    </w:pPr>
    <w:rPr>
      <w:rFonts w:ascii="宋体" w:hAnsi="Calibri" w:cs="宋体"/>
      <w:kern w:val="0"/>
      <w:sz w:val="24"/>
    </w:rPr>
  </w:style>
  <w:style w:type="paragraph" w:customStyle="1" w:styleId="307">
    <w:name w:val="?‰11111111?3?????§??????1"/>
    <w:qFormat/>
    <w:uiPriority w:val="99"/>
    <w:pPr>
      <w:widowControl w:val="0"/>
      <w:autoSpaceDE w:val="0"/>
      <w:autoSpaceDN w:val="0"/>
    </w:pPr>
    <w:rPr>
      <w:rFonts w:ascii="宋体" w:hAnsi="Calibri" w:eastAsia="宋体" w:cs="宋体"/>
      <w:b/>
      <w:bCs/>
      <w:lang w:val="zh-CN" w:eastAsia="zh-CN" w:bidi="ar-SA"/>
    </w:rPr>
  </w:style>
  <w:style w:type="paragraph" w:customStyle="1" w:styleId="308">
    <w:name w:val="?-￡?????¨??C??????¨??C???????????¨??????¨????1"/>
    <w:basedOn w:val="1"/>
    <w:qFormat/>
    <w:uiPriority w:val="99"/>
    <w:pPr>
      <w:autoSpaceDE w:val="0"/>
      <w:autoSpaceDN w:val="0"/>
      <w:ind w:firstLine="435"/>
    </w:pPr>
    <w:rPr>
      <w:rFonts w:ascii="宋体" w:hAnsi="Calibri" w:cs="宋体"/>
      <w:kern w:val="0"/>
      <w:sz w:val="20"/>
      <w:szCs w:val="20"/>
      <w:lang w:val="zh-CN"/>
    </w:rPr>
  </w:style>
  <w:style w:type="paragraph" w:customStyle="1" w:styleId="309">
    <w:name w:val="?????? 21"/>
    <w:basedOn w:val="1"/>
    <w:next w:val="1"/>
    <w:qFormat/>
    <w:uiPriority w:val="99"/>
    <w:pPr>
      <w:tabs>
        <w:tab w:val="right" w:pos="8302"/>
      </w:tabs>
      <w:autoSpaceDE w:val="0"/>
      <w:autoSpaceDN w:val="0"/>
      <w:ind w:left="177"/>
    </w:pPr>
    <w:rPr>
      <w:rFonts w:ascii="宋体" w:hAnsi="Calibri" w:cs="宋体"/>
      <w:kern w:val="0"/>
      <w:sz w:val="20"/>
      <w:szCs w:val="20"/>
      <w:lang w:val="zh-CN"/>
    </w:rPr>
  </w:style>
  <w:style w:type="paragraph" w:customStyle="1" w:styleId="310">
    <w:name w:val="é??????12"/>
    <w:basedOn w:val="1"/>
    <w:next w:val="1"/>
    <w:qFormat/>
    <w:uiPriority w:val="99"/>
    <w:pPr>
      <w:autoSpaceDE w:val="0"/>
      <w:autoSpaceDN w:val="0"/>
    </w:pPr>
    <w:rPr>
      <w:rFonts w:ascii="黑体" w:hAnsi="Calibri" w:eastAsia="黑体" w:cs="黑体"/>
      <w:kern w:val="0"/>
      <w:sz w:val="20"/>
      <w:szCs w:val="20"/>
      <w:lang w:val="zh-CN"/>
    </w:rPr>
  </w:style>
  <w:style w:type="paragraph" w:customStyle="1" w:styleId="311">
    <w:name w:val="Chapter Heading"/>
    <w:basedOn w:val="304"/>
    <w:next w:val="1"/>
    <w:qFormat/>
    <w:uiPriority w:val="99"/>
    <w:pPr>
      <w:tabs>
        <w:tab w:val="left" w:pos="1584"/>
        <w:tab w:val="clear" w:pos="431"/>
      </w:tabs>
    </w:pPr>
  </w:style>
  <w:style w:type="paragraph" w:customStyle="1" w:styleId="312">
    <w:name w:val="Square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13">
    <w:name w:val="é??????111"/>
    <w:basedOn w:val="1"/>
    <w:next w:val="1"/>
    <w:qFormat/>
    <w:uiPriority w:val="99"/>
    <w:pPr>
      <w:autoSpaceDE w:val="0"/>
      <w:autoSpaceDN w:val="0"/>
    </w:pPr>
    <w:rPr>
      <w:rFonts w:ascii="黑体" w:hAnsi="Calibri" w:eastAsia="黑体" w:cs="黑体"/>
      <w:kern w:val="0"/>
      <w:sz w:val="20"/>
      <w:szCs w:val="20"/>
      <w:lang w:val="zh-CN"/>
    </w:rPr>
  </w:style>
  <w:style w:type="paragraph" w:customStyle="1" w:styleId="314">
    <w:name w:val="Contents 12"/>
    <w:basedOn w:val="1"/>
    <w:next w:val="1"/>
    <w:qFormat/>
    <w:uiPriority w:val="99"/>
    <w:pPr>
      <w:autoSpaceDE w:val="0"/>
      <w:autoSpaceDN w:val="0"/>
      <w:ind w:left="720" w:hanging="431"/>
      <w:jc w:val="left"/>
    </w:pPr>
    <w:rPr>
      <w:rFonts w:ascii="宋体" w:hAnsi="Calibri" w:cs="宋体"/>
      <w:kern w:val="0"/>
      <w:sz w:val="24"/>
    </w:rPr>
  </w:style>
  <w:style w:type="paragraph" w:customStyle="1" w:styleId="315">
    <w:name w:val="Numbered Heading 11"/>
    <w:basedOn w:val="297"/>
    <w:next w:val="1"/>
    <w:qFormat/>
    <w:uiPriority w:val="99"/>
    <w:pPr>
      <w:keepNext w:val="0"/>
      <w:tabs>
        <w:tab w:val="left" w:pos="431"/>
      </w:tabs>
      <w:ind w:firstLine="0"/>
      <w:jc w:val="left"/>
    </w:pPr>
  </w:style>
  <w:style w:type="paragraph" w:customStyle="1" w:styleId="316">
    <w:name w:val="é?????????????¨??????¨????????ì?????ì???μ????¨??????¨????-?a????? Para Char Char Char Char Char C"/>
    <w:basedOn w:val="1"/>
    <w:qFormat/>
    <w:uiPriority w:val="99"/>
    <w:pPr>
      <w:autoSpaceDE w:val="0"/>
      <w:autoSpaceDN w:val="0"/>
    </w:pPr>
    <w:rPr>
      <w:rFonts w:ascii="宋体" w:hAnsi="Calibri" w:cs="宋体"/>
      <w:kern w:val="0"/>
      <w:sz w:val="24"/>
      <w:lang w:val="zh-CN"/>
    </w:rPr>
  </w:style>
  <w:style w:type="paragraph" w:customStyle="1" w:styleId="317">
    <w:name w:val="title311"/>
    <w:basedOn w:val="1"/>
    <w:qFormat/>
    <w:uiPriority w:val="99"/>
    <w:pPr>
      <w:autoSpaceDE w:val="0"/>
      <w:autoSpaceDN w:val="0"/>
      <w:spacing w:before="140" w:after="140" w:line="360" w:lineRule="auto"/>
      <w:ind w:firstLine="479"/>
      <w:jc w:val="left"/>
    </w:pPr>
    <w:rPr>
      <w:rFonts w:ascii="宋体" w:hAnsi="Calibri" w:cs="宋体"/>
      <w:kern w:val="0"/>
      <w:sz w:val="20"/>
      <w:szCs w:val="20"/>
      <w:lang w:val="zh-CN"/>
    </w:rPr>
  </w:style>
  <w:style w:type="paragraph" w:customStyle="1" w:styleId="318">
    <w:name w:val="??a?ê???§???"/>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319">
    <w:name w:val="???1?3?????§??????????¨??C????"/>
    <w:basedOn w:val="1"/>
    <w:qFormat/>
    <w:uiPriority w:val="99"/>
    <w:pPr>
      <w:autoSpaceDE w:val="0"/>
      <w:autoSpaceDN w:val="0"/>
      <w:jc w:val="left"/>
    </w:pPr>
    <w:rPr>
      <w:rFonts w:ascii="宋体" w:hAnsi="Calibri" w:cs="宋体"/>
      <w:kern w:val="0"/>
      <w:sz w:val="18"/>
      <w:szCs w:val="18"/>
      <w:lang w:val="zh-CN"/>
    </w:rPr>
  </w:style>
  <w:style w:type="paragraph" w:customStyle="1" w:styleId="320">
    <w:name w:val="??????????ì???????????1"/>
    <w:basedOn w:val="254"/>
    <w:next w:val="321"/>
    <w:qFormat/>
    <w:uiPriority w:val="99"/>
    <w:pPr>
      <w:keepNext w:val="0"/>
      <w:spacing w:before="0" w:after="0" w:line="240" w:lineRule="auto"/>
      <w:jc w:val="both"/>
    </w:pPr>
    <w:rPr>
      <w:rFonts w:ascii="仿宋_GB2312" w:eastAsia="仿宋_GB2312" w:cs="仿宋_GB2312"/>
      <w:sz w:val="24"/>
      <w:szCs w:val="24"/>
    </w:rPr>
  </w:style>
  <w:style w:type="paragraph" w:customStyle="1" w:styleId="321">
    <w:name w:val="Footnote Text11"/>
    <w:basedOn w:val="1"/>
    <w:qFormat/>
    <w:uiPriority w:val="99"/>
    <w:pPr>
      <w:autoSpaceDE w:val="0"/>
      <w:autoSpaceDN w:val="0"/>
      <w:jc w:val="left"/>
    </w:pPr>
    <w:rPr>
      <w:rFonts w:ascii="宋体" w:hAnsi="Calibri" w:cs="宋体"/>
      <w:kern w:val="0"/>
      <w:sz w:val="20"/>
      <w:szCs w:val="20"/>
    </w:rPr>
  </w:style>
  <w:style w:type="paragraph" w:customStyle="1" w:styleId="322">
    <w:name w:val="? ¡¡¡¡¡¡¡¡¡§¬??¬?¬¡¡¡??¬"/>
    <w:basedOn w:val="323"/>
    <w:next w:val="324"/>
    <w:qFormat/>
    <w:uiPriority w:val="99"/>
    <w:pPr>
      <w:keepNext w:val="0"/>
      <w:spacing w:before="0" w:after="0" w:line="240" w:lineRule="auto"/>
      <w:jc w:val="both"/>
    </w:pPr>
    <w:rPr>
      <w:rFonts w:ascii="仿宋_GB2312" w:eastAsia="仿宋_GB2312" w:cs="仿宋_GB2312"/>
      <w:sz w:val="24"/>
      <w:szCs w:val="24"/>
    </w:rPr>
  </w:style>
  <w:style w:type="paragraph" w:customStyle="1" w:styleId="323">
    <w:name w:val="Heading 4111"/>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324">
    <w:name w:val="Footnote Text111"/>
    <w:basedOn w:val="1"/>
    <w:qFormat/>
    <w:uiPriority w:val="99"/>
    <w:pPr>
      <w:autoSpaceDE w:val="0"/>
      <w:autoSpaceDN w:val="0"/>
      <w:jc w:val="left"/>
    </w:pPr>
    <w:rPr>
      <w:rFonts w:ascii="宋体" w:hAnsi="Calibri" w:cs="宋体"/>
      <w:kern w:val="0"/>
      <w:sz w:val="20"/>
      <w:szCs w:val="20"/>
    </w:rPr>
  </w:style>
  <w:style w:type="paragraph" w:customStyle="1" w:styleId="325">
    <w:name w:val="Numbered Heading 112"/>
    <w:basedOn w:val="326"/>
    <w:next w:val="1"/>
    <w:qFormat/>
    <w:uiPriority w:val="99"/>
    <w:pPr>
      <w:keepNext w:val="0"/>
      <w:tabs>
        <w:tab w:val="left" w:pos="431"/>
      </w:tabs>
      <w:ind w:firstLine="0"/>
      <w:jc w:val="left"/>
    </w:pPr>
  </w:style>
  <w:style w:type="paragraph" w:customStyle="1" w:styleId="326">
    <w:name w:val="Heading 112"/>
    <w:basedOn w:val="1"/>
    <w:next w:val="1"/>
    <w:qFormat/>
    <w:uiPriority w:val="99"/>
    <w:pPr>
      <w:keepNext/>
      <w:autoSpaceDE w:val="0"/>
      <w:autoSpaceDN w:val="0"/>
      <w:ind w:firstLine="435"/>
    </w:pPr>
    <w:rPr>
      <w:rFonts w:ascii="宋体" w:hAnsi="Calibri" w:cs="宋体"/>
      <w:kern w:val="0"/>
      <w:sz w:val="24"/>
    </w:rPr>
  </w:style>
  <w:style w:type="paragraph" w:customStyle="1" w:styleId="327">
    <w:name w:val="???????§????§????"/>
    <w:basedOn w:val="285"/>
    <w:next w:val="302"/>
    <w:qFormat/>
    <w:uiPriority w:val="99"/>
    <w:pPr>
      <w:spacing w:before="0" w:after="0" w:line="240" w:lineRule="auto"/>
      <w:jc w:val="both"/>
    </w:pPr>
    <w:rPr>
      <w:rFonts w:ascii="仿宋_GB2312" w:eastAsia="仿宋_GB2312" w:cs="仿宋_GB2312"/>
      <w:sz w:val="24"/>
      <w:szCs w:val="24"/>
    </w:rPr>
  </w:style>
  <w:style w:type="paragraph" w:customStyle="1" w:styleId="328">
    <w:name w:val="Contents 212"/>
    <w:basedOn w:val="1"/>
    <w:next w:val="1"/>
    <w:qFormat/>
    <w:uiPriority w:val="99"/>
    <w:pPr>
      <w:autoSpaceDE w:val="0"/>
      <w:autoSpaceDN w:val="0"/>
      <w:ind w:left="1440" w:hanging="431"/>
      <w:jc w:val="left"/>
    </w:pPr>
    <w:rPr>
      <w:rFonts w:ascii="宋体" w:hAnsi="Calibri" w:cs="宋体"/>
      <w:kern w:val="0"/>
      <w:sz w:val="24"/>
    </w:rPr>
  </w:style>
  <w:style w:type="paragraph" w:customStyle="1" w:styleId="329">
    <w:name w:val="?-￡?????¨??C??????¨??C???? 31"/>
    <w:basedOn w:val="1"/>
    <w:qFormat/>
    <w:uiPriority w:val="99"/>
    <w:pPr>
      <w:autoSpaceDE w:val="0"/>
      <w:autoSpaceDN w:val="0"/>
      <w:spacing w:after="120"/>
      <w:jc w:val="left"/>
    </w:pPr>
    <w:rPr>
      <w:rFonts w:ascii="宋体" w:hAnsi="Calibri" w:cs="宋体"/>
      <w:kern w:val="0"/>
      <w:sz w:val="16"/>
      <w:szCs w:val="16"/>
      <w:lang w:val="zh-CN"/>
    </w:rPr>
  </w:style>
  <w:style w:type="paragraph" w:customStyle="1" w:styleId="330">
    <w:name w:val="??????????31"/>
    <w:basedOn w:val="331"/>
    <w:qFormat/>
    <w:uiPriority w:val="99"/>
    <w:rPr>
      <w:rFonts w:ascii="仿宋_GB2312" w:eastAsia="仿宋_GB2312" w:cs="仿宋_GB2312"/>
      <w:b w:val="0"/>
      <w:bCs w:val="0"/>
      <w:sz w:val="30"/>
      <w:szCs w:val="30"/>
    </w:rPr>
  </w:style>
  <w:style w:type="paragraph" w:customStyle="1" w:styleId="331">
    <w:name w:val="?????????¨????|€€€????????????????????????11"/>
    <w:qFormat/>
    <w:uiPriority w:val="99"/>
    <w:pPr>
      <w:widowControl w:val="0"/>
      <w:autoSpaceDE w:val="0"/>
      <w:autoSpaceDN w:val="0"/>
    </w:pPr>
    <w:rPr>
      <w:rFonts w:ascii="黑体" w:hAnsi="Calibri" w:eastAsia="黑体" w:cs="黑体"/>
      <w:b/>
      <w:bCs/>
      <w:sz w:val="28"/>
      <w:szCs w:val="28"/>
      <w:lang w:val="zh-CN" w:eastAsia="zh-CN" w:bidi="ar-SA"/>
    </w:rPr>
  </w:style>
  <w:style w:type="paragraph" w:customStyle="1" w:styleId="332">
    <w:name w:val="Heart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33">
    <w:name w:val="?????????¨????|€€€????????????????????????1"/>
    <w:qFormat/>
    <w:uiPriority w:val="99"/>
    <w:pPr>
      <w:widowControl w:val="0"/>
      <w:autoSpaceDE w:val="0"/>
      <w:autoSpaceDN w:val="0"/>
    </w:pPr>
    <w:rPr>
      <w:rFonts w:ascii="黑体" w:hAnsi="Calibri" w:eastAsia="黑体" w:cs="黑体"/>
      <w:b/>
      <w:bCs/>
      <w:sz w:val="28"/>
      <w:szCs w:val="28"/>
      <w:lang w:val="zh-CN" w:eastAsia="zh-CN" w:bidi="ar-SA"/>
    </w:rPr>
  </w:style>
  <w:style w:type="paragraph" w:customStyle="1" w:styleId="334">
    <w:name w:val="?-??§o??????????????????C???????????????????????"/>
    <w:basedOn w:val="1"/>
    <w:qFormat/>
    <w:uiPriority w:val="99"/>
    <w:pPr>
      <w:autoSpaceDE w:val="0"/>
      <w:autoSpaceDN w:val="0"/>
      <w:ind w:firstLine="435"/>
    </w:pPr>
    <w:rPr>
      <w:rFonts w:ascii="宋体" w:hAnsi="Calibri" w:cs="宋体"/>
      <w:kern w:val="0"/>
      <w:sz w:val="20"/>
      <w:szCs w:val="20"/>
      <w:lang w:val="zh-CN"/>
    </w:rPr>
  </w:style>
  <w:style w:type="paragraph" w:customStyle="1" w:styleId="335">
    <w:name w:val="Heading 31"/>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336">
    <w:name w:val="HTML é???????￠?????¨??????¨??"/>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337">
    <w:name w:val="Lower Roman List1"/>
    <w:basedOn w:val="1"/>
    <w:qFormat/>
    <w:uiPriority w:val="99"/>
    <w:pPr>
      <w:autoSpaceDE w:val="0"/>
      <w:autoSpaceDN w:val="0"/>
      <w:ind w:left="720" w:hanging="431"/>
      <w:jc w:val="left"/>
    </w:pPr>
    <w:rPr>
      <w:rFonts w:ascii="宋体" w:hAnsi="Calibri" w:cs="宋体"/>
      <w:kern w:val="0"/>
      <w:sz w:val="24"/>
    </w:rPr>
  </w:style>
  <w:style w:type="paragraph" w:customStyle="1" w:styleId="338">
    <w:name w:val="???1?3????????ì?????????????????"/>
    <w:basedOn w:val="1"/>
    <w:qFormat/>
    <w:uiPriority w:val="99"/>
    <w:pPr>
      <w:autoSpaceDE w:val="0"/>
      <w:autoSpaceDN w:val="0"/>
      <w:jc w:val="left"/>
    </w:pPr>
    <w:rPr>
      <w:rFonts w:ascii="宋体" w:hAnsi="Calibri" w:cs="宋体"/>
      <w:kern w:val="0"/>
      <w:sz w:val="20"/>
      <w:szCs w:val="20"/>
      <w:lang w:val="zh-CN"/>
    </w:rPr>
  </w:style>
  <w:style w:type="paragraph" w:customStyle="1" w:styleId="339">
    <w:name w:val="?-￡?????¨??C??????¨??C???????????¨??????¨????12"/>
    <w:basedOn w:val="1"/>
    <w:qFormat/>
    <w:uiPriority w:val="99"/>
    <w:pPr>
      <w:autoSpaceDE w:val="0"/>
      <w:autoSpaceDN w:val="0"/>
      <w:ind w:firstLine="435"/>
    </w:pPr>
    <w:rPr>
      <w:rFonts w:ascii="宋体" w:hAnsi="Calibri" w:cs="宋体"/>
      <w:kern w:val="0"/>
      <w:sz w:val="20"/>
      <w:szCs w:val="20"/>
      <w:lang w:val="zh-CN"/>
    </w:rPr>
  </w:style>
  <w:style w:type="paragraph" w:customStyle="1" w:styleId="340">
    <w:name w:val="Chapter Heading1"/>
    <w:basedOn w:val="315"/>
    <w:next w:val="1"/>
    <w:qFormat/>
    <w:uiPriority w:val="99"/>
    <w:pPr>
      <w:tabs>
        <w:tab w:val="left" w:pos="1584"/>
        <w:tab w:val="clear" w:pos="431"/>
      </w:tabs>
    </w:pPr>
  </w:style>
  <w:style w:type="paragraph" w:customStyle="1" w:styleId="341">
    <w:name w:val="?-???ìoo?????????????????C???????"/>
    <w:basedOn w:val="1"/>
    <w:qFormat/>
    <w:uiPriority w:val="99"/>
    <w:pPr>
      <w:autoSpaceDE w:val="0"/>
      <w:autoSpaceDN w:val="0"/>
      <w:spacing w:after="120"/>
      <w:jc w:val="left"/>
    </w:pPr>
    <w:rPr>
      <w:rFonts w:ascii="宋体" w:hAnsi="Calibri" w:cs="宋体"/>
      <w:kern w:val="0"/>
      <w:sz w:val="16"/>
      <w:szCs w:val="16"/>
      <w:lang w:val="zh-CN"/>
    </w:rPr>
  </w:style>
  <w:style w:type="paragraph" w:customStyle="1" w:styleId="342">
    <w:name w:val="Numbered Heading 31"/>
    <w:basedOn w:val="335"/>
    <w:next w:val="1"/>
    <w:qFormat/>
    <w:uiPriority w:val="99"/>
    <w:pPr>
      <w:keepNext w:val="0"/>
      <w:tabs>
        <w:tab w:val="left" w:pos="431"/>
      </w:tabs>
      <w:spacing w:before="0" w:after="0" w:line="240" w:lineRule="auto"/>
      <w:jc w:val="left"/>
    </w:pPr>
    <w:rPr>
      <w:b w:val="0"/>
      <w:bCs w:val="0"/>
      <w:sz w:val="24"/>
      <w:szCs w:val="24"/>
      <w:lang w:val="en-US"/>
    </w:rPr>
  </w:style>
  <w:style w:type="paragraph" w:customStyle="1" w:styleId="343">
    <w:name w:val="?-￡?????¨??C? New New2"/>
    <w:qFormat/>
    <w:uiPriority w:val="99"/>
    <w:pPr>
      <w:widowControl w:val="0"/>
      <w:autoSpaceDE w:val="0"/>
      <w:autoSpaceDN w:val="0"/>
      <w:jc w:val="both"/>
    </w:pPr>
    <w:rPr>
      <w:rFonts w:ascii="宋体" w:hAnsi="Calibri" w:eastAsia="宋体" w:cs="宋体"/>
      <w:lang w:val="zh-CN" w:eastAsia="zh-CN" w:bidi="ar-SA"/>
    </w:rPr>
  </w:style>
  <w:style w:type="paragraph" w:customStyle="1" w:styleId="344">
    <w:name w:val="???????§????§????12"/>
    <w:basedOn w:val="345"/>
    <w:next w:val="346"/>
    <w:qFormat/>
    <w:uiPriority w:val="99"/>
    <w:pPr>
      <w:keepNext w:val="0"/>
      <w:spacing w:before="0" w:after="0" w:line="240" w:lineRule="auto"/>
      <w:jc w:val="both"/>
    </w:pPr>
    <w:rPr>
      <w:rFonts w:ascii="仿宋_GB2312" w:eastAsia="仿宋_GB2312" w:cs="仿宋_GB2312"/>
      <w:sz w:val="24"/>
      <w:szCs w:val="24"/>
    </w:rPr>
  </w:style>
  <w:style w:type="paragraph" w:customStyle="1" w:styleId="345">
    <w:name w:val="Heading 43"/>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346">
    <w:name w:val="Footnote Text3"/>
    <w:basedOn w:val="1"/>
    <w:qFormat/>
    <w:uiPriority w:val="99"/>
    <w:pPr>
      <w:autoSpaceDE w:val="0"/>
      <w:autoSpaceDN w:val="0"/>
      <w:jc w:val="left"/>
    </w:pPr>
    <w:rPr>
      <w:rFonts w:ascii="宋体" w:hAnsi="Calibri" w:cs="宋体"/>
      <w:kern w:val="0"/>
      <w:sz w:val="20"/>
      <w:szCs w:val="20"/>
    </w:rPr>
  </w:style>
  <w:style w:type="paragraph" w:customStyle="1" w:styleId="347">
    <w:name w:val="Contents Header2"/>
    <w:basedOn w:val="1"/>
    <w:next w:val="1"/>
    <w:qFormat/>
    <w:uiPriority w:val="99"/>
    <w:pPr>
      <w:autoSpaceDE w:val="0"/>
      <w:autoSpaceDN w:val="0"/>
      <w:spacing w:before="240" w:after="120"/>
      <w:jc w:val="center"/>
    </w:pPr>
    <w:rPr>
      <w:rFonts w:ascii="Arial" w:hAnsi="Arial" w:cs="宋体"/>
      <w:b/>
      <w:bCs/>
      <w:kern w:val="0"/>
      <w:sz w:val="32"/>
      <w:szCs w:val="32"/>
    </w:rPr>
  </w:style>
  <w:style w:type="paragraph" w:customStyle="1" w:styleId="348">
    <w:name w:val="Square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49">
    <w:name w:val="Numbered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50">
    <w:name w:val="?-???ìoo?????????????????C????1"/>
    <w:basedOn w:val="1"/>
    <w:qFormat/>
    <w:uiPriority w:val="99"/>
    <w:pPr>
      <w:autoSpaceDE w:val="0"/>
      <w:autoSpaceDN w:val="0"/>
    </w:pPr>
    <w:rPr>
      <w:rFonts w:ascii="宋体" w:hAnsi="Calibri" w:cs="宋体"/>
      <w:b/>
      <w:bCs/>
      <w:kern w:val="0"/>
      <w:sz w:val="32"/>
      <w:szCs w:val="32"/>
      <w:lang w:val="zh-CN"/>
    </w:rPr>
  </w:style>
  <w:style w:type="paragraph" w:customStyle="1" w:styleId="351">
    <w:name w:val="Char1 Char Char Char21"/>
    <w:basedOn w:val="1"/>
    <w:qFormat/>
    <w:uiPriority w:val="99"/>
    <w:pPr>
      <w:widowControl/>
      <w:spacing w:after="160" w:line="240" w:lineRule="exact"/>
      <w:jc w:val="left"/>
    </w:pPr>
    <w:rPr>
      <w:rFonts w:ascii="Verdana" w:hAnsi="Verdana" w:cs="宋体"/>
      <w:kern w:val="0"/>
      <w:sz w:val="20"/>
      <w:szCs w:val="20"/>
      <w:lang w:eastAsia="en-US"/>
    </w:rPr>
  </w:style>
  <w:style w:type="paragraph" w:customStyle="1" w:styleId="352">
    <w:name w:val="Contents 221"/>
    <w:basedOn w:val="1"/>
    <w:next w:val="1"/>
    <w:qFormat/>
    <w:uiPriority w:val="99"/>
    <w:pPr>
      <w:autoSpaceDE w:val="0"/>
      <w:autoSpaceDN w:val="0"/>
      <w:ind w:left="1440" w:hanging="431"/>
      <w:jc w:val="left"/>
    </w:pPr>
    <w:rPr>
      <w:rFonts w:ascii="宋体" w:hAnsi="Calibri" w:cs="宋体"/>
      <w:kern w:val="0"/>
      <w:sz w:val="24"/>
    </w:rPr>
  </w:style>
  <w:style w:type="paragraph" w:customStyle="1" w:styleId="353">
    <w:name w:val="Section Heading2"/>
    <w:basedOn w:val="265"/>
    <w:next w:val="1"/>
    <w:qFormat/>
    <w:uiPriority w:val="99"/>
    <w:pPr>
      <w:tabs>
        <w:tab w:val="left" w:pos="1584"/>
        <w:tab w:val="clear" w:pos="431"/>
      </w:tabs>
    </w:pPr>
  </w:style>
  <w:style w:type="paragraph" w:customStyle="1" w:styleId="354">
    <w:name w:val="Endnote11"/>
    <w:basedOn w:val="1"/>
    <w:qFormat/>
    <w:uiPriority w:val="99"/>
    <w:pPr>
      <w:autoSpaceDE w:val="0"/>
      <w:autoSpaceDN w:val="0"/>
      <w:ind w:left="288" w:hanging="288"/>
      <w:jc w:val="left"/>
    </w:pPr>
    <w:rPr>
      <w:rFonts w:ascii="宋体" w:hAnsi="Calibri" w:cs="宋体"/>
      <w:kern w:val="0"/>
      <w:sz w:val="24"/>
    </w:rPr>
  </w:style>
  <w:style w:type="paragraph" w:customStyle="1" w:styleId="355">
    <w:name w:val="?-￡?????¨??C??????¨??C????2"/>
    <w:basedOn w:val="1"/>
    <w:qFormat/>
    <w:uiPriority w:val="99"/>
    <w:pPr>
      <w:autoSpaceDE w:val="0"/>
      <w:autoSpaceDN w:val="0"/>
    </w:pPr>
    <w:rPr>
      <w:rFonts w:ascii="宋体" w:hAnsi="Calibri" w:cs="宋体"/>
      <w:b/>
      <w:bCs/>
      <w:kern w:val="0"/>
      <w:sz w:val="32"/>
      <w:szCs w:val="32"/>
      <w:lang w:val="zh-CN"/>
    </w:rPr>
  </w:style>
  <w:style w:type="paragraph" w:customStyle="1" w:styleId="356">
    <w:name w:val="?????? 24"/>
    <w:basedOn w:val="1"/>
    <w:next w:val="1"/>
    <w:uiPriority w:val="99"/>
    <w:pPr>
      <w:tabs>
        <w:tab w:val="right" w:pos="8302"/>
      </w:tabs>
      <w:autoSpaceDE w:val="0"/>
      <w:autoSpaceDN w:val="0"/>
      <w:ind w:left="176"/>
    </w:pPr>
    <w:rPr>
      <w:rFonts w:ascii="宋体" w:hAnsi="Calibri" w:cs="宋体"/>
      <w:kern w:val="0"/>
      <w:sz w:val="20"/>
      <w:szCs w:val="20"/>
      <w:lang w:val="zh-CN"/>
    </w:rPr>
  </w:style>
  <w:style w:type="paragraph" w:customStyle="1" w:styleId="357">
    <w:name w:val="Diamond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58">
    <w:name w:val="Contents 13"/>
    <w:basedOn w:val="1"/>
    <w:next w:val="1"/>
    <w:qFormat/>
    <w:uiPriority w:val="99"/>
    <w:pPr>
      <w:autoSpaceDE w:val="0"/>
      <w:autoSpaceDN w:val="0"/>
      <w:ind w:left="720" w:hanging="431"/>
      <w:jc w:val="left"/>
    </w:pPr>
    <w:rPr>
      <w:rFonts w:ascii="宋体" w:hAnsi="Calibri" w:cs="宋体"/>
      <w:kern w:val="0"/>
      <w:sz w:val="24"/>
    </w:rPr>
  </w:style>
  <w:style w:type="paragraph" w:customStyle="1" w:styleId="359">
    <w:name w:val="??????????ì????????????????????|???| ??Times New Roman ????????????????????????????????????|?????2?a?????????|¨?|???-0?-???????o?????§??????????-?????????????????????????????????????????0???"/>
    <w:basedOn w:val="360"/>
    <w:uiPriority w:val="99"/>
    <w:pPr>
      <w:spacing w:before="100" w:after="0" w:line="240" w:lineRule="auto"/>
    </w:pPr>
    <w:rPr>
      <w:sz w:val="28"/>
      <w:szCs w:val="28"/>
    </w:rPr>
  </w:style>
  <w:style w:type="paragraph" w:customStyle="1" w:styleId="360">
    <w:name w:val="Heading 211"/>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361">
    <w:name w:val="Heading 413"/>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362">
    <w:name w:val="Char1 Char Char Char41"/>
    <w:basedOn w:val="1"/>
    <w:uiPriority w:val="99"/>
    <w:pPr>
      <w:autoSpaceDE w:val="0"/>
      <w:autoSpaceDN w:val="0"/>
      <w:spacing w:after="160"/>
      <w:jc w:val="left"/>
    </w:pPr>
    <w:rPr>
      <w:rFonts w:ascii="宋体" w:hAnsi="Calibri" w:cs="宋体"/>
      <w:kern w:val="0"/>
      <w:sz w:val="20"/>
      <w:szCs w:val="20"/>
      <w:lang w:val="zh-CN"/>
    </w:rPr>
  </w:style>
  <w:style w:type="paragraph" w:customStyle="1" w:styleId="363">
    <w:name w:val="Heart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64">
    <w:name w:val="Diamond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65">
    <w:name w:val="?‰111111111111?3????????1"/>
    <w:uiPriority w:val="99"/>
    <w:pPr>
      <w:widowControl w:val="0"/>
      <w:autoSpaceDE w:val="0"/>
      <w:autoSpaceDN w:val="0"/>
    </w:pPr>
    <w:rPr>
      <w:rFonts w:ascii="宋体" w:hAnsi="Calibri" w:eastAsia="宋体" w:cs="宋体"/>
      <w:b/>
      <w:bCs/>
      <w:lang w:val="zh-CN" w:eastAsia="zh-CN" w:bidi="ar-SA"/>
    </w:rPr>
  </w:style>
  <w:style w:type="paragraph" w:customStyle="1" w:styleId="366">
    <w:name w:val="?-￡?????¨??C? New New11"/>
    <w:qFormat/>
    <w:uiPriority w:val="99"/>
    <w:pPr>
      <w:widowControl w:val="0"/>
      <w:autoSpaceDE w:val="0"/>
      <w:autoSpaceDN w:val="0"/>
      <w:jc w:val="both"/>
    </w:pPr>
    <w:rPr>
      <w:rFonts w:ascii="宋体" w:hAnsi="Calibri" w:eastAsia="宋体" w:cs="宋体"/>
      <w:lang w:val="zh-CN" w:eastAsia="zh-CN" w:bidi="ar-SA"/>
    </w:rPr>
  </w:style>
  <w:style w:type="paragraph" w:customStyle="1" w:styleId="367">
    <w:name w:val="Implies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68">
    <w:name w:val="Endnote"/>
    <w:basedOn w:val="1"/>
    <w:uiPriority w:val="99"/>
    <w:pPr>
      <w:autoSpaceDE w:val="0"/>
      <w:autoSpaceDN w:val="0"/>
      <w:ind w:left="288" w:hanging="288"/>
      <w:jc w:val="left"/>
    </w:pPr>
    <w:rPr>
      <w:rFonts w:ascii="宋体" w:hAnsi="Calibri" w:cs="宋体"/>
      <w:kern w:val="0"/>
      <w:sz w:val="24"/>
    </w:rPr>
  </w:style>
  <w:style w:type="paragraph" w:customStyle="1" w:styleId="369">
    <w:name w:val="Footnote Text12"/>
    <w:basedOn w:val="1"/>
    <w:qFormat/>
    <w:uiPriority w:val="99"/>
    <w:pPr>
      <w:autoSpaceDE w:val="0"/>
      <w:autoSpaceDN w:val="0"/>
      <w:jc w:val="left"/>
    </w:pPr>
    <w:rPr>
      <w:rFonts w:ascii="宋体" w:hAnsi="Calibri" w:cs="宋体"/>
      <w:kern w:val="0"/>
      <w:sz w:val="20"/>
      <w:szCs w:val="20"/>
    </w:rPr>
  </w:style>
  <w:style w:type="paragraph" w:customStyle="1" w:styleId="370">
    <w:name w:val="?????? 212"/>
    <w:basedOn w:val="1"/>
    <w:next w:val="1"/>
    <w:qFormat/>
    <w:uiPriority w:val="99"/>
    <w:pPr>
      <w:tabs>
        <w:tab w:val="right" w:pos="8302"/>
      </w:tabs>
      <w:autoSpaceDE w:val="0"/>
      <w:autoSpaceDN w:val="0"/>
      <w:ind w:left="177"/>
    </w:pPr>
    <w:rPr>
      <w:rFonts w:ascii="宋体" w:hAnsi="Calibri" w:cs="宋体"/>
      <w:kern w:val="0"/>
      <w:sz w:val="20"/>
      <w:szCs w:val="20"/>
      <w:lang w:val="zh-CN"/>
    </w:rPr>
  </w:style>
  <w:style w:type="paragraph" w:customStyle="1" w:styleId="371">
    <w:name w:val="é??????????????????????????????????????????|ì??????¨?????????¨????????a????-?a?????ar Char Char Char ha"/>
    <w:basedOn w:val="1"/>
    <w:uiPriority w:val="99"/>
    <w:pPr>
      <w:autoSpaceDE w:val="0"/>
      <w:autoSpaceDN w:val="0"/>
    </w:pPr>
    <w:rPr>
      <w:rFonts w:ascii="宋体" w:hAnsi="Calibri" w:cs="宋体"/>
      <w:kern w:val="0"/>
      <w:sz w:val="24"/>
      <w:lang w:val="zh-CN"/>
    </w:rPr>
  </w:style>
  <w:style w:type="paragraph" w:customStyle="1" w:styleId="372">
    <w:name w:val="Lower Roman List11"/>
    <w:basedOn w:val="1"/>
    <w:qFormat/>
    <w:uiPriority w:val="99"/>
    <w:pPr>
      <w:autoSpaceDE w:val="0"/>
      <w:autoSpaceDN w:val="0"/>
      <w:ind w:left="720" w:hanging="431"/>
      <w:jc w:val="left"/>
    </w:pPr>
    <w:rPr>
      <w:rFonts w:ascii="宋体" w:hAnsi="Calibri" w:cs="宋体"/>
      <w:kern w:val="0"/>
      <w:sz w:val="24"/>
    </w:rPr>
  </w:style>
  <w:style w:type="paragraph" w:customStyle="1" w:styleId="373">
    <w:name w:val="Tick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74">
    <w:name w:val="?‰11111111?3?????§??????"/>
    <w:uiPriority w:val="99"/>
    <w:pPr>
      <w:widowControl w:val="0"/>
      <w:autoSpaceDE w:val="0"/>
      <w:autoSpaceDN w:val="0"/>
    </w:pPr>
    <w:rPr>
      <w:rFonts w:ascii="宋体" w:hAnsi="Calibri" w:eastAsia="宋体" w:cs="宋体"/>
      <w:b/>
      <w:bCs/>
      <w:lang w:val="zh-CN" w:eastAsia="zh-CN" w:bidi="ar-SA"/>
    </w:rPr>
  </w:style>
  <w:style w:type="paragraph" w:customStyle="1" w:styleId="375">
    <w:name w:val="??????????§?????|€€????????????????????????"/>
    <w:qFormat/>
    <w:uiPriority w:val="99"/>
    <w:pPr>
      <w:widowControl w:val="0"/>
      <w:autoSpaceDE w:val="0"/>
      <w:autoSpaceDN w:val="0"/>
    </w:pPr>
    <w:rPr>
      <w:rFonts w:ascii="黑体" w:hAnsi="Calibri" w:eastAsia="黑体" w:cs="黑体"/>
      <w:b/>
      <w:bCs/>
      <w:sz w:val="28"/>
      <w:szCs w:val="28"/>
      <w:lang w:val="zh-CN" w:eastAsia="zh-CN" w:bidi="ar-SA"/>
    </w:rPr>
  </w:style>
  <w:style w:type="paragraph" w:customStyle="1" w:styleId="376">
    <w:name w:val="?-￡?????¨??C??????¨??C???????????¨??????¨????"/>
    <w:basedOn w:val="1"/>
    <w:qFormat/>
    <w:uiPriority w:val="99"/>
    <w:pPr>
      <w:autoSpaceDE w:val="0"/>
      <w:autoSpaceDN w:val="0"/>
      <w:ind w:firstLine="435"/>
    </w:pPr>
    <w:rPr>
      <w:rFonts w:ascii="宋体" w:hAnsi="Calibri" w:cs="宋体"/>
      <w:kern w:val="0"/>
      <w:sz w:val="20"/>
      <w:szCs w:val="20"/>
      <w:lang w:val="zh-CN"/>
    </w:rPr>
  </w:style>
  <w:style w:type="paragraph" w:customStyle="1" w:styleId="377">
    <w:name w:val="???1?3????????ì????????????????"/>
    <w:uiPriority w:val="99"/>
    <w:pPr>
      <w:widowControl w:val="0"/>
      <w:autoSpaceDE w:val="0"/>
      <w:autoSpaceDN w:val="0"/>
    </w:pPr>
    <w:rPr>
      <w:rFonts w:ascii="宋体" w:hAnsi="Calibri" w:eastAsia="宋体" w:cs="宋体"/>
      <w:b/>
      <w:bCs/>
      <w:lang w:val="zh-CN" w:eastAsia="zh-CN" w:bidi="ar-SA"/>
    </w:rPr>
  </w:style>
  <w:style w:type="paragraph" w:customStyle="1" w:styleId="378">
    <w:name w:val="Contents Header21"/>
    <w:basedOn w:val="1"/>
    <w:next w:val="1"/>
    <w:qFormat/>
    <w:uiPriority w:val="99"/>
    <w:pPr>
      <w:autoSpaceDE w:val="0"/>
      <w:autoSpaceDN w:val="0"/>
      <w:spacing w:before="240" w:after="120"/>
      <w:jc w:val="center"/>
    </w:pPr>
    <w:rPr>
      <w:rFonts w:ascii="Arial" w:hAnsi="Arial" w:cs="宋体"/>
      <w:b/>
      <w:bCs/>
      <w:kern w:val="0"/>
      <w:sz w:val="32"/>
      <w:szCs w:val="32"/>
    </w:rPr>
  </w:style>
  <w:style w:type="paragraph" w:customStyle="1" w:styleId="379">
    <w:name w:val="Numbered Heading 221"/>
    <w:basedOn w:val="380"/>
    <w:next w:val="1"/>
    <w:qFormat/>
    <w:uiPriority w:val="99"/>
    <w:pPr>
      <w:keepNext w:val="0"/>
      <w:tabs>
        <w:tab w:val="left" w:pos="431"/>
      </w:tabs>
      <w:spacing w:before="0" w:after="0" w:line="240" w:lineRule="auto"/>
      <w:jc w:val="left"/>
    </w:pPr>
    <w:rPr>
      <w:rFonts w:ascii="宋体" w:eastAsia="宋体" w:cs="宋体"/>
      <w:b w:val="0"/>
      <w:bCs w:val="0"/>
      <w:sz w:val="24"/>
      <w:szCs w:val="24"/>
      <w:lang w:val="en-US"/>
    </w:rPr>
  </w:style>
  <w:style w:type="paragraph" w:customStyle="1" w:styleId="380">
    <w:name w:val="Heading 221"/>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381">
    <w:name w:val="Heading 121"/>
    <w:basedOn w:val="1"/>
    <w:next w:val="1"/>
    <w:qFormat/>
    <w:uiPriority w:val="99"/>
    <w:pPr>
      <w:keepNext/>
      <w:autoSpaceDE w:val="0"/>
      <w:autoSpaceDN w:val="0"/>
      <w:ind w:firstLine="435"/>
    </w:pPr>
    <w:rPr>
      <w:rFonts w:ascii="宋体" w:hAnsi="Calibri" w:cs="宋体"/>
      <w:kern w:val="0"/>
      <w:sz w:val="24"/>
    </w:rPr>
  </w:style>
  <w:style w:type="paragraph" w:customStyle="1" w:styleId="382">
    <w:name w:val="?-￡?????¨??C??????¨??C???? 3"/>
    <w:basedOn w:val="1"/>
    <w:qFormat/>
    <w:uiPriority w:val="99"/>
    <w:pPr>
      <w:autoSpaceDE w:val="0"/>
      <w:autoSpaceDN w:val="0"/>
      <w:spacing w:after="119"/>
      <w:jc w:val="left"/>
    </w:pPr>
    <w:rPr>
      <w:rFonts w:ascii="宋体" w:hAnsi="Calibri" w:cs="宋体"/>
      <w:kern w:val="0"/>
      <w:sz w:val="16"/>
      <w:szCs w:val="16"/>
      <w:lang w:val="zh-CN"/>
    </w:rPr>
  </w:style>
  <w:style w:type="paragraph" w:customStyle="1" w:styleId="383">
    <w:name w:val="?-￡?????¨??C??????¨??C????12"/>
    <w:basedOn w:val="1"/>
    <w:qFormat/>
    <w:uiPriority w:val="99"/>
    <w:pPr>
      <w:autoSpaceDE w:val="0"/>
      <w:autoSpaceDN w:val="0"/>
    </w:pPr>
    <w:rPr>
      <w:rFonts w:ascii="宋体" w:hAnsi="Calibri" w:cs="宋体"/>
      <w:b/>
      <w:bCs/>
      <w:kern w:val="0"/>
      <w:sz w:val="32"/>
      <w:szCs w:val="32"/>
      <w:lang w:val="zh-CN"/>
    </w:rPr>
  </w:style>
  <w:style w:type="paragraph" w:customStyle="1" w:styleId="384">
    <w:name w:val="Numbered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85">
    <w:name w:val="Contents 41"/>
    <w:basedOn w:val="1"/>
    <w:next w:val="1"/>
    <w:qFormat/>
    <w:uiPriority w:val="99"/>
    <w:pPr>
      <w:autoSpaceDE w:val="0"/>
      <w:autoSpaceDN w:val="0"/>
      <w:ind w:left="2880" w:hanging="431"/>
      <w:jc w:val="left"/>
    </w:pPr>
    <w:rPr>
      <w:rFonts w:ascii="宋体" w:hAnsi="Calibri" w:cs="宋体"/>
      <w:kern w:val="0"/>
      <w:sz w:val="24"/>
    </w:rPr>
  </w:style>
  <w:style w:type="paragraph" w:customStyle="1" w:styleId="386">
    <w:name w:val="Contents 33"/>
    <w:basedOn w:val="1"/>
    <w:next w:val="1"/>
    <w:uiPriority w:val="99"/>
    <w:pPr>
      <w:autoSpaceDE w:val="0"/>
      <w:autoSpaceDN w:val="0"/>
      <w:ind w:left="2160" w:hanging="431"/>
      <w:jc w:val="left"/>
    </w:pPr>
    <w:rPr>
      <w:rFonts w:ascii="宋体" w:hAnsi="Calibri" w:cs="宋体"/>
      <w:kern w:val="0"/>
      <w:sz w:val="24"/>
    </w:rPr>
  </w:style>
  <w:style w:type="paragraph" w:customStyle="1" w:styleId="387">
    <w:name w:val="Lower Case List12"/>
    <w:basedOn w:val="349"/>
    <w:qFormat/>
    <w:uiPriority w:val="99"/>
  </w:style>
  <w:style w:type="paragraph" w:customStyle="1" w:styleId="388">
    <w:name w:val="é??????"/>
    <w:basedOn w:val="1"/>
    <w:qFormat/>
    <w:uiPriority w:val="99"/>
    <w:pPr>
      <w:tabs>
        <w:tab w:val="center" w:pos="4152"/>
        <w:tab w:val="center" w:pos="8306"/>
      </w:tabs>
      <w:autoSpaceDE w:val="0"/>
      <w:autoSpaceDN w:val="0"/>
      <w:jc w:val="center"/>
    </w:pPr>
    <w:rPr>
      <w:rFonts w:ascii="宋体" w:hAnsi="Calibri" w:cs="宋体"/>
      <w:kern w:val="0"/>
      <w:sz w:val="18"/>
      <w:szCs w:val="18"/>
      <w:lang w:val="zh-CN"/>
    </w:rPr>
  </w:style>
  <w:style w:type="paragraph" w:customStyle="1" w:styleId="389">
    <w:name w:val="é??????1"/>
    <w:basedOn w:val="1"/>
    <w:next w:val="1"/>
    <w:qFormat/>
    <w:uiPriority w:val="99"/>
    <w:pPr>
      <w:autoSpaceDE w:val="0"/>
      <w:autoSpaceDN w:val="0"/>
    </w:pPr>
    <w:rPr>
      <w:rFonts w:ascii="黑体" w:hAnsi="Calibri" w:eastAsia="黑体" w:cs="黑体"/>
      <w:kern w:val="0"/>
      <w:sz w:val="20"/>
      <w:szCs w:val="20"/>
      <w:lang w:val="zh-CN"/>
    </w:rPr>
  </w:style>
  <w:style w:type="paragraph" w:customStyle="1" w:styleId="390">
    <w:name w:val="?-??§o?????????? ?ew New"/>
    <w:qFormat/>
    <w:uiPriority w:val="99"/>
    <w:pPr>
      <w:widowControl w:val="0"/>
      <w:autoSpaceDE w:val="0"/>
      <w:autoSpaceDN w:val="0"/>
      <w:jc w:val="both"/>
    </w:pPr>
    <w:rPr>
      <w:rFonts w:ascii="宋体" w:hAnsi="Calibri" w:eastAsia="宋体" w:cs="宋体"/>
      <w:lang w:val="zh-CN" w:eastAsia="zh-CN" w:bidi="ar-SA"/>
    </w:rPr>
  </w:style>
  <w:style w:type="paragraph" w:customStyle="1" w:styleId="391">
    <w:name w:val="Char1 Char Char Char11"/>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392">
    <w:name w:val="正文 New11"/>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393">
    <w:name w:val="Upper Case List2"/>
    <w:basedOn w:val="394"/>
    <w:qFormat/>
    <w:uiPriority w:val="99"/>
  </w:style>
  <w:style w:type="paragraph" w:customStyle="1" w:styleId="394">
    <w:name w:val="Numbered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395">
    <w:name w:val="?-￡?????¨??C??????¨??C???? 221"/>
    <w:basedOn w:val="1"/>
    <w:qFormat/>
    <w:uiPriority w:val="99"/>
    <w:pPr>
      <w:autoSpaceDE w:val="0"/>
      <w:autoSpaceDN w:val="0"/>
      <w:spacing w:after="119" w:line="480" w:lineRule="auto"/>
      <w:jc w:val="left"/>
    </w:pPr>
    <w:rPr>
      <w:rFonts w:ascii="宋体" w:hAnsi="Calibri" w:cs="宋体"/>
      <w:kern w:val="0"/>
      <w:sz w:val="20"/>
      <w:szCs w:val="20"/>
      <w:lang w:val="zh-CN"/>
    </w:rPr>
  </w:style>
  <w:style w:type="paragraph" w:customStyle="1" w:styleId="396">
    <w:name w:val="Heading 32"/>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397">
    <w:name w:val="Numbered Heading 32"/>
    <w:basedOn w:val="396"/>
    <w:next w:val="1"/>
    <w:qFormat/>
    <w:uiPriority w:val="99"/>
    <w:pPr>
      <w:keepNext w:val="0"/>
      <w:tabs>
        <w:tab w:val="left" w:pos="431"/>
      </w:tabs>
      <w:spacing w:before="0" w:after="0" w:line="240" w:lineRule="auto"/>
      <w:jc w:val="left"/>
    </w:pPr>
    <w:rPr>
      <w:b w:val="0"/>
      <w:bCs w:val="0"/>
      <w:sz w:val="24"/>
      <w:szCs w:val="24"/>
      <w:lang w:val="en-US"/>
    </w:rPr>
  </w:style>
  <w:style w:type="paragraph" w:customStyle="1" w:styleId="398">
    <w:name w:val="Implies List111"/>
    <w:basedOn w:val="1"/>
    <w:qFormat/>
    <w:uiPriority w:val="99"/>
    <w:pPr>
      <w:autoSpaceDE w:val="0"/>
      <w:autoSpaceDN w:val="0"/>
      <w:ind w:left="720" w:hanging="431"/>
      <w:jc w:val="left"/>
    </w:pPr>
    <w:rPr>
      <w:rFonts w:ascii="宋体" w:hAnsi="Calibri" w:cs="宋体"/>
      <w:kern w:val="0"/>
      <w:sz w:val="24"/>
    </w:rPr>
  </w:style>
  <w:style w:type="paragraph" w:customStyle="1" w:styleId="399">
    <w:name w:val="Tick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00">
    <w:name w:val="正文 New New2"/>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401">
    <w:name w:val="?-￡?????¨??C??????¨??C????11"/>
    <w:basedOn w:val="1"/>
    <w:qFormat/>
    <w:uiPriority w:val="99"/>
    <w:pPr>
      <w:autoSpaceDE w:val="0"/>
      <w:autoSpaceDN w:val="0"/>
    </w:pPr>
    <w:rPr>
      <w:rFonts w:ascii="宋体" w:hAnsi="Calibri" w:cs="宋体"/>
      <w:b/>
      <w:bCs/>
      <w:kern w:val="0"/>
      <w:sz w:val="32"/>
      <w:szCs w:val="32"/>
      <w:lang w:val="zh-CN"/>
    </w:rPr>
  </w:style>
  <w:style w:type="paragraph" w:customStyle="1" w:styleId="402">
    <w:name w:val="Contents 311"/>
    <w:basedOn w:val="1"/>
    <w:next w:val="1"/>
    <w:qFormat/>
    <w:uiPriority w:val="99"/>
    <w:pPr>
      <w:autoSpaceDE w:val="0"/>
      <w:autoSpaceDN w:val="0"/>
      <w:ind w:left="2160" w:hanging="431"/>
      <w:jc w:val="left"/>
    </w:pPr>
    <w:rPr>
      <w:rFonts w:ascii="宋体" w:hAnsi="Calibri" w:cs="宋体"/>
      <w:kern w:val="0"/>
      <w:sz w:val="24"/>
    </w:rPr>
  </w:style>
  <w:style w:type="paragraph" w:customStyle="1" w:styleId="403">
    <w:name w:val="?-???ìoo?????????????????C????"/>
    <w:basedOn w:val="1"/>
    <w:qFormat/>
    <w:uiPriority w:val="99"/>
    <w:pPr>
      <w:autoSpaceDE w:val="0"/>
      <w:autoSpaceDN w:val="0"/>
    </w:pPr>
    <w:rPr>
      <w:rFonts w:ascii="宋体" w:hAnsi="Calibri" w:cs="宋体"/>
      <w:b/>
      <w:bCs/>
      <w:kern w:val="0"/>
      <w:sz w:val="32"/>
      <w:szCs w:val="32"/>
      <w:lang w:val="zh-CN"/>
    </w:rPr>
  </w:style>
  <w:style w:type="paragraph" w:customStyle="1" w:styleId="404">
    <w:name w:val="?????? 221"/>
    <w:basedOn w:val="1"/>
    <w:next w:val="1"/>
    <w:qFormat/>
    <w:uiPriority w:val="99"/>
    <w:pPr>
      <w:tabs>
        <w:tab w:val="right" w:pos="8302"/>
      </w:tabs>
      <w:autoSpaceDE w:val="0"/>
      <w:autoSpaceDN w:val="0"/>
      <w:ind w:left="176"/>
    </w:pPr>
    <w:rPr>
      <w:rFonts w:ascii="宋体" w:hAnsi="Calibri" w:cs="宋体"/>
      <w:kern w:val="0"/>
      <w:sz w:val="20"/>
      <w:szCs w:val="20"/>
      <w:lang w:val="zh-CN"/>
    </w:rPr>
  </w:style>
  <w:style w:type="paragraph" w:customStyle="1" w:styleId="405">
    <w:name w:val="æ¡ë¹æ³¡¡¡¡¡¡¡¡¡§¬??¬?¬¬æ¡¡¡¡??¬¬?‡"/>
    <w:basedOn w:val="1"/>
    <w:qFormat/>
    <w:uiPriority w:val="99"/>
    <w:pPr>
      <w:autoSpaceDE w:val="0"/>
      <w:autoSpaceDN w:val="0"/>
      <w:jc w:val="left"/>
    </w:pPr>
    <w:rPr>
      <w:rFonts w:ascii="宋体" w:hAnsi="Calibri" w:cs="宋体"/>
      <w:kern w:val="0"/>
      <w:sz w:val="20"/>
      <w:szCs w:val="20"/>
      <w:lang w:val="zh-CN"/>
    </w:rPr>
  </w:style>
  <w:style w:type="paragraph" w:customStyle="1" w:styleId="406">
    <w:name w:val="Tick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07">
    <w:name w:val="?-￡?????¨??C? New11"/>
    <w:qFormat/>
    <w:uiPriority w:val="99"/>
    <w:pPr>
      <w:widowControl w:val="0"/>
      <w:autoSpaceDE w:val="0"/>
      <w:autoSpaceDN w:val="0"/>
      <w:jc w:val="both"/>
    </w:pPr>
    <w:rPr>
      <w:rFonts w:ascii="宋体" w:hAnsi="Calibri" w:eastAsia="宋体" w:cs="宋体"/>
      <w:lang w:val="zh-CN" w:eastAsia="zh-CN" w:bidi="ar-SA"/>
    </w:rPr>
  </w:style>
  <w:style w:type="paragraph" w:customStyle="1" w:styleId="408">
    <w:name w:val="Lower Case List"/>
    <w:basedOn w:val="409"/>
    <w:qFormat/>
    <w:uiPriority w:val="99"/>
  </w:style>
  <w:style w:type="paragraph" w:customStyle="1" w:styleId="409">
    <w:name w:val="Numbered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10">
    <w:name w:val="??????????§?????|€€???????1"/>
    <w:basedOn w:val="1"/>
    <w:qFormat/>
    <w:uiPriority w:val="99"/>
    <w:pPr>
      <w:autoSpaceDE w:val="0"/>
      <w:autoSpaceDN w:val="0"/>
      <w:spacing w:before="99" w:after="99"/>
      <w:jc w:val="left"/>
    </w:pPr>
    <w:rPr>
      <w:rFonts w:ascii="宋体" w:hAnsi="Calibri" w:cs="宋体"/>
      <w:kern w:val="0"/>
      <w:sz w:val="24"/>
      <w:lang w:val="zh-CN"/>
    </w:rPr>
  </w:style>
  <w:style w:type="paragraph" w:customStyle="1" w:styleId="411">
    <w:name w:val="???1?3?????§???????¨??C??-?a"/>
    <w:basedOn w:val="1"/>
    <w:qFormat/>
    <w:uiPriority w:val="99"/>
    <w:pPr>
      <w:autoSpaceDE w:val="0"/>
      <w:autoSpaceDN w:val="0"/>
      <w:jc w:val="left"/>
    </w:pPr>
    <w:rPr>
      <w:rFonts w:ascii="宋体" w:hAnsi="Calibri" w:cs="宋体"/>
      <w:kern w:val="0"/>
      <w:sz w:val="20"/>
      <w:szCs w:val="20"/>
      <w:lang w:val="zh-CN"/>
    </w:rPr>
  </w:style>
  <w:style w:type="paragraph" w:customStyle="1" w:styleId="412">
    <w:name w:val="??????????3"/>
    <w:basedOn w:val="333"/>
    <w:qFormat/>
    <w:uiPriority w:val="99"/>
    <w:rPr>
      <w:rFonts w:ascii="仿宋_GB2312" w:eastAsia="仿宋_GB2312" w:cs="仿宋_GB2312"/>
      <w:b w:val="0"/>
      <w:bCs w:val="0"/>
      <w:sz w:val="30"/>
      <w:szCs w:val="30"/>
    </w:rPr>
  </w:style>
  <w:style w:type="paragraph" w:customStyle="1" w:styleId="413">
    <w:name w:val="???1?3???????§???????????????????1"/>
    <w:basedOn w:val="1"/>
    <w:qFormat/>
    <w:uiPriority w:val="99"/>
    <w:pPr>
      <w:autoSpaceDE w:val="0"/>
      <w:autoSpaceDN w:val="0"/>
      <w:jc w:val="left"/>
    </w:pPr>
    <w:rPr>
      <w:rFonts w:ascii="宋体" w:hAnsi="Calibri" w:cs="宋体"/>
      <w:kern w:val="0"/>
      <w:sz w:val="18"/>
      <w:szCs w:val="18"/>
      <w:lang w:val="zh-CN"/>
    </w:rPr>
  </w:style>
  <w:style w:type="paragraph" w:customStyle="1" w:styleId="414">
    <w:name w:val="Numbered Heading 311"/>
    <w:basedOn w:val="415"/>
    <w:next w:val="1"/>
    <w:qFormat/>
    <w:uiPriority w:val="99"/>
    <w:pPr>
      <w:keepNext w:val="0"/>
      <w:tabs>
        <w:tab w:val="left" w:pos="431"/>
      </w:tabs>
      <w:spacing w:before="0" w:after="0" w:line="240" w:lineRule="auto"/>
      <w:jc w:val="left"/>
    </w:pPr>
    <w:rPr>
      <w:b w:val="0"/>
      <w:bCs w:val="0"/>
      <w:sz w:val="24"/>
      <w:szCs w:val="24"/>
      <w:lang w:val="en-US"/>
    </w:rPr>
  </w:style>
  <w:style w:type="paragraph" w:customStyle="1" w:styleId="415">
    <w:name w:val="Heading 311"/>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416">
    <w:name w:val="正文 New"/>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417">
    <w:name w:val="HTML é???????￠?????¨??????¨??11"/>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418">
    <w:name w:val="Diamond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19">
    <w:name w:val="?-￡?????¨??C??????¨??C???????????¨??????¨????2"/>
    <w:basedOn w:val="1"/>
    <w:qFormat/>
    <w:uiPriority w:val="99"/>
    <w:pPr>
      <w:autoSpaceDE w:val="0"/>
      <w:autoSpaceDN w:val="0"/>
      <w:ind w:firstLine="435"/>
    </w:pPr>
    <w:rPr>
      <w:rFonts w:ascii="宋体" w:hAnsi="Calibri" w:cs="宋体"/>
      <w:kern w:val="0"/>
      <w:sz w:val="20"/>
      <w:szCs w:val="20"/>
      <w:lang w:val="zh-CN"/>
    </w:rPr>
  </w:style>
  <w:style w:type="paragraph" w:customStyle="1" w:styleId="420">
    <w:name w:val="é??????21"/>
    <w:basedOn w:val="1"/>
    <w:qFormat/>
    <w:uiPriority w:val="99"/>
    <w:pPr>
      <w:tabs>
        <w:tab w:val="center" w:pos="4152"/>
        <w:tab w:val="center" w:pos="8306"/>
      </w:tabs>
      <w:autoSpaceDE w:val="0"/>
      <w:autoSpaceDN w:val="0"/>
      <w:jc w:val="center"/>
    </w:pPr>
    <w:rPr>
      <w:rFonts w:ascii="宋体" w:hAnsi="Calibri" w:cs="宋体"/>
      <w:kern w:val="0"/>
      <w:sz w:val="18"/>
      <w:szCs w:val="18"/>
      <w:lang w:val="zh-CN"/>
    </w:rPr>
  </w:style>
  <w:style w:type="paragraph" w:customStyle="1" w:styleId="421">
    <w:name w:val="Chapter Heading12"/>
    <w:basedOn w:val="325"/>
    <w:next w:val="1"/>
    <w:qFormat/>
    <w:uiPriority w:val="99"/>
    <w:pPr>
      <w:tabs>
        <w:tab w:val="left" w:pos="1584"/>
        <w:tab w:val="clear" w:pos="431"/>
      </w:tabs>
    </w:pPr>
  </w:style>
  <w:style w:type="paragraph" w:customStyle="1" w:styleId="422">
    <w:name w:val="é??????????????2"/>
    <w:basedOn w:val="1"/>
    <w:qFormat/>
    <w:uiPriority w:val="99"/>
    <w:pPr>
      <w:tabs>
        <w:tab w:val="center" w:pos="4152"/>
        <w:tab w:val="center" w:pos="8306"/>
      </w:tabs>
      <w:autoSpaceDE w:val="0"/>
      <w:autoSpaceDN w:val="0"/>
      <w:jc w:val="left"/>
    </w:pPr>
    <w:rPr>
      <w:rFonts w:ascii="宋体" w:hAnsi="Calibri" w:cs="宋体"/>
      <w:kern w:val="0"/>
      <w:sz w:val="18"/>
      <w:szCs w:val="18"/>
      <w:lang w:val="zh-CN"/>
    </w:rPr>
  </w:style>
  <w:style w:type="paragraph" w:customStyle="1" w:styleId="423">
    <w:name w:val="?-??§o??????????????????C????1"/>
    <w:basedOn w:val="1"/>
    <w:qFormat/>
    <w:uiPriority w:val="99"/>
    <w:pPr>
      <w:autoSpaceDE w:val="0"/>
      <w:autoSpaceDN w:val="0"/>
    </w:pPr>
    <w:rPr>
      <w:rFonts w:ascii="宋体" w:hAnsi="Calibri" w:cs="宋体"/>
      <w:b/>
      <w:bCs/>
      <w:kern w:val="0"/>
      <w:sz w:val="32"/>
      <w:szCs w:val="32"/>
      <w:lang w:val="zh-CN"/>
    </w:rPr>
  </w:style>
  <w:style w:type="paragraph" w:customStyle="1" w:styleId="424">
    <w:name w:val="?-￡?????¨??C??????¨??C???? 22"/>
    <w:basedOn w:val="1"/>
    <w:qFormat/>
    <w:uiPriority w:val="99"/>
    <w:pPr>
      <w:autoSpaceDE w:val="0"/>
      <w:autoSpaceDN w:val="0"/>
      <w:spacing w:after="119" w:line="480" w:lineRule="auto"/>
      <w:jc w:val="left"/>
    </w:pPr>
    <w:rPr>
      <w:rFonts w:ascii="宋体" w:hAnsi="Calibri" w:cs="宋体"/>
      <w:kern w:val="0"/>
      <w:sz w:val="20"/>
      <w:szCs w:val="20"/>
      <w:lang w:val="zh-CN"/>
    </w:rPr>
  </w:style>
  <w:style w:type="paragraph" w:customStyle="1" w:styleId="425">
    <w:name w:val="Upper Roman List"/>
    <w:basedOn w:val="409"/>
    <w:qFormat/>
    <w:uiPriority w:val="99"/>
  </w:style>
  <w:style w:type="paragraph" w:customStyle="1" w:styleId="426">
    <w:name w:val="é????????μ????¨"/>
    <w:basedOn w:val="1"/>
    <w:qFormat/>
    <w:uiPriority w:val="99"/>
    <w:pPr>
      <w:tabs>
        <w:tab w:val="center" w:pos="4152"/>
        <w:tab w:val="center" w:pos="8306"/>
      </w:tabs>
      <w:autoSpaceDE w:val="0"/>
      <w:autoSpaceDN w:val="0"/>
      <w:jc w:val="left"/>
    </w:pPr>
    <w:rPr>
      <w:rFonts w:ascii="宋体" w:hAnsi="Calibri" w:cs="宋体"/>
      <w:kern w:val="0"/>
      <w:sz w:val="18"/>
      <w:szCs w:val="18"/>
      <w:lang w:val="zh-CN"/>
    </w:rPr>
  </w:style>
  <w:style w:type="paragraph" w:customStyle="1" w:styleId="427">
    <w:name w:val="?-￡?????¨??C??????¨??C????3"/>
    <w:basedOn w:val="1"/>
    <w:qFormat/>
    <w:uiPriority w:val="99"/>
    <w:pPr>
      <w:autoSpaceDE w:val="0"/>
      <w:autoSpaceDN w:val="0"/>
    </w:pPr>
    <w:rPr>
      <w:rFonts w:ascii="宋体" w:hAnsi="Calibri" w:cs="宋体"/>
      <w:b/>
      <w:bCs/>
      <w:kern w:val="0"/>
      <w:sz w:val="32"/>
      <w:szCs w:val="32"/>
      <w:lang w:val="zh-CN"/>
    </w:rPr>
  </w:style>
  <w:style w:type="paragraph" w:customStyle="1" w:styleId="428">
    <w:name w:val="?-???ìoo?????????????????C???????????????????????"/>
    <w:basedOn w:val="1"/>
    <w:qFormat/>
    <w:uiPriority w:val="99"/>
    <w:pPr>
      <w:autoSpaceDE w:val="0"/>
      <w:autoSpaceDN w:val="0"/>
      <w:ind w:firstLine="435"/>
    </w:pPr>
    <w:rPr>
      <w:rFonts w:ascii="宋体" w:hAnsi="Calibri" w:cs="宋体"/>
      <w:kern w:val="0"/>
      <w:sz w:val="20"/>
      <w:szCs w:val="20"/>
      <w:lang w:val="zh-CN"/>
    </w:rPr>
  </w:style>
  <w:style w:type="paragraph" w:customStyle="1" w:styleId="429">
    <w:name w:val="?-￡?????¨??C??????¨??C???? 2"/>
    <w:basedOn w:val="1"/>
    <w:qFormat/>
    <w:uiPriority w:val="99"/>
    <w:pPr>
      <w:autoSpaceDE w:val="0"/>
      <w:autoSpaceDN w:val="0"/>
      <w:spacing w:after="119" w:line="480" w:lineRule="auto"/>
      <w:jc w:val="left"/>
    </w:pPr>
    <w:rPr>
      <w:rFonts w:ascii="宋体" w:hAnsi="Calibri" w:cs="宋体"/>
      <w:kern w:val="0"/>
      <w:sz w:val="20"/>
      <w:szCs w:val="20"/>
      <w:lang w:val="zh-CN"/>
    </w:rPr>
  </w:style>
  <w:style w:type="paragraph" w:customStyle="1" w:styleId="430">
    <w:name w:val="Box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31">
    <w:name w:val="???1?3?????§???????¨??C??-?a1"/>
    <w:basedOn w:val="1"/>
    <w:qFormat/>
    <w:uiPriority w:val="99"/>
    <w:pPr>
      <w:autoSpaceDE w:val="0"/>
      <w:autoSpaceDN w:val="0"/>
      <w:jc w:val="left"/>
    </w:pPr>
    <w:rPr>
      <w:rFonts w:ascii="宋体" w:hAnsi="Calibri" w:cs="宋体"/>
      <w:kern w:val="0"/>
      <w:sz w:val="20"/>
      <w:szCs w:val="20"/>
      <w:lang w:val="zh-CN"/>
    </w:rPr>
  </w:style>
  <w:style w:type="paragraph" w:customStyle="1" w:styleId="432">
    <w:name w:val="???1?3?????§?????????¨??|￠?1"/>
    <w:basedOn w:val="1"/>
    <w:qFormat/>
    <w:uiPriority w:val="99"/>
    <w:pPr>
      <w:autoSpaceDE w:val="0"/>
      <w:autoSpaceDN w:val="0"/>
      <w:jc w:val="left"/>
    </w:pPr>
    <w:rPr>
      <w:rFonts w:ascii="宋体" w:hAnsi="Calibri" w:cs="宋体"/>
      <w:b/>
      <w:bCs/>
      <w:kern w:val="0"/>
      <w:sz w:val="20"/>
      <w:szCs w:val="20"/>
      <w:lang w:val="zh-CN"/>
    </w:rPr>
  </w:style>
  <w:style w:type="paragraph" w:customStyle="1" w:styleId="433">
    <w:name w:val="??????????1"/>
    <w:basedOn w:val="434"/>
    <w:qFormat/>
    <w:uiPriority w:val="99"/>
    <w:rPr>
      <w:rFonts w:ascii="仿宋_GB2312" w:eastAsia="仿宋_GB2312" w:cs="仿宋_GB2312"/>
      <w:b w:val="0"/>
      <w:bCs w:val="0"/>
      <w:sz w:val="30"/>
      <w:szCs w:val="30"/>
    </w:rPr>
  </w:style>
  <w:style w:type="paragraph" w:customStyle="1" w:styleId="434">
    <w:name w:val="???????¨??|€€€€??¨??????¨????????§?????1"/>
    <w:qFormat/>
    <w:uiPriority w:val="99"/>
    <w:pPr>
      <w:widowControl w:val="0"/>
      <w:autoSpaceDE w:val="0"/>
      <w:autoSpaceDN w:val="0"/>
    </w:pPr>
    <w:rPr>
      <w:rFonts w:ascii="黑体" w:hAnsi="Calibri" w:eastAsia="黑体" w:cs="黑体"/>
      <w:b/>
      <w:bCs/>
      <w:sz w:val="28"/>
      <w:szCs w:val="28"/>
      <w:lang w:val="zh-CN" w:eastAsia="zh-CN" w:bidi="ar-SA"/>
    </w:rPr>
  </w:style>
  <w:style w:type="paragraph" w:customStyle="1" w:styleId="435">
    <w:name w:val="é??????????????"/>
    <w:basedOn w:val="1"/>
    <w:qFormat/>
    <w:uiPriority w:val="99"/>
    <w:pPr>
      <w:tabs>
        <w:tab w:val="center" w:pos="4152"/>
        <w:tab w:val="center" w:pos="8306"/>
      </w:tabs>
      <w:autoSpaceDE w:val="0"/>
      <w:autoSpaceDN w:val="0"/>
      <w:jc w:val="left"/>
    </w:pPr>
    <w:rPr>
      <w:rFonts w:ascii="宋体" w:hAnsi="Calibri" w:cs="宋体"/>
      <w:kern w:val="0"/>
      <w:sz w:val="18"/>
      <w:szCs w:val="18"/>
      <w:lang w:val="zh-CN"/>
    </w:rPr>
  </w:style>
  <w:style w:type="paragraph" w:customStyle="1" w:styleId="436">
    <w:name w:val="?-￡?????¨??C? New New1"/>
    <w:qFormat/>
    <w:uiPriority w:val="99"/>
    <w:pPr>
      <w:widowControl w:val="0"/>
      <w:autoSpaceDE w:val="0"/>
      <w:autoSpaceDN w:val="0"/>
      <w:jc w:val="both"/>
    </w:pPr>
    <w:rPr>
      <w:rFonts w:ascii="宋体" w:hAnsi="Calibri" w:eastAsia="宋体" w:cs="宋体"/>
      <w:lang w:val="zh-CN" w:eastAsia="zh-CN" w:bidi="ar-SA"/>
    </w:rPr>
  </w:style>
  <w:style w:type="paragraph" w:customStyle="1" w:styleId="437">
    <w:name w:val="Numbered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38">
    <w:name w:val="Numbered Heading 2"/>
    <w:basedOn w:val="439"/>
    <w:next w:val="1"/>
    <w:qFormat/>
    <w:uiPriority w:val="99"/>
    <w:pPr>
      <w:keepNext w:val="0"/>
      <w:tabs>
        <w:tab w:val="left" w:pos="431"/>
      </w:tabs>
      <w:spacing w:before="0" w:after="0" w:line="240" w:lineRule="auto"/>
      <w:jc w:val="left"/>
    </w:pPr>
    <w:rPr>
      <w:rFonts w:ascii="宋体" w:eastAsia="宋体" w:cs="宋体"/>
      <w:b w:val="0"/>
      <w:bCs w:val="0"/>
      <w:sz w:val="24"/>
      <w:szCs w:val="24"/>
      <w:lang w:val="en-US"/>
    </w:rPr>
  </w:style>
  <w:style w:type="paragraph" w:customStyle="1" w:styleId="439">
    <w:name w:val="Heading 23"/>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440">
    <w:name w:val="Heading 22"/>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441">
    <w:name w:val="?-￡?????¨??C??????¨??C???? 33"/>
    <w:basedOn w:val="1"/>
    <w:qFormat/>
    <w:uiPriority w:val="99"/>
    <w:pPr>
      <w:autoSpaceDE w:val="0"/>
      <w:autoSpaceDN w:val="0"/>
      <w:spacing w:after="119"/>
      <w:jc w:val="left"/>
    </w:pPr>
    <w:rPr>
      <w:rFonts w:ascii="宋体" w:hAnsi="Calibri" w:cs="宋体"/>
      <w:kern w:val="0"/>
      <w:sz w:val="16"/>
      <w:szCs w:val="16"/>
      <w:lang w:val="zh-CN"/>
    </w:rPr>
  </w:style>
  <w:style w:type="paragraph" w:customStyle="1" w:styleId="442">
    <w:name w:val="Contents 22"/>
    <w:basedOn w:val="1"/>
    <w:next w:val="1"/>
    <w:qFormat/>
    <w:uiPriority w:val="99"/>
    <w:pPr>
      <w:autoSpaceDE w:val="0"/>
      <w:autoSpaceDN w:val="0"/>
      <w:ind w:left="1440" w:hanging="431"/>
      <w:jc w:val="left"/>
    </w:pPr>
    <w:rPr>
      <w:rFonts w:ascii="宋体" w:hAnsi="Calibri" w:cs="宋体"/>
      <w:kern w:val="0"/>
      <w:sz w:val="24"/>
    </w:rPr>
  </w:style>
  <w:style w:type="paragraph" w:customStyle="1" w:styleId="443">
    <w:name w:val="Endnote3"/>
    <w:basedOn w:val="1"/>
    <w:qFormat/>
    <w:uiPriority w:val="99"/>
    <w:pPr>
      <w:autoSpaceDE w:val="0"/>
      <w:autoSpaceDN w:val="0"/>
      <w:ind w:left="288" w:hanging="288"/>
      <w:jc w:val="left"/>
    </w:pPr>
    <w:rPr>
      <w:rFonts w:ascii="宋体" w:hAnsi="Calibri" w:cs="宋体"/>
      <w:kern w:val="0"/>
      <w:sz w:val="24"/>
    </w:rPr>
  </w:style>
  <w:style w:type="paragraph" w:customStyle="1" w:styleId="444">
    <w:name w:val="Contents 32"/>
    <w:basedOn w:val="1"/>
    <w:next w:val="1"/>
    <w:qFormat/>
    <w:uiPriority w:val="99"/>
    <w:pPr>
      <w:autoSpaceDE w:val="0"/>
      <w:autoSpaceDN w:val="0"/>
      <w:ind w:left="2160" w:hanging="431"/>
      <w:jc w:val="left"/>
    </w:pPr>
    <w:rPr>
      <w:rFonts w:ascii="宋体" w:hAnsi="Calibri" w:cs="宋体"/>
      <w:kern w:val="0"/>
      <w:sz w:val="24"/>
    </w:rPr>
  </w:style>
  <w:style w:type="paragraph" w:customStyle="1" w:styleId="445">
    <w:name w:val="Section Heading"/>
    <w:basedOn w:val="304"/>
    <w:next w:val="1"/>
    <w:qFormat/>
    <w:uiPriority w:val="99"/>
    <w:pPr>
      <w:tabs>
        <w:tab w:val="left" w:pos="1584"/>
        <w:tab w:val="clear" w:pos="431"/>
      </w:tabs>
    </w:pPr>
  </w:style>
  <w:style w:type="paragraph" w:customStyle="1" w:styleId="446">
    <w:name w:val="Implies List1"/>
    <w:basedOn w:val="1"/>
    <w:qFormat/>
    <w:uiPriority w:val="99"/>
    <w:pPr>
      <w:autoSpaceDE w:val="0"/>
      <w:autoSpaceDN w:val="0"/>
      <w:ind w:left="720" w:hanging="431"/>
      <w:jc w:val="left"/>
    </w:pPr>
    <w:rPr>
      <w:rFonts w:ascii="宋体" w:hAnsi="Calibri" w:cs="宋体"/>
      <w:kern w:val="0"/>
      <w:sz w:val="24"/>
    </w:rPr>
  </w:style>
  <w:style w:type="paragraph" w:customStyle="1" w:styleId="447">
    <w:name w:val="???????§????§???????????¨??|￠? 2 + Times New Roman ?????????§????§? ????¨??|?????2?a ??μ???? 5 ?￡?- ??μ??: 0 ?￡?- ????¨??????¨????????¨??????¨???????§????§?? ??o????€? 20..."/>
    <w:basedOn w:val="439"/>
    <w:qFormat/>
    <w:uiPriority w:val="99"/>
    <w:pPr>
      <w:spacing w:before="100" w:after="0" w:line="240" w:lineRule="auto"/>
    </w:pPr>
    <w:rPr>
      <w:sz w:val="28"/>
      <w:szCs w:val="28"/>
    </w:rPr>
  </w:style>
  <w:style w:type="paragraph" w:customStyle="1" w:styleId="448">
    <w:name w:val="Numbered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49">
    <w:name w:val="?-￡?????¨??C? New New"/>
    <w:qFormat/>
    <w:uiPriority w:val="99"/>
    <w:pPr>
      <w:widowControl w:val="0"/>
      <w:autoSpaceDE w:val="0"/>
      <w:autoSpaceDN w:val="0"/>
      <w:jc w:val="both"/>
    </w:pPr>
    <w:rPr>
      <w:rFonts w:ascii="宋体" w:hAnsi="Calibri" w:eastAsia="宋体" w:cs="宋体"/>
      <w:lang w:val="zh-CN" w:eastAsia="zh-CN" w:bidi="ar-SA"/>
    </w:rPr>
  </w:style>
  <w:style w:type="paragraph" w:customStyle="1" w:styleId="450">
    <w:name w:val="Tick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51">
    <w:name w:val="Char1 Char Char Char22"/>
    <w:basedOn w:val="1"/>
    <w:qFormat/>
    <w:uiPriority w:val="99"/>
    <w:pPr>
      <w:widowControl/>
      <w:spacing w:after="160" w:line="240" w:lineRule="exact"/>
      <w:jc w:val="left"/>
    </w:pPr>
    <w:rPr>
      <w:rFonts w:ascii="Verdana" w:hAnsi="Verdana" w:cs="宋体"/>
      <w:kern w:val="0"/>
      <w:sz w:val="20"/>
      <w:szCs w:val="20"/>
      <w:lang w:eastAsia="en-US"/>
    </w:rPr>
  </w:style>
  <w:style w:type="paragraph" w:customStyle="1" w:styleId="452">
    <w:name w:val="???1?3?????§?????????¨??|￠?"/>
    <w:basedOn w:val="1"/>
    <w:qFormat/>
    <w:uiPriority w:val="99"/>
    <w:pPr>
      <w:autoSpaceDE w:val="0"/>
      <w:autoSpaceDN w:val="0"/>
      <w:jc w:val="left"/>
    </w:pPr>
    <w:rPr>
      <w:rFonts w:ascii="宋体" w:hAnsi="Calibri" w:cs="宋体"/>
      <w:b/>
      <w:bCs/>
      <w:kern w:val="0"/>
      <w:sz w:val="20"/>
      <w:szCs w:val="20"/>
      <w:lang w:val="zh-CN"/>
    </w:rPr>
  </w:style>
  <w:style w:type="paragraph" w:customStyle="1" w:styleId="453">
    <w:name w:val="?-￡?????¨??C??????¨??C????1"/>
    <w:basedOn w:val="1"/>
    <w:qFormat/>
    <w:uiPriority w:val="99"/>
    <w:pPr>
      <w:autoSpaceDE w:val="0"/>
      <w:autoSpaceDN w:val="0"/>
    </w:pPr>
    <w:rPr>
      <w:rFonts w:ascii="宋体" w:hAnsi="Calibri" w:cs="宋体"/>
      <w:b/>
      <w:bCs/>
      <w:kern w:val="0"/>
      <w:sz w:val="32"/>
      <w:szCs w:val="32"/>
      <w:lang w:val="zh-CN"/>
    </w:rPr>
  </w:style>
  <w:style w:type="paragraph" w:customStyle="1" w:styleId="454">
    <w:name w:val="Contents 3"/>
    <w:basedOn w:val="1"/>
    <w:next w:val="1"/>
    <w:qFormat/>
    <w:uiPriority w:val="99"/>
    <w:pPr>
      <w:autoSpaceDE w:val="0"/>
      <w:autoSpaceDN w:val="0"/>
      <w:ind w:left="2160" w:hanging="431"/>
      <w:jc w:val="left"/>
    </w:pPr>
    <w:rPr>
      <w:rFonts w:ascii="宋体" w:hAnsi="Calibri" w:cs="宋体"/>
      <w:kern w:val="0"/>
      <w:sz w:val="24"/>
    </w:rPr>
  </w:style>
  <w:style w:type="paragraph" w:customStyle="1" w:styleId="455">
    <w:name w:val="?-??§o?????????? ?ew"/>
    <w:qFormat/>
    <w:uiPriority w:val="99"/>
    <w:pPr>
      <w:widowControl w:val="0"/>
      <w:autoSpaceDE w:val="0"/>
      <w:autoSpaceDN w:val="0"/>
      <w:jc w:val="both"/>
    </w:pPr>
    <w:rPr>
      <w:rFonts w:ascii="宋体" w:hAnsi="Calibri" w:eastAsia="宋体" w:cs="宋体"/>
      <w:lang w:val="zh-CN" w:eastAsia="zh-CN" w:bidi="ar-SA"/>
    </w:rPr>
  </w:style>
  <w:style w:type="paragraph" w:customStyle="1" w:styleId="456">
    <w:name w:val="???????§????§????2"/>
    <w:next w:val="301"/>
    <w:qFormat/>
    <w:uiPriority w:val="99"/>
    <w:pPr>
      <w:keepNext/>
      <w:keepLines/>
      <w:widowControl w:val="0"/>
      <w:autoSpaceDE w:val="0"/>
      <w:autoSpaceDN w:val="0"/>
      <w:jc w:val="both"/>
    </w:pPr>
    <w:rPr>
      <w:rFonts w:ascii="仿宋_GB2312" w:hAnsi="Calibri" w:eastAsia="仿宋_GB2312" w:cs="仿宋_GB2312"/>
      <w:b/>
      <w:bCs/>
      <w:sz w:val="24"/>
      <w:szCs w:val="24"/>
      <w:lang w:val="zh-CN" w:eastAsia="zh-CN" w:bidi="ar-SA"/>
    </w:rPr>
  </w:style>
  <w:style w:type="paragraph" w:customStyle="1" w:styleId="457">
    <w:name w:val="Numbered Heading 121"/>
    <w:basedOn w:val="381"/>
    <w:next w:val="1"/>
    <w:qFormat/>
    <w:uiPriority w:val="99"/>
    <w:pPr>
      <w:keepNext w:val="0"/>
      <w:tabs>
        <w:tab w:val="left" w:pos="431"/>
      </w:tabs>
      <w:ind w:firstLine="0"/>
      <w:jc w:val="left"/>
    </w:pPr>
  </w:style>
  <w:style w:type="paragraph" w:customStyle="1" w:styleId="458">
    <w:name w:val="Char1 Char Char Char311"/>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459">
    <w:name w:val="é??????11"/>
    <w:basedOn w:val="1"/>
    <w:next w:val="1"/>
    <w:qFormat/>
    <w:uiPriority w:val="99"/>
    <w:pPr>
      <w:autoSpaceDE w:val="0"/>
      <w:autoSpaceDN w:val="0"/>
    </w:pPr>
    <w:rPr>
      <w:rFonts w:ascii="黑体" w:hAnsi="Calibri" w:eastAsia="黑体" w:cs="黑体"/>
      <w:kern w:val="0"/>
      <w:sz w:val="20"/>
      <w:szCs w:val="20"/>
      <w:lang w:val="zh-CN"/>
    </w:rPr>
  </w:style>
  <w:style w:type="paragraph" w:customStyle="1" w:styleId="460">
    <w:name w:val="Numbered Heading 13"/>
    <w:basedOn w:val="461"/>
    <w:next w:val="1"/>
    <w:qFormat/>
    <w:uiPriority w:val="99"/>
    <w:pPr>
      <w:keepNext w:val="0"/>
      <w:tabs>
        <w:tab w:val="left" w:pos="431"/>
      </w:tabs>
      <w:ind w:firstLine="0"/>
      <w:jc w:val="left"/>
    </w:pPr>
  </w:style>
  <w:style w:type="paragraph" w:customStyle="1" w:styleId="461">
    <w:name w:val="Heading 131"/>
    <w:basedOn w:val="1"/>
    <w:next w:val="1"/>
    <w:qFormat/>
    <w:uiPriority w:val="99"/>
    <w:pPr>
      <w:keepNext/>
      <w:autoSpaceDE w:val="0"/>
      <w:autoSpaceDN w:val="0"/>
      <w:ind w:firstLine="435"/>
    </w:pPr>
    <w:rPr>
      <w:rFonts w:ascii="宋体" w:hAnsi="Calibri" w:cs="宋体"/>
      <w:kern w:val="0"/>
      <w:sz w:val="24"/>
    </w:rPr>
  </w:style>
  <w:style w:type="paragraph" w:customStyle="1" w:styleId="462">
    <w:name w:val="?‰11111111?3?????§???????¨?1"/>
    <w:basedOn w:val="1"/>
    <w:qFormat/>
    <w:uiPriority w:val="99"/>
    <w:pPr>
      <w:autoSpaceDE w:val="0"/>
      <w:autoSpaceDN w:val="0"/>
      <w:jc w:val="left"/>
    </w:pPr>
    <w:rPr>
      <w:rFonts w:ascii="宋体" w:hAnsi="Calibri" w:cs="宋体"/>
      <w:kern w:val="0"/>
      <w:sz w:val="20"/>
      <w:szCs w:val="20"/>
      <w:lang w:val="zh-CN"/>
    </w:rPr>
  </w:style>
  <w:style w:type="paragraph" w:customStyle="1" w:styleId="463">
    <w:name w:val="Footnote2"/>
    <w:basedOn w:val="1"/>
    <w:qFormat/>
    <w:uiPriority w:val="99"/>
    <w:pPr>
      <w:autoSpaceDE w:val="0"/>
      <w:autoSpaceDN w:val="0"/>
      <w:ind w:left="288" w:hanging="288"/>
      <w:jc w:val="left"/>
    </w:pPr>
    <w:rPr>
      <w:rFonts w:ascii="宋体" w:hAnsi="Calibri" w:cs="宋体"/>
      <w:kern w:val="0"/>
      <w:sz w:val="20"/>
      <w:szCs w:val="20"/>
    </w:rPr>
  </w:style>
  <w:style w:type="paragraph" w:customStyle="1" w:styleId="464">
    <w:name w:val="??????????ì???????????"/>
    <w:basedOn w:val="254"/>
    <w:next w:val="321"/>
    <w:qFormat/>
    <w:uiPriority w:val="99"/>
    <w:pPr>
      <w:spacing w:before="0" w:after="0" w:line="240" w:lineRule="auto"/>
      <w:jc w:val="both"/>
    </w:pPr>
    <w:rPr>
      <w:rFonts w:ascii="仿宋_GB2312" w:eastAsia="仿宋_GB2312" w:cs="仿宋_GB2312"/>
      <w:sz w:val="24"/>
      <w:szCs w:val="24"/>
    </w:rPr>
  </w:style>
  <w:style w:type="paragraph" w:customStyle="1" w:styleId="465">
    <w:name w:val="??????????§??????????????????????????||?????????????????????????????-?a????? Char Char Char Char Char Char"/>
    <w:basedOn w:val="1"/>
    <w:qFormat/>
    <w:uiPriority w:val="99"/>
    <w:pPr>
      <w:autoSpaceDE w:val="0"/>
      <w:autoSpaceDN w:val="0"/>
    </w:pPr>
    <w:rPr>
      <w:rFonts w:ascii="宋体" w:hAnsi="Calibri" w:cs="宋体"/>
      <w:kern w:val="0"/>
      <w:sz w:val="24"/>
      <w:lang w:val="zh-CN"/>
    </w:rPr>
  </w:style>
  <w:style w:type="paragraph" w:customStyle="1" w:styleId="466">
    <w:name w:val="?-￡?????¨??C??????¨??C???? 21"/>
    <w:basedOn w:val="1"/>
    <w:qFormat/>
    <w:uiPriority w:val="99"/>
    <w:pPr>
      <w:autoSpaceDE w:val="0"/>
      <w:autoSpaceDN w:val="0"/>
      <w:spacing w:after="120" w:line="480" w:lineRule="auto"/>
      <w:jc w:val="left"/>
    </w:pPr>
    <w:rPr>
      <w:rFonts w:ascii="宋体" w:hAnsi="Calibri" w:cs="宋体"/>
      <w:kern w:val="0"/>
      <w:sz w:val="20"/>
      <w:szCs w:val="20"/>
      <w:lang w:val="zh-CN"/>
    </w:rPr>
  </w:style>
  <w:style w:type="paragraph" w:customStyle="1" w:styleId="467">
    <w:name w:val="???????¨??????¨????????ì?????ì???μ????¨??????¨????-?a????? Para Char Char Char Char Char Char Char1"/>
    <w:basedOn w:val="1"/>
    <w:qFormat/>
    <w:uiPriority w:val="99"/>
    <w:pPr>
      <w:autoSpaceDE w:val="0"/>
      <w:autoSpaceDN w:val="0"/>
    </w:pPr>
    <w:rPr>
      <w:rFonts w:ascii="宋体" w:hAnsi="Calibri" w:cs="宋体"/>
      <w:kern w:val="0"/>
      <w:sz w:val="24"/>
      <w:lang w:val="zh-CN"/>
    </w:rPr>
  </w:style>
  <w:style w:type="paragraph" w:customStyle="1" w:styleId="468">
    <w:name w:val="Triangle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69">
    <w:name w:val="Contents Header1"/>
    <w:basedOn w:val="1"/>
    <w:next w:val="1"/>
    <w:qFormat/>
    <w:uiPriority w:val="99"/>
    <w:pPr>
      <w:autoSpaceDE w:val="0"/>
      <w:autoSpaceDN w:val="0"/>
      <w:spacing w:before="240" w:after="120"/>
      <w:jc w:val="center"/>
    </w:pPr>
    <w:rPr>
      <w:rFonts w:ascii="Arial" w:hAnsi="Arial" w:cs="宋体"/>
      <w:b/>
      <w:bCs/>
      <w:kern w:val="0"/>
      <w:sz w:val="32"/>
      <w:szCs w:val="32"/>
    </w:rPr>
  </w:style>
  <w:style w:type="paragraph" w:customStyle="1" w:styleId="470">
    <w:name w:val="Triangle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71">
    <w:name w:val="Endnote Text2"/>
    <w:basedOn w:val="1"/>
    <w:qFormat/>
    <w:uiPriority w:val="99"/>
    <w:pPr>
      <w:autoSpaceDE w:val="0"/>
      <w:autoSpaceDN w:val="0"/>
      <w:jc w:val="left"/>
    </w:pPr>
    <w:rPr>
      <w:rFonts w:ascii="宋体" w:hAnsi="Calibri" w:cs="宋体"/>
      <w:kern w:val="0"/>
      <w:sz w:val="24"/>
    </w:rPr>
  </w:style>
  <w:style w:type="paragraph" w:customStyle="1" w:styleId="472">
    <w:name w:val="Footnote Text13"/>
    <w:basedOn w:val="1"/>
    <w:qFormat/>
    <w:uiPriority w:val="99"/>
    <w:pPr>
      <w:autoSpaceDE w:val="0"/>
      <w:autoSpaceDN w:val="0"/>
      <w:jc w:val="left"/>
    </w:pPr>
    <w:rPr>
      <w:rFonts w:ascii="宋体" w:hAnsi="Calibri" w:cs="宋体"/>
      <w:kern w:val="0"/>
      <w:sz w:val="20"/>
      <w:szCs w:val="20"/>
    </w:rPr>
  </w:style>
  <w:style w:type="paragraph" w:customStyle="1" w:styleId="473">
    <w:name w:val="???1?3???????§???????????????|"/>
    <w:qFormat/>
    <w:uiPriority w:val="99"/>
    <w:pPr>
      <w:widowControl w:val="0"/>
      <w:autoSpaceDE w:val="0"/>
      <w:autoSpaceDN w:val="0"/>
    </w:pPr>
    <w:rPr>
      <w:rFonts w:ascii="宋体" w:hAnsi="Calibri" w:eastAsia="宋体" w:cs="宋体"/>
      <w:b/>
      <w:bCs/>
      <w:lang w:val="zh-CN" w:eastAsia="zh-CN" w:bidi="ar-SA"/>
    </w:rPr>
  </w:style>
  <w:style w:type="paragraph" w:customStyle="1" w:styleId="474">
    <w:name w:val="???????¨??????¨????????ì?????ì???μ????¨??????¨????-?a????? Para Char Char Char Char Char Char Char11"/>
    <w:basedOn w:val="1"/>
    <w:qFormat/>
    <w:uiPriority w:val="99"/>
    <w:pPr>
      <w:autoSpaceDE w:val="0"/>
      <w:autoSpaceDN w:val="0"/>
    </w:pPr>
    <w:rPr>
      <w:rFonts w:ascii="宋体" w:hAnsi="Calibri" w:cs="宋体"/>
      <w:kern w:val="0"/>
      <w:sz w:val="24"/>
      <w:lang w:val="zh-CN"/>
    </w:rPr>
  </w:style>
  <w:style w:type="paragraph" w:customStyle="1" w:styleId="475">
    <w:name w:val="?????????§????????????????????|??|2 ? Times New Roman ????????????????§?????????????????|?????2?a???5 ??????|ì????-0????§o????????¨?????-??????????????????????????????????????????????0.?"/>
    <w:basedOn w:val="476"/>
    <w:qFormat/>
    <w:uiPriority w:val="99"/>
    <w:pPr>
      <w:spacing w:before="100" w:after="0" w:line="240" w:lineRule="auto"/>
    </w:pPr>
    <w:rPr>
      <w:sz w:val="28"/>
      <w:szCs w:val="28"/>
    </w:rPr>
  </w:style>
  <w:style w:type="paragraph" w:customStyle="1" w:styleId="476">
    <w:name w:val="Heading 21"/>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477">
    <w:name w:val="??μ????2"/>
    <w:basedOn w:val="1"/>
    <w:qFormat/>
    <w:uiPriority w:val="99"/>
    <w:pPr>
      <w:tabs>
        <w:tab w:val="center" w:pos="4151"/>
        <w:tab w:val="center" w:pos="8306"/>
      </w:tabs>
      <w:autoSpaceDE w:val="0"/>
      <w:autoSpaceDN w:val="0"/>
      <w:jc w:val="center"/>
    </w:pPr>
    <w:rPr>
      <w:rFonts w:ascii="宋体" w:hAnsi="Calibri" w:cs="宋体"/>
      <w:kern w:val="0"/>
      <w:sz w:val="18"/>
      <w:szCs w:val="18"/>
      <w:lang w:val="zh-CN"/>
    </w:rPr>
  </w:style>
  <w:style w:type="paragraph" w:customStyle="1" w:styleId="478">
    <w:name w:val="?‰111111111111?3???????????"/>
    <w:basedOn w:val="1"/>
    <w:qFormat/>
    <w:uiPriority w:val="99"/>
    <w:pPr>
      <w:autoSpaceDE w:val="0"/>
      <w:autoSpaceDN w:val="0"/>
      <w:jc w:val="left"/>
    </w:pPr>
    <w:rPr>
      <w:rFonts w:ascii="宋体" w:hAnsi="Calibri" w:cs="宋体"/>
      <w:kern w:val="0"/>
      <w:sz w:val="20"/>
      <w:szCs w:val="20"/>
      <w:lang w:val="zh-CN"/>
    </w:rPr>
  </w:style>
  <w:style w:type="paragraph" w:customStyle="1" w:styleId="479">
    <w:name w:val="?-￡?????¨??C??????¨??C???? 321"/>
    <w:basedOn w:val="1"/>
    <w:qFormat/>
    <w:uiPriority w:val="99"/>
    <w:pPr>
      <w:autoSpaceDE w:val="0"/>
      <w:autoSpaceDN w:val="0"/>
      <w:spacing w:after="119"/>
      <w:jc w:val="left"/>
    </w:pPr>
    <w:rPr>
      <w:rFonts w:ascii="宋体" w:hAnsi="Calibri" w:cs="宋体"/>
      <w:kern w:val="0"/>
      <w:sz w:val="16"/>
      <w:szCs w:val="16"/>
      <w:lang w:val="zh-CN"/>
    </w:rPr>
  </w:style>
  <w:style w:type="paragraph" w:customStyle="1" w:styleId="480">
    <w:name w:val="Dashed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481">
    <w:name w:val="title3111"/>
    <w:basedOn w:val="1"/>
    <w:qFormat/>
    <w:uiPriority w:val="99"/>
    <w:pPr>
      <w:autoSpaceDE w:val="0"/>
      <w:autoSpaceDN w:val="0"/>
      <w:spacing w:before="140" w:after="140" w:line="360" w:lineRule="auto"/>
      <w:ind w:firstLine="479"/>
      <w:jc w:val="left"/>
    </w:pPr>
    <w:rPr>
      <w:rFonts w:ascii="宋体" w:hAnsi="Calibri" w:cs="宋体"/>
      <w:kern w:val="0"/>
      <w:sz w:val="20"/>
      <w:szCs w:val="20"/>
      <w:lang w:val="zh-CN"/>
    </w:rPr>
  </w:style>
  <w:style w:type="paragraph" w:customStyle="1" w:styleId="482">
    <w:name w:val="???????§????§????11"/>
    <w:next w:val="301"/>
    <w:qFormat/>
    <w:uiPriority w:val="99"/>
    <w:pPr>
      <w:keepLines/>
      <w:widowControl w:val="0"/>
      <w:autoSpaceDE w:val="0"/>
      <w:autoSpaceDN w:val="0"/>
      <w:jc w:val="both"/>
    </w:pPr>
    <w:rPr>
      <w:rFonts w:ascii="仿宋_GB2312" w:hAnsi="Calibri" w:eastAsia="仿宋_GB2312" w:cs="仿宋_GB2312"/>
      <w:b/>
      <w:bCs/>
      <w:sz w:val="24"/>
      <w:szCs w:val="24"/>
      <w:lang w:val="zh-CN" w:eastAsia="zh-CN" w:bidi="ar-SA"/>
    </w:rPr>
  </w:style>
  <w:style w:type="paragraph" w:customStyle="1" w:styleId="483">
    <w:name w:val="Footnote1"/>
    <w:basedOn w:val="1"/>
    <w:qFormat/>
    <w:uiPriority w:val="99"/>
    <w:pPr>
      <w:autoSpaceDE w:val="0"/>
      <w:autoSpaceDN w:val="0"/>
      <w:ind w:left="288" w:hanging="288"/>
      <w:jc w:val="left"/>
    </w:pPr>
    <w:rPr>
      <w:rFonts w:ascii="宋体" w:hAnsi="Calibri" w:cs="宋体"/>
      <w:kern w:val="0"/>
      <w:sz w:val="20"/>
      <w:szCs w:val="20"/>
    </w:rPr>
  </w:style>
  <w:style w:type="paragraph" w:customStyle="1" w:styleId="484">
    <w:name w:val="?￠??3?????§??"/>
    <w:basedOn w:val="1"/>
    <w:next w:val="1"/>
    <w:qFormat/>
    <w:uiPriority w:val="99"/>
    <w:pPr>
      <w:autoSpaceDE w:val="0"/>
      <w:autoSpaceDN w:val="0"/>
    </w:pPr>
    <w:rPr>
      <w:rFonts w:ascii="黑体" w:hAnsi="Calibri" w:eastAsia="黑体" w:cs="黑体"/>
      <w:kern w:val="0"/>
      <w:sz w:val="20"/>
      <w:szCs w:val="20"/>
      <w:lang w:val="zh-CN"/>
    </w:rPr>
  </w:style>
  <w:style w:type="paragraph" w:customStyle="1" w:styleId="485">
    <w:name w:val="HTML é???????￠????????????????"/>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486">
    <w:name w:val="title32"/>
    <w:basedOn w:val="1"/>
    <w:qFormat/>
    <w:uiPriority w:val="99"/>
    <w:pPr>
      <w:autoSpaceDE w:val="0"/>
      <w:autoSpaceDN w:val="0"/>
      <w:spacing w:before="140" w:after="140" w:line="360" w:lineRule="auto"/>
      <w:ind w:firstLine="479"/>
      <w:jc w:val="left"/>
    </w:pPr>
    <w:rPr>
      <w:rFonts w:ascii="宋体" w:hAnsi="Calibri" w:cs="宋体"/>
      <w:kern w:val="0"/>
      <w:sz w:val="20"/>
      <w:szCs w:val="20"/>
      <w:lang w:val="zh-CN"/>
    </w:rPr>
  </w:style>
  <w:style w:type="paragraph" w:customStyle="1" w:styleId="487">
    <w:name w:val="Heading 212"/>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488">
    <w:name w:val="Contents 112"/>
    <w:basedOn w:val="1"/>
    <w:next w:val="1"/>
    <w:qFormat/>
    <w:uiPriority w:val="99"/>
    <w:pPr>
      <w:autoSpaceDE w:val="0"/>
      <w:autoSpaceDN w:val="0"/>
      <w:ind w:left="720" w:hanging="431"/>
      <w:jc w:val="left"/>
    </w:pPr>
    <w:rPr>
      <w:rFonts w:ascii="宋体" w:hAnsi="Calibri" w:cs="宋体"/>
      <w:kern w:val="0"/>
      <w:sz w:val="24"/>
    </w:rPr>
  </w:style>
  <w:style w:type="paragraph" w:customStyle="1" w:styleId="489">
    <w:name w:val="Char1 Char Char Char3"/>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490">
    <w:name w:val="Lower Case List3"/>
    <w:basedOn w:val="437"/>
    <w:qFormat/>
    <w:uiPriority w:val="99"/>
  </w:style>
  <w:style w:type="paragraph" w:customStyle="1" w:styleId="491">
    <w:name w:val="?-??§o??????????????????C???????????????????????1"/>
    <w:basedOn w:val="1"/>
    <w:qFormat/>
    <w:uiPriority w:val="99"/>
    <w:pPr>
      <w:autoSpaceDE w:val="0"/>
      <w:autoSpaceDN w:val="0"/>
      <w:ind w:firstLine="435"/>
    </w:pPr>
    <w:rPr>
      <w:rFonts w:ascii="宋体" w:hAnsi="Calibri" w:cs="宋体"/>
      <w:kern w:val="0"/>
      <w:sz w:val="20"/>
      <w:szCs w:val="20"/>
      <w:lang w:val="zh-CN"/>
    </w:rPr>
  </w:style>
  <w:style w:type="paragraph" w:customStyle="1" w:styleId="492">
    <w:name w:val="???????¨??????¨????????ì?????ì???μ????¨??????¨????-?a????? Para Char Char Char Char Char Char Char2"/>
    <w:basedOn w:val="1"/>
    <w:qFormat/>
    <w:uiPriority w:val="99"/>
    <w:pPr>
      <w:autoSpaceDE w:val="0"/>
      <w:autoSpaceDN w:val="0"/>
    </w:pPr>
    <w:rPr>
      <w:rFonts w:ascii="宋体" w:hAnsi="Calibri" w:cs="宋体"/>
      <w:kern w:val="0"/>
      <w:sz w:val="24"/>
      <w:lang w:val="zh-CN"/>
    </w:rPr>
  </w:style>
  <w:style w:type="paragraph" w:customStyle="1" w:styleId="493">
    <w:name w:val="Footnote111"/>
    <w:basedOn w:val="1"/>
    <w:qFormat/>
    <w:uiPriority w:val="99"/>
    <w:pPr>
      <w:autoSpaceDE w:val="0"/>
      <w:autoSpaceDN w:val="0"/>
      <w:ind w:left="288" w:hanging="288"/>
      <w:jc w:val="left"/>
    </w:pPr>
    <w:rPr>
      <w:rFonts w:ascii="宋体" w:hAnsi="Calibri" w:cs="宋体"/>
      <w:kern w:val="0"/>
      <w:sz w:val="20"/>
      <w:szCs w:val="20"/>
    </w:rPr>
  </w:style>
  <w:style w:type="paragraph" w:customStyle="1" w:styleId="494">
    <w:name w:val="Char1 Char Char Char4"/>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495">
    <w:name w:val="?-??§o??????????????????C??????12"/>
    <w:basedOn w:val="1"/>
    <w:qFormat/>
    <w:uiPriority w:val="99"/>
    <w:pPr>
      <w:autoSpaceDE w:val="0"/>
      <w:autoSpaceDN w:val="0"/>
      <w:spacing w:after="119"/>
      <w:jc w:val="left"/>
    </w:pPr>
    <w:rPr>
      <w:rFonts w:ascii="宋体" w:hAnsi="Calibri" w:cs="宋体"/>
      <w:kern w:val="0"/>
      <w:sz w:val="16"/>
      <w:szCs w:val="16"/>
      <w:lang w:val="zh-CN"/>
    </w:rPr>
  </w:style>
  <w:style w:type="paragraph" w:customStyle="1" w:styleId="496">
    <w:name w:val="???????¨??|€€€€??????)1"/>
    <w:basedOn w:val="1"/>
    <w:qFormat/>
    <w:uiPriority w:val="99"/>
    <w:pPr>
      <w:autoSpaceDE w:val="0"/>
      <w:autoSpaceDN w:val="0"/>
      <w:spacing w:before="100" w:after="100"/>
      <w:jc w:val="left"/>
    </w:pPr>
    <w:rPr>
      <w:rFonts w:ascii="宋体" w:hAnsi="Calibri" w:cs="宋体"/>
      <w:kern w:val="0"/>
      <w:sz w:val="24"/>
      <w:lang w:val="zh-CN"/>
    </w:rPr>
  </w:style>
  <w:style w:type="paragraph" w:customStyle="1" w:styleId="497">
    <w:name w:val="正文 New New111"/>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498">
    <w:name w:val="???1?3???????§????????????????-"/>
    <w:basedOn w:val="1"/>
    <w:qFormat/>
    <w:uiPriority w:val="99"/>
    <w:pPr>
      <w:autoSpaceDE w:val="0"/>
      <w:autoSpaceDN w:val="0"/>
      <w:jc w:val="left"/>
    </w:pPr>
    <w:rPr>
      <w:rFonts w:ascii="宋体" w:hAnsi="Calibri" w:cs="宋体"/>
      <w:kern w:val="0"/>
      <w:sz w:val="20"/>
      <w:szCs w:val="20"/>
      <w:lang w:val="zh-CN"/>
    </w:rPr>
  </w:style>
  <w:style w:type="paragraph" w:customStyle="1" w:styleId="499">
    <w:name w:val="???1?3?????§??????????¨??C????2"/>
    <w:basedOn w:val="1"/>
    <w:qFormat/>
    <w:uiPriority w:val="99"/>
    <w:pPr>
      <w:autoSpaceDE w:val="0"/>
      <w:autoSpaceDN w:val="0"/>
      <w:jc w:val="left"/>
    </w:pPr>
    <w:rPr>
      <w:rFonts w:ascii="宋体" w:hAnsi="Calibri" w:cs="宋体"/>
      <w:kern w:val="0"/>
      <w:sz w:val="18"/>
      <w:szCs w:val="18"/>
      <w:lang w:val="zh-CN"/>
    </w:rPr>
  </w:style>
  <w:style w:type="paragraph" w:customStyle="1" w:styleId="500">
    <w:name w:val="Square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01">
    <w:name w:val="??????????§?????|€€????????????????????????1"/>
    <w:qFormat/>
    <w:uiPriority w:val="99"/>
    <w:pPr>
      <w:widowControl w:val="0"/>
      <w:autoSpaceDE w:val="0"/>
      <w:autoSpaceDN w:val="0"/>
    </w:pPr>
    <w:rPr>
      <w:rFonts w:ascii="宋体" w:hAnsi="Calibri" w:eastAsia="宋体" w:cs="宋体"/>
      <w:lang w:val="zh-CN" w:eastAsia="zh-CN" w:bidi="ar-SA"/>
    </w:rPr>
  </w:style>
  <w:style w:type="paragraph" w:customStyle="1" w:styleId="502">
    <w:name w:val="Diamond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03">
    <w:name w:val="Box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04">
    <w:name w:val="?-???ìoo?????????????????C??????1"/>
    <w:basedOn w:val="1"/>
    <w:qFormat/>
    <w:uiPriority w:val="99"/>
    <w:pPr>
      <w:autoSpaceDE w:val="0"/>
      <w:autoSpaceDN w:val="0"/>
      <w:spacing w:after="120" w:line="480" w:lineRule="auto"/>
      <w:jc w:val="left"/>
    </w:pPr>
    <w:rPr>
      <w:rFonts w:ascii="宋体" w:hAnsi="Calibri" w:cs="宋体"/>
      <w:kern w:val="0"/>
      <w:sz w:val="20"/>
      <w:szCs w:val="20"/>
      <w:lang w:val="zh-CN"/>
    </w:rPr>
  </w:style>
  <w:style w:type="paragraph" w:customStyle="1" w:styleId="505">
    <w:name w:val="Bullet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06">
    <w:name w:val="?‰11111111111111?3??????"/>
    <w:qFormat/>
    <w:uiPriority w:val="99"/>
    <w:pPr>
      <w:widowControl w:val="0"/>
      <w:autoSpaceDE w:val="0"/>
      <w:autoSpaceDN w:val="0"/>
    </w:pPr>
    <w:rPr>
      <w:rFonts w:ascii="宋体" w:hAnsi="Calibri" w:eastAsia="宋体" w:cs="宋体"/>
      <w:b/>
      <w:bCs/>
      <w:lang w:val="zh-CN" w:eastAsia="zh-CN" w:bidi="ar-SA"/>
    </w:rPr>
  </w:style>
  <w:style w:type="paragraph" w:customStyle="1" w:styleId="507">
    <w:name w:val="???????¨??|€€€€??????)"/>
    <w:basedOn w:val="1"/>
    <w:qFormat/>
    <w:uiPriority w:val="99"/>
    <w:pPr>
      <w:autoSpaceDE w:val="0"/>
      <w:autoSpaceDN w:val="0"/>
      <w:spacing w:before="99" w:after="99"/>
      <w:jc w:val="left"/>
    </w:pPr>
    <w:rPr>
      <w:rFonts w:ascii="宋体" w:hAnsi="Calibri" w:cs="宋体"/>
      <w:kern w:val="0"/>
      <w:sz w:val="24"/>
      <w:lang w:val="zh-CN"/>
    </w:rPr>
  </w:style>
  <w:style w:type="paragraph" w:customStyle="1" w:styleId="508">
    <w:name w:val="???????¨??|€€€€??????)11"/>
    <w:basedOn w:val="1"/>
    <w:qFormat/>
    <w:uiPriority w:val="99"/>
    <w:pPr>
      <w:autoSpaceDE w:val="0"/>
      <w:autoSpaceDN w:val="0"/>
      <w:spacing w:before="100" w:after="100"/>
      <w:jc w:val="left"/>
    </w:pPr>
    <w:rPr>
      <w:rFonts w:ascii="宋体" w:hAnsi="Calibri" w:cs="宋体"/>
      <w:kern w:val="0"/>
      <w:sz w:val="24"/>
      <w:lang w:val="zh-CN"/>
    </w:rPr>
  </w:style>
  <w:style w:type="paragraph" w:customStyle="1" w:styleId="509">
    <w:name w:val="Star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10">
    <w:name w:val="Numbered Heading 211"/>
    <w:basedOn w:val="360"/>
    <w:next w:val="1"/>
    <w:qFormat/>
    <w:uiPriority w:val="99"/>
    <w:pPr>
      <w:keepNext w:val="0"/>
      <w:tabs>
        <w:tab w:val="left" w:pos="431"/>
      </w:tabs>
      <w:spacing w:before="0" w:after="0" w:line="240" w:lineRule="auto"/>
      <w:jc w:val="left"/>
    </w:pPr>
    <w:rPr>
      <w:rFonts w:ascii="宋体" w:eastAsia="宋体" w:cs="宋体"/>
      <w:b w:val="0"/>
      <w:bCs w:val="0"/>
      <w:sz w:val="24"/>
      <w:szCs w:val="24"/>
      <w:lang w:val="en-US"/>
    </w:rPr>
  </w:style>
  <w:style w:type="paragraph" w:customStyle="1" w:styleId="511">
    <w:name w:val="Square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12">
    <w:name w:val="é????????μ????¨1"/>
    <w:basedOn w:val="1"/>
    <w:qFormat/>
    <w:uiPriority w:val="99"/>
    <w:pPr>
      <w:tabs>
        <w:tab w:val="center" w:pos="4152"/>
        <w:tab w:val="center" w:pos="8306"/>
      </w:tabs>
      <w:autoSpaceDE w:val="0"/>
      <w:autoSpaceDN w:val="0"/>
      <w:jc w:val="left"/>
    </w:pPr>
    <w:rPr>
      <w:rFonts w:ascii="宋体" w:hAnsi="Calibri" w:cs="宋体"/>
      <w:kern w:val="0"/>
      <w:sz w:val="18"/>
      <w:szCs w:val="18"/>
      <w:lang w:val="zh-CN"/>
    </w:rPr>
  </w:style>
  <w:style w:type="paragraph" w:customStyle="1" w:styleId="513">
    <w:name w:val="é??????????????1"/>
    <w:basedOn w:val="1"/>
    <w:qFormat/>
    <w:uiPriority w:val="99"/>
    <w:pPr>
      <w:tabs>
        <w:tab w:val="center" w:pos="4152"/>
        <w:tab w:val="center" w:pos="8306"/>
      </w:tabs>
      <w:autoSpaceDE w:val="0"/>
      <w:autoSpaceDN w:val="0"/>
      <w:jc w:val="left"/>
    </w:pPr>
    <w:rPr>
      <w:rFonts w:ascii="宋体" w:hAnsi="Calibri" w:cs="宋体"/>
      <w:kern w:val="0"/>
      <w:sz w:val="18"/>
      <w:szCs w:val="18"/>
      <w:lang w:val="zh-CN"/>
    </w:rPr>
  </w:style>
  <w:style w:type="paragraph" w:customStyle="1" w:styleId="514">
    <w:name w:val="?-???ìoo????????????w New1"/>
    <w:qFormat/>
    <w:uiPriority w:val="99"/>
    <w:pPr>
      <w:widowControl w:val="0"/>
      <w:autoSpaceDE w:val="0"/>
      <w:autoSpaceDN w:val="0"/>
      <w:jc w:val="both"/>
    </w:pPr>
    <w:rPr>
      <w:rFonts w:ascii="宋体" w:hAnsi="Calibri" w:eastAsia="宋体" w:cs="宋体"/>
      <w:lang w:val="zh-CN" w:eastAsia="zh-CN" w:bidi="ar-SA"/>
    </w:rPr>
  </w:style>
  <w:style w:type="paragraph" w:customStyle="1" w:styleId="515">
    <w:name w:val="???????§????§????1"/>
    <w:basedOn w:val="285"/>
    <w:next w:val="302"/>
    <w:qFormat/>
    <w:uiPriority w:val="99"/>
    <w:pPr>
      <w:keepNext w:val="0"/>
      <w:spacing w:before="0" w:after="0" w:line="240" w:lineRule="auto"/>
      <w:jc w:val="both"/>
    </w:pPr>
    <w:rPr>
      <w:rFonts w:ascii="仿宋_GB2312" w:eastAsia="仿宋_GB2312" w:cs="仿宋_GB2312"/>
      <w:sz w:val="24"/>
      <w:szCs w:val="24"/>
    </w:rPr>
  </w:style>
  <w:style w:type="paragraph" w:customStyle="1" w:styleId="516">
    <w:name w:val="?-??§o?????????? ?ew2"/>
    <w:qFormat/>
    <w:uiPriority w:val="99"/>
    <w:pPr>
      <w:widowControl w:val="0"/>
      <w:autoSpaceDE w:val="0"/>
      <w:autoSpaceDN w:val="0"/>
      <w:jc w:val="both"/>
    </w:pPr>
    <w:rPr>
      <w:rFonts w:ascii="宋体" w:hAnsi="Calibri" w:eastAsia="宋体" w:cs="宋体"/>
      <w:lang w:val="zh-CN" w:eastAsia="zh-CN" w:bidi="ar-SA"/>
    </w:rPr>
  </w:style>
  <w:style w:type="paragraph" w:customStyle="1" w:styleId="517">
    <w:name w:val="Char1 Char Char Char31"/>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518">
    <w:name w:val="Implies List12"/>
    <w:basedOn w:val="1"/>
    <w:qFormat/>
    <w:uiPriority w:val="99"/>
    <w:pPr>
      <w:autoSpaceDE w:val="0"/>
      <w:autoSpaceDN w:val="0"/>
      <w:ind w:left="720" w:hanging="431"/>
      <w:jc w:val="left"/>
    </w:pPr>
    <w:rPr>
      <w:rFonts w:ascii="宋体" w:hAnsi="Calibri" w:cs="宋体"/>
      <w:kern w:val="0"/>
      <w:sz w:val="24"/>
    </w:rPr>
  </w:style>
  <w:style w:type="paragraph" w:customStyle="1" w:styleId="519">
    <w:name w:val="Footnote11"/>
    <w:basedOn w:val="1"/>
    <w:qFormat/>
    <w:uiPriority w:val="99"/>
    <w:pPr>
      <w:autoSpaceDE w:val="0"/>
      <w:autoSpaceDN w:val="0"/>
      <w:ind w:left="288" w:hanging="288"/>
      <w:jc w:val="left"/>
    </w:pPr>
    <w:rPr>
      <w:rFonts w:ascii="宋体" w:hAnsi="Calibri" w:cs="宋体"/>
      <w:kern w:val="0"/>
      <w:sz w:val="20"/>
      <w:szCs w:val="20"/>
    </w:rPr>
  </w:style>
  <w:style w:type="paragraph" w:customStyle="1" w:styleId="520">
    <w:name w:val="?????????§????????????????????|??|2 ? Times New Roman ????????????????§?????????????????|?????2?a???5 ??????|ì????-0????§o????????¨?????-???????????????????????????????:?????????? 2?.1"/>
    <w:basedOn w:val="487"/>
    <w:qFormat/>
    <w:uiPriority w:val="99"/>
    <w:pPr>
      <w:keepNext w:val="0"/>
      <w:spacing w:before="99" w:after="0" w:line="240" w:lineRule="auto"/>
    </w:pPr>
    <w:rPr>
      <w:sz w:val="28"/>
      <w:szCs w:val="28"/>
    </w:rPr>
  </w:style>
  <w:style w:type="paragraph" w:customStyle="1" w:styleId="521">
    <w:name w:val="??????????4"/>
    <w:basedOn w:val="522"/>
    <w:qFormat/>
    <w:uiPriority w:val="99"/>
    <w:rPr>
      <w:rFonts w:ascii="仿宋_GB2312" w:eastAsia="仿宋_GB2312" w:cs="仿宋_GB2312"/>
      <w:sz w:val="30"/>
      <w:szCs w:val="30"/>
    </w:rPr>
  </w:style>
  <w:style w:type="paragraph" w:customStyle="1" w:styleId="522">
    <w:name w:val="???????¨??|€€€€??¨??????¨????????§?????2"/>
    <w:qFormat/>
    <w:uiPriority w:val="99"/>
    <w:pPr>
      <w:widowControl w:val="0"/>
      <w:autoSpaceDE w:val="0"/>
      <w:autoSpaceDN w:val="0"/>
    </w:pPr>
    <w:rPr>
      <w:rFonts w:ascii="宋体" w:hAnsi="Calibri" w:eastAsia="宋体" w:cs="宋体"/>
      <w:lang w:val="zh-CN" w:eastAsia="zh-CN" w:bidi="ar-SA"/>
    </w:rPr>
  </w:style>
  <w:style w:type="paragraph" w:customStyle="1" w:styleId="523">
    <w:name w:val="Implies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24">
    <w:name w:val="Lower Roman List111"/>
    <w:basedOn w:val="1"/>
    <w:qFormat/>
    <w:uiPriority w:val="99"/>
    <w:pPr>
      <w:autoSpaceDE w:val="0"/>
      <w:autoSpaceDN w:val="0"/>
      <w:ind w:left="720" w:hanging="431"/>
      <w:jc w:val="left"/>
    </w:pPr>
    <w:rPr>
      <w:rFonts w:ascii="宋体" w:hAnsi="Calibri" w:cs="宋体"/>
      <w:kern w:val="0"/>
      <w:sz w:val="24"/>
    </w:rPr>
  </w:style>
  <w:style w:type="paragraph" w:customStyle="1" w:styleId="525">
    <w:name w:val="??a￥???"/>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526">
    <w:name w:val="Lower Case List11"/>
    <w:basedOn w:val="257"/>
    <w:qFormat/>
    <w:uiPriority w:val="99"/>
  </w:style>
  <w:style w:type="paragraph" w:customStyle="1" w:styleId="527">
    <w:name w:val="Hand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28">
    <w:name w:val="Hand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29">
    <w:name w:val="Chapter Heading3"/>
    <w:basedOn w:val="460"/>
    <w:next w:val="1"/>
    <w:qFormat/>
    <w:uiPriority w:val="99"/>
    <w:pPr>
      <w:tabs>
        <w:tab w:val="left" w:pos="1584"/>
        <w:tab w:val="clear" w:pos="431"/>
      </w:tabs>
    </w:pPr>
  </w:style>
  <w:style w:type="paragraph" w:customStyle="1" w:styleId="530">
    <w:name w:val="Char1 Char Char Char1"/>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531">
    <w:name w:val="?-??§o?????????? ?ew11"/>
    <w:qFormat/>
    <w:uiPriority w:val="99"/>
    <w:pPr>
      <w:widowControl w:val="0"/>
      <w:autoSpaceDE w:val="0"/>
      <w:autoSpaceDN w:val="0"/>
      <w:jc w:val="both"/>
    </w:pPr>
    <w:rPr>
      <w:rFonts w:ascii="宋体" w:hAnsi="Calibri" w:eastAsia="宋体" w:cs="宋体"/>
      <w:lang w:val="zh-CN" w:eastAsia="zh-CN" w:bidi="ar-SA"/>
    </w:rPr>
  </w:style>
  <w:style w:type="paragraph" w:customStyle="1" w:styleId="532">
    <w:name w:val="Upper Roman List12"/>
    <w:basedOn w:val="349"/>
    <w:qFormat/>
    <w:uiPriority w:val="99"/>
  </w:style>
  <w:style w:type="paragraph" w:customStyle="1" w:styleId="533">
    <w:name w:val="é??????2"/>
    <w:basedOn w:val="1"/>
    <w:qFormat/>
    <w:uiPriority w:val="99"/>
    <w:pPr>
      <w:tabs>
        <w:tab w:val="center" w:pos="4152"/>
        <w:tab w:val="center" w:pos="8306"/>
      </w:tabs>
      <w:autoSpaceDE w:val="0"/>
      <w:autoSpaceDN w:val="0"/>
      <w:jc w:val="center"/>
    </w:pPr>
    <w:rPr>
      <w:rFonts w:ascii="宋体" w:hAnsi="Calibri" w:cs="宋体"/>
      <w:kern w:val="0"/>
      <w:sz w:val="18"/>
      <w:szCs w:val="18"/>
      <w:lang w:val="zh-CN"/>
    </w:rPr>
  </w:style>
  <w:style w:type="paragraph" w:customStyle="1" w:styleId="534">
    <w:name w:val="?????????¨????|€€€???????1"/>
    <w:basedOn w:val="1"/>
    <w:qFormat/>
    <w:uiPriority w:val="99"/>
    <w:pPr>
      <w:autoSpaceDE w:val="0"/>
      <w:autoSpaceDN w:val="0"/>
      <w:spacing w:before="99" w:after="99"/>
      <w:jc w:val="left"/>
    </w:pPr>
    <w:rPr>
      <w:rFonts w:ascii="宋体" w:hAnsi="Calibri" w:cs="宋体"/>
      <w:kern w:val="0"/>
      <w:sz w:val="24"/>
      <w:lang w:val="zh-CN"/>
    </w:rPr>
  </w:style>
  <w:style w:type="paragraph" w:customStyle="1" w:styleId="535">
    <w:name w:val="?-??§o??????????????????C??????"/>
    <w:basedOn w:val="1"/>
    <w:qFormat/>
    <w:uiPriority w:val="99"/>
    <w:pPr>
      <w:autoSpaceDE w:val="0"/>
      <w:autoSpaceDN w:val="0"/>
      <w:spacing w:after="119" w:line="480" w:lineRule="auto"/>
      <w:jc w:val="left"/>
    </w:pPr>
    <w:rPr>
      <w:rFonts w:ascii="宋体" w:hAnsi="Calibri" w:cs="宋体"/>
      <w:kern w:val="0"/>
      <w:sz w:val="20"/>
      <w:szCs w:val="20"/>
      <w:lang w:val="zh-CN"/>
    </w:rPr>
  </w:style>
  <w:style w:type="paragraph" w:customStyle="1" w:styleId="536">
    <w:name w:val="???????¨??|€€€€??¨??????¨????????§?????11"/>
    <w:qFormat/>
    <w:uiPriority w:val="99"/>
    <w:pPr>
      <w:widowControl w:val="0"/>
      <w:autoSpaceDE w:val="0"/>
      <w:autoSpaceDN w:val="0"/>
    </w:pPr>
    <w:rPr>
      <w:rFonts w:ascii="黑体" w:hAnsi="Calibri" w:eastAsia="黑体" w:cs="黑体"/>
      <w:b/>
      <w:bCs/>
      <w:sz w:val="28"/>
      <w:szCs w:val="28"/>
      <w:lang w:val="zh-CN" w:eastAsia="zh-CN" w:bidi="ar-SA"/>
    </w:rPr>
  </w:style>
  <w:style w:type="paragraph" w:customStyle="1" w:styleId="537">
    <w:name w:val="é??????112"/>
    <w:basedOn w:val="1"/>
    <w:next w:val="1"/>
    <w:qFormat/>
    <w:uiPriority w:val="99"/>
    <w:pPr>
      <w:autoSpaceDE w:val="0"/>
      <w:autoSpaceDN w:val="0"/>
    </w:pPr>
    <w:rPr>
      <w:rFonts w:ascii="黑体" w:hAnsi="Calibri" w:eastAsia="黑体" w:cs="黑体"/>
      <w:kern w:val="0"/>
      <w:sz w:val="20"/>
      <w:szCs w:val="20"/>
      <w:lang w:val="zh-CN"/>
    </w:rPr>
  </w:style>
  <w:style w:type="paragraph" w:customStyle="1" w:styleId="538">
    <w:name w:val="Endnote1"/>
    <w:basedOn w:val="1"/>
    <w:qFormat/>
    <w:uiPriority w:val="99"/>
    <w:pPr>
      <w:autoSpaceDE w:val="0"/>
      <w:autoSpaceDN w:val="0"/>
      <w:ind w:left="288" w:hanging="288"/>
      <w:jc w:val="left"/>
    </w:pPr>
    <w:rPr>
      <w:rFonts w:ascii="宋体" w:hAnsi="Calibri" w:cs="宋体"/>
      <w:kern w:val="0"/>
      <w:sz w:val="24"/>
    </w:rPr>
  </w:style>
  <w:style w:type="paragraph" w:customStyle="1" w:styleId="539">
    <w:name w:val="正文 New New"/>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540">
    <w:name w:val="?-￡?????¨??C??????¨??C???? 32"/>
    <w:basedOn w:val="1"/>
    <w:qFormat/>
    <w:uiPriority w:val="99"/>
    <w:pPr>
      <w:autoSpaceDE w:val="0"/>
      <w:autoSpaceDN w:val="0"/>
      <w:spacing w:after="119"/>
      <w:jc w:val="left"/>
    </w:pPr>
    <w:rPr>
      <w:rFonts w:ascii="宋体" w:hAnsi="Calibri" w:cs="宋体"/>
      <w:kern w:val="0"/>
      <w:sz w:val="16"/>
      <w:szCs w:val="16"/>
      <w:lang w:val="zh-CN"/>
    </w:rPr>
  </w:style>
  <w:style w:type="paragraph" w:customStyle="1" w:styleId="541">
    <w:name w:val="Bullet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42">
    <w:name w:val="æ ¡¡¡¡¡¡¡¡¡§¬??¬?¬¡¡¡??¬"/>
    <w:basedOn w:val="323"/>
    <w:next w:val="324"/>
    <w:qFormat/>
    <w:uiPriority w:val="99"/>
    <w:pPr>
      <w:spacing w:before="0" w:after="0" w:line="240" w:lineRule="auto"/>
      <w:jc w:val="both"/>
    </w:pPr>
    <w:rPr>
      <w:rFonts w:ascii="仿宋_GB2312" w:eastAsia="仿宋_GB2312" w:cs="仿宋_GB2312"/>
      <w:sz w:val="24"/>
      <w:szCs w:val="24"/>
    </w:rPr>
  </w:style>
  <w:style w:type="paragraph" w:customStyle="1" w:styleId="543">
    <w:name w:val="é??????13"/>
    <w:basedOn w:val="1"/>
    <w:next w:val="1"/>
    <w:qFormat/>
    <w:uiPriority w:val="99"/>
    <w:pPr>
      <w:autoSpaceDE w:val="0"/>
      <w:autoSpaceDN w:val="0"/>
    </w:pPr>
    <w:rPr>
      <w:rFonts w:ascii="黑体" w:hAnsi="Calibri" w:eastAsia="黑体" w:cs="黑体"/>
      <w:kern w:val="0"/>
      <w:sz w:val="20"/>
      <w:szCs w:val="20"/>
      <w:lang w:val="zh-CN"/>
    </w:rPr>
  </w:style>
  <w:style w:type="paragraph" w:customStyle="1" w:styleId="544">
    <w:name w:val="Numbered Heading 3"/>
    <w:basedOn w:val="545"/>
    <w:next w:val="1"/>
    <w:qFormat/>
    <w:uiPriority w:val="99"/>
    <w:pPr>
      <w:keepNext w:val="0"/>
      <w:tabs>
        <w:tab w:val="left" w:pos="431"/>
      </w:tabs>
      <w:spacing w:before="0" w:after="0" w:line="240" w:lineRule="auto"/>
      <w:jc w:val="left"/>
    </w:pPr>
    <w:rPr>
      <w:b w:val="0"/>
      <w:bCs w:val="0"/>
      <w:sz w:val="24"/>
      <w:szCs w:val="24"/>
      <w:lang w:val="en-US"/>
    </w:rPr>
  </w:style>
  <w:style w:type="paragraph" w:customStyle="1" w:styleId="545">
    <w:name w:val="Heading 33"/>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546">
    <w:name w:val="???????§????§???????????¨??|￠? 2 + Times New Roman ?????????§????§? ????¨??|?????2?a ??μ???? 5 ?￡?- ??μ??: 0 ?￡?- ????¨??????¨????????¨??????¨???????§????§?? ??o????€? 20...11"/>
    <w:basedOn w:val="380"/>
    <w:qFormat/>
    <w:uiPriority w:val="99"/>
    <w:pPr>
      <w:spacing w:before="100" w:after="0" w:line="240" w:lineRule="auto"/>
    </w:pPr>
    <w:rPr>
      <w:sz w:val="28"/>
      <w:szCs w:val="28"/>
    </w:rPr>
  </w:style>
  <w:style w:type="paragraph" w:customStyle="1" w:styleId="547">
    <w:name w:val="Dashed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48">
    <w:name w:val="?￠??3?????§??1"/>
    <w:basedOn w:val="1"/>
    <w:next w:val="1"/>
    <w:qFormat/>
    <w:uiPriority w:val="99"/>
    <w:pPr>
      <w:autoSpaceDE w:val="0"/>
      <w:autoSpaceDN w:val="0"/>
    </w:pPr>
    <w:rPr>
      <w:rFonts w:ascii="黑体" w:hAnsi="Calibri" w:eastAsia="黑体" w:cs="黑体"/>
      <w:kern w:val="0"/>
      <w:sz w:val="20"/>
      <w:szCs w:val="20"/>
      <w:lang w:val="zh-CN"/>
    </w:rPr>
  </w:style>
  <w:style w:type="paragraph" w:customStyle="1" w:styleId="549">
    <w:name w:val="?-??§o??????????????????C????2"/>
    <w:basedOn w:val="1"/>
    <w:qFormat/>
    <w:uiPriority w:val="99"/>
    <w:pPr>
      <w:autoSpaceDE w:val="0"/>
      <w:autoSpaceDN w:val="0"/>
    </w:pPr>
    <w:rPr>
      <w:rFonts w:ascii="宋体" w:hAnsi="Calibri" w:cs="宋体"/>
      <w:b/>
      <w:bCs/>
      <w:kern w:val="0"/>
      <w:sz w:val="32"/>
      <w:szCs w:val="32"/>
      <w:lang w:val="zh-CN"/>
    </w:rPr>
  </w:style>
  <w:style w:type="paragraph" w:customStyle="1" w:styleId="550">
    <w:name w:val="?￠??????3????"/>
    <w:basedOn w:val="1"/>
    <w:next w:val="1"/>
    <w:qFormat/>
    <w:uiPriority w:val="99"/>
    <w:pPr>
      <w:autoSpaceDE w:val="0"/>
      <w:autoSpaceDN w:val="0"/>
    </w:pPr>
    <w:rPr>
      <w:rFonts w:ascii="黑体" w:hAnsi="Calibri" w:eastAsia="黑体" w:cs="黑体"/>
      <w:kern w:val="0"/>
      <w:sz w:val="20"/>
      <w:szCs w:val="20"/>
      <w:lang w:val="zh-CN"/>
    </w:rPr>
  </w:style>
  <w:style w:type="paragraph" w:customStyle="1" w:styleId="551">
    <w:name w:val="?-???ìoo????????????w1"/>
    <w:qFormat/>
    <w:uiPriority w:val="99"/>
    <w:pPr>
      <w:widowControl w:val="0"/>
      <w:autoSpaceDE w:val="0"/>
      <w:autoSpaceDN w:val="0"/>
      <w:jc w:val="both"/>
    </w:pPr>
    <w:rPr>
      <w:rFonts w:ascii="宋体" w:hAnsi="Calibri" w:eastAsia="宋体" w:cs="宋体"/>
      <w:lang w:val="zh-CN" w:eastAsia="zh-CN" w:bidi="ar-SA"/>
    </w:rPr>
  </w:style>
  <w:style w:type="paragraph" w:customStyle="1" w:styleId="552">
    <w:name w:val="?-￡?????¨??C??????¨??C???? 212"/>
    <w:basedOn w:val="1"/>
    <w:qFormat/>
    <w:uiPriority w:val="99"/>
    <w:pPr>
      <w:autoSpaceDE w:val="0"/>
      <w:autoSpaceDN w:val="0"/>
      <w:spacing w:after="120" w:line="480" w:lineRule="auto"/>
      <w:jc w:val="left"/>
    </w:pPr>
    <w:rPr>
      <w:rFonts w:ascii="宋体" w:hAnsi="Calibri" w:cs="宋体"/>
      <w:kern w:val="0"/>
      <w:sz w:val="20"/>
      <w:szCs w:val="20"/>
      <w:lang w:val="zh-CN"/>
    </w:rPr>
  </w:style>
  <w:style w:type="paragraph" w:customStyle="1" w:styleId="553">
    <w:name w:val="æ¡ë¹æ³¡¡¡¡¡¡¡¡¡§¬??¬?¬¬æ¡†æ¡¡¡¡??¬¬?"/>
    <w:basedOn w:val="1"/>
    <w:qFormat/>
    <w:uiPriority w:val="99"/>
    <w:pPr>
      <w:autoSpaceDE w:val="0"/>
      <w:autoSpaceDN w:val="0"/>
      <w:jc w:val="left"/>
    </w:pPr>
    <w:rPr>
      <w:rFonts w:ascii="宋体" w:hAnsi="Calibri" w:cs="宋体"/>
      <w:kern w:val="0"/>
      <w:sz w:val="18"/>
      <w:szCs w:val="18"/>
      <w:lang w:val="zh-CN"/>
    </w:rPr>
  </w:style>
  <w:style w:type="paragraph" w:customStyle="1" w:styleId="554">
    <w:name w:val="HTML é???????￠?????¨??????¨???"/>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555">
    <w:name w:val="Lower Case List1"/>
    <w:basedOn w:val="384"/>
    <w:qFormat/>
    <w:uiPriority w:val="99"/>
  </w:style>
  <w:style w:type="paragraph" w:customStyle="1" w:styleId="556">
    <w:name w:val="Contents 31"/>
    <w:basedOn w:val="1"/>
    <w:next w:val="1"/>
    <w:qFormat/>
    <w:uiPriority w:val="99"/>
    <w:pPr>
      <w:autoSpaceDE w:val="0"/>
      <w:autoSpaceDN w:val="0"/>
      <w:ind w:left="2160" w:hanging="431"/>
      <w:jc w:val="left"/>
    </w:pPr>
    <w:rPr>
      <w:rFonts w:ascii="宋体" w:hAnsi="Calibri" w:cs="宋体"/>
      <w:kern w:val="0"/>
      <w:sz w:val="24"/>
    </w:rPr>
  </w:style>
  <w:style w:type="paragraph" w:customStyle="1" w:styleId="557">
    <w:name w:val="Upper Case List"/>
    <w:basedOn w:val="409"/>
    <w:qFormat/>
    <w:uiPriority w:val="99"/>
  </w:style>
  <w:style w:type="paragraph" w:customStyle="1" w:styleId="558">
    <w:name w:val="Square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59">
    <w:name w:val="Endnote Text11"/>
    <w:basedOn w:val="1"/>
    <w:qFormat/>
    <w:uiPriority w:val="99"/>
    <w:pPr>
      <w:autoSpaceDE w:val="0"/>
      <w:autoSpaceDN w:val="0"/>
      <w:jc w:val="left"/>
    </w:pPr>
    <w:rPr>
      <w:rFonts w:ascii="宋体" w:hAnsi="Calibri" w:cs="宋体"/>
      <w:kern w:val="0"/>
      <w:sz w:val="24"/>
    </w:rPr>
  </w:style>
  <w:style w:type="paragraph" w:customStyle="1" w:styleId="560">
    <w:name w:val="?????????§????????????????????|??|2 ? Times New Roman ????????????????§?????????????????|?????2?a???5 ??????|ì????-0????§o????????¨?????-???????????????????????????????:?????????? 2?."/>
    <w:basedOn w:val="476"/>
    <w:qFormat/>
    <w:uiPriority w:val="99"/>
    <w:pPr>
      <w:keepNext w:val="0"/>
      <w:spacing w:before="99" w:after="0" w:line="240" w:lineRule="auto"/>
    </w:pPr>
    <w:rPr>
      <w:sz w:val="28"/>
      <w:szCs w:val="28"/>
    </w:rPr>
  </w:style>
  <w:style w:type="paragraph" w:customStyle="1" w:styleId="561">
    <w:name w:val="??????????"/>
    <w:basedOn w:val="501"/>
    <w:qFormat/>
    <w:uiPriority w:val="99"/>
    <w:rPr>
      <w:rFonts w:ascii="仿宋_GB2312" w:eastAsia="仿宋_GB2312" w:cs="仿宋_GB2312"/>
      <w:sz w:val="30"/>
      <w:szCs w:val="30"/>
    </w:rPr>
  </w:style>
  <w:style w:type="paragraph" w:customStyle="1" w:styleId="562">
    <w:name w:val="???????§????§???????????¨??|￠? 2 + Times New Roman ?????????§????§? ????¨??|?????2?a ??μ???? 5 ?￡?- ??μ??: 0 ?￡?- ????¨??????¨????????ì?????ì?????¨???¨??:? ??o????€? 20.1"/>
    <w:basedOn w:val="440"/>
    <w:qFormat/>
    <w:uiPriority w:val="99"/>
    <w:pPr>
      <w:keepNext w:val="0"/>
      <w:spacing w:before="99" w:after="0" w:line="240" w:lineRule="auto"/>
    </w:pPr>
    <w:rPr>
      <w:sz w:val="28"/>
      <w:szCs w:val="28"/>
    </w:rPr>
  </w:style>
  <w:style w:type="paragraph" w:customStyle="1" w:styleId="563">
    <w:name w:val="Numbered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64">
    <w:name w:val="Contents 21"/>
    <w:basedOn w:val="1"/>
    <w:next w:val="1"/>
    <w:qFormat/>
    <w:uiPriority w:val="99"/>
    <w:pPr>
      <w:autoSpaceDE w:val="0"/>
      <w:autoSpaceDN w:val="0"/>
      <w:ind w:left="1440" w:hanging="431"/>
      <w:jc w:val="left"/>
    </w:pPr>
    <w:rPr>
      <w:rFonts w:ascii="宋体" w:hAnsi="Calibri" w:cs="宋体"/>
      <w:kern w:val="0"/>
      <w:sz w:val="24"/>
    </w:rPr>
  </w:style>
  <w:style w:type="paragraph" w:customStyle="1" w:styleId="565">
    <w:name w:val="?‰11111111?3?????§??????????¨"/>
    <w:basedOn w:val="1"/>
    <w:qFormat/>
    <w:uiPriority w:val="99"/>
    <w:pPr>
      <w:autoSpaceDE w:val="0"/>
      <w:autoSpaceDN w:val="0"/>
    </w:pPr>
    <w:rPr>
      <w:rFonts w:ascii="宋体" w:hAnsi="Calibri" w:cs="宋体"/>
      <w:kern w:val="0"/>
      <w:sz w:val="18"/>
      <w:szCs w:val="18"/>
      <w:lang w:val="zh-CN"/>
    </w:rPr>
  </w:style>
  <w:style w:type="paragraph" w:customStyle="1" w:styleId="566">
    <w:name w:val="Star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67">
    <w:name w:val="é??????4"/>
    <w:basedOn w:val="1"/>
    <w:qFormat/>
    <w:uiPriority w:val="99"/>
    <w:pPr>
      <w:tabs>
        <w:tab w:val="center" w:pos="4152"/>
        <w:tab w:val="center" w:pos="8306"/>
      </w:tabs>
      <w:autoSpaceDE w:val="0"/>
      <w:autoSpaceDN w:val="0"/>
      <w:jc w:val="center"/>
    </w:pPr>
    <w:rPr>
      <w:rFonts w:ascii="宋体" w:hAnsi="Calibri" w:cs="宋体"/>
      <w:kern w:val="0"/>
      <w:sz w:val="18"/>
      <w:szCs w:val="18"/>
      <w:lang w:val="zh-CN"/>
    </w:rPr>
  </w:style>
  <w:style w:type="paragraph" w:customStyle="1" w:styleId="568">
    <w:name w:val="Contents 1"/>
    <w:basedOn w:val="1"/>
    <w:next w:val="1"/>
    <w:qFormat/>
    <w:uiPriority w:val="99"/>
    <w:pPr>
      <w:autoSpaceDE w:val="0"/>
      <w:autoSpaceDN w:val="0"/>
      <w:ind w:left="720" w:hanging="431"/>
      <w:jc w:val="left"/>
    </w:pPr>
    <w:rPr>
      <w:rFonts w:ascii="宋体" w:hAnsi="Calibri" w:cs="宋体"/>
      <w:kern w:val="0"/>
      <w:sz w:val="24"/>
    </w:rPr>
  </w:style>
  <w:style w:type="paragraph" w:customStyle="1" w:styleId="569">
    <w:name w:val="?-???ìoo?????????????????C??????"/>
    <w:basedOn w:val="1"/>
    <w:qFormat/>
    <w:uiPriority w:val="99"/>
    <w:pPr>
      <w:autoSpaceDE w:val="0"/>
      <w:autoSpaceDN w:val="0"/>
      <w:spacing w:after="119" w:line="480" w:lineRule="auto"/>
      <w:jc w:val="left"/>
    </w:pPr>
    <w:rPr>
      <w:rFonts w:ascii="宋体" w:hAnsi="Calibri" w:cs="宋体"/>
      <w:kern w:val="0"/>
      <w:sz w:val="20"/>
      <w:szCs w:val="20"/>
      <w:lang w:val="zh-CN"/>
    </w:rPr>
  </w:style>
  <w:style w:type="paragraph" w:customStyle="1" w:styleId="570">
    <w:name w:val="Box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71">
    <w:name w:val="Box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72">
    <w:name w:val="Box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73">
    <w:name w:val="Char1 Char Char Char5"/>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574">
    <w:name w:val="Heading 42"/>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575">
    <w:name w:val="?-??§o??????????????????C??????3"/>
    <w:basedOn w:val="1"/>
    <w:qFormat/>
    <w:uiPriority w:val="99"/>
    <w:pPr>
      <w:autoSpaceDE w:val="0"/>
      <w:autoSpaceDN w:val="0"/>
      <w:spacing w:after="119" w:line="480" w:lineRule="auto"/>
      <w:jc w:val="left"/>
    </w:pPr>
    <w:rPr>
      <w:rFonts w:ascii="宋体" w:hAnsi="Calibri" w:cs="宋体"/>
      <w:kern w:val="0"/>
      <w:sz w:val="20"/>
      <w:szCs w:val="20"/>
      <w:lang w:val="zh-CN"/>
    </w:rPr>
  </w:style>
  <w:style w:type="paragraph" w:customStyle="1" w:styleId="576">
    <w:name w:val="?????? 231"/>
    <w:basedOn w:val="1"/>
    <w:next w:val="1"/>
    <w:qFormat/>
    <w:uiPriority w:val="99"/>
    <w:pPr>
      <w:tabs>
        <w:tab w:val="right" w:pos="8302"/>
      </w:tabs>
      <w:autoSpaceDE w:val="0"/>
      <w:autoSpaceDN w:val="0"/>
      <w:ind w:left="176"/>
    </w:pPr>
    <w:rPr>
      <w:rFonts w:ascii="宋体" w:hAnsi="Calibri" w:cs="宋体"/>
      <w:kern w:val="0"/>
      <w:sz w:val="20"/>
      <w:szCs w:val="20"/>
      <w:lang w:val="zh-CN"/>
    </w:rPr>
  </w:style>
  <w:style w:type="paragraph" w:customStyle="1" w:styleId="577">
    <w:name w:val="?—????1"/>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578">
    <w:name w:val="é??????????????3"/>
    <w:basedOn w:val="1"/>
    <w:qFormat/>
    <w:uiPriority w:val="99"/>
    <w:pPr>
      <w:tabs>
        <w:tab w:val="center" w:pos="4152"/>
        <w:tab w:val="center" w:pos="8306"/>
      </w:tabs>
      <w:autoSpaceDE w:val="0"/>
      <w:autoSpaceDN w:val="0"/>
      <w:jc w:val="left"/>
    </w:pPr>
    <w:rPr>
      <w:rFonts w:ascii="宋体" w:hAnsi="Calibri" w:cs="宋体"/>
      <w:kern w:val="0"/>
      <w:sz w:val="18"/>
      <w:szCs w:val="18"/>
      <w:lang w:val="zh-CN"/>
    </w:rPr>
  </w:style>
  <w:style w:type="paragraph" w:customStyle="1" w:styleId="579">
    <w:name w:val="??????????41"/>
    <w:basedOn w:val="580"/>
    <w:qFormat/>
    <w:uiPriority w:val="99"/>
    <w:rPr>
      <w:rFonts w:ascii="仿宋_GB2312" w:eastAsia="仿宋_GB2312" w:cs="仿宋_GB2312"/>
      <w:sz w:val="30"/>
      <w:szCs w:val="30"/>
    </w:rPr>
  </w:style>
  <w:style w:type="paragraph" w:customStyle="1" w:styleId="580">
    <w:name w:val="???????¨??|€€€€??¨??????¨????????§?????"/>
    <w:qFormat/>
    <w:uiPriority w:val="99"/>
    <w:pPr>
      <w:widowControl w:val="0"/>
      <w:autoSpaceDE w:val="0"/>
      <w:autoSpaceDN w:val="0"/>
    </w:pPr>
    <w:rPr>
      <w:rFonts w:ascii="宋体" w:hAnsi="Calibri" w:eastAsia="宋体" w:cs="宋体"/>
      <w:lang w:val="zh-CN" w:eastAsia="zh-CN" w:bidi="ar-SA"/>
    </w:rPr>
  </w:style>
  <w:style w:type="paragraph" w:customStyle="1" w:styleId="581">
    <w:name w:val="?—????"/>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582">
    <w:name w:val="Heart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83">
    <w:name w:val="Bullet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84">
    <w:name w:val="Hand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85">
    <w:name w:val="HTML é???????￠????????????????1"/>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586">
    <w:name w:val="???1?3???????§???????????????????"/>
    <w:basedOn w:val="1"/>
    <w:qFormat/>
    <w:uiPriority w:val="99"/>
    <w:pPr>
      <w:autoSpaceDE w:val="0"/>
      <w:autoSpaceDN w:val="0"/>
      <w:jc w:val="left"/>
    </w:pPr>
    <w:rPr>
      <w:rFonts w:ascii="宋体" w:hAnsi="Calibri" w:cs="宋体"/>
      <w:kern w:val="0"/>
      <w:sz w:val="18"/>
      <w:szCs w:val="18"/>
      <w:lang w:val="zh-CN"/>
    </w:rPr>
  </w:style>
  <w:style w:type="paragraph" w:customStyle="1" w:styleId="587">
    <w:name w:val="HTML é???????￠?????¨??????¨???2"/>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588">
    <w:name w:val="Numbered Heading 21"/>
    <w:basedOn w:val="476"/>
    <w:next w:val="1"/>
    <w:qFormat/>
    <w:uiPriority w:val="99"/>
    <w:pPr>
      <w:keepNext w:val="0"/>
      <w:tabs>
        <w:tab w:val="left" w:pos="431"/>
      </w:tabs>
      <w:spacing w:before="0" w:after="0" w:line="240" w:lineRule="auto"/>
      <w:jc w:val="left"/>
    </w:pPr>
    <w:rPr>
      <w:rFonts w:ascii="宋体" w:eastAsia="宋体" w:cs="宋体"/>
      <w:b w:val="0"/>
      <w:bCs w:val="0"/>
      <w:sz w:val="24"/>
      <w:szCs w:val="24"/>
      <w:lang w:val="en-US"/>
    </w:rPr>
  </w:style>
  <w:style w:type="paragraph" w:customStyle="1" w:styleId="589">
    <w:name w:val="正文 New New3"/>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590">
    <w:name w:val="Dashed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91">
    <w:name w:val="Heart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592">
    <w:name w:val="Lower Roman List"/>
    <w:basedOn w:val="1"/>
    <w:qFormat/>
    <w:uiPriority w:val="99"/>
    <w:pPr>
      <w:autoSpaceDE w:val="0"/>
      <w:autoSpaceDN w:val="0"/>
      <w:ind w:left="720" w:hanging="431"/>
      <w:jc w:val="left"/>
    </w:pPr>
    <w:rPr>
      <w:rFonts w:ascii="宋体" w:hAnsi="Calibri" w:cs="宋体"/>
      <w:kern w:val="0"/>
      <w:sz w:val="24"/>
    </w:rPr>
  </w:style>
  <w:style w:type="paragraph" w:customStyle="1" w:styleId="593">
    <w:name w:val="正文 New New11"/>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594">
    <w:name w:val="title31"/>
    <w:basedOn w:val="1"/>
    <w:qFormat/>
    <w:uiPriority w:val="99"/>
    <w:pPr>
      <w:autoSpaceDE w:val="0"/>
      <w:autoSpaceDN w:val="0"/>
      <w:spacing w:before="140" w:after="140" w:line="360" w:lineRule="auto"/>
      <w:ind w:firstLine="479"/>
      <w:jc w:val="left"/>
    </w:pPr>
    <w:rPr>
      <w:rFonts w:ascii="宋体" w:hAnsi="Calibri" w:cs="宋体"/>
      <w:kern w:val="0"/>
      <w:sz w:val="20"/>
      <w:szCs w:val="20"/>
      <w:lang w:val="zh-CN"/>
    </w:rPr>
  </w:style>
  <w:style w:type="paragraph" w:customStyle="1" w:styleId="595">
    <w:name w:val="Char1 Char Char Char2"/>
    <w:basedOn w:val="1"/>
    <w:qFormat/>
    <w:uiPriority w:val="99"/>
    <w:pPr>
      <w:widowControl/>
      <w:spacing w:after="160" w:line="240" w:lineRule="exact"/>
      <w:jc w:val="left"/>
    </w:pPr>
    <w:rPr>
      <w:rFonts w:ascii="Verdana" w:hAnsi="Verdana" w:cs="宋体"/>
      <w:kern w:val="0"/>
      <w:sz w:val="20"/>
      <w:szCs w:val="20"/>
      <w:lang w:eastAsia="en-US"/>
    </w:rPr>
  </w:style>
  <w:style w:type="paragraph" w:customStyle="1" w:styleId="596">
    <w:name w:val="Section Heading1"/>
    <w:basedOn w:val="315"/>
    <w:next w:val="1"/>
    <w:qFormat/>
    <w:uiPriority w:val="99"/>
    <w:pPr>
      <w:tabs>
        <w:tab w:val="left" w:pos="1584"/>
        <w:tab w:val="clear" w:pos="431"/>
      </w:tabs>
    </w:pPr>
  </w:style>
  <w:style w:type="paragraph" w:customStyle="1" w:styleId="597">
    <w:name w:val="HTML é???????￠???????????????"/>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598">
    <w:name w:val="???1?3?????§???????¨??C??-?a2"/>
    <w:basedOn w:val="1"/>
    <w:qFormat/>
    <w:uiPriority w:val="99"/>
    <w:pPr>
      <w:autoSpaceDE w:val="0"/>
      <w:autoSpaceDN w:val="0"/>
      <w:jc w:val="left"/>
    </w:pPr>
    <w:rPr>
      <w:rFonts w:ascii="宋体" w:hAnsi="Calibri" w:cs="宋体"/>
      <w:kern w:val="0"/>
      <w:sz w:val="20"/>
      <w:szCs w:val="20"/>
      <w:lang w:val="zh-CN"/>
    </w:rPr>
  </w:style>
  <w:style w:type="paragraph" w:customStyle="1" w:styleId="599">
    <w:name w:val="正文 New New1"/>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600">
    <w:name w:val="?????????¨????|€€€???????"/>
    <w:basedOn w:val="1"/>
    <w:qFormat/>
    <w:uiPriority w:val="99"/>
    <w:pPr>
      <w:autoSpaceDE w:val="0"/>
      <w:autoSpaceDN w:val="0"/>
      <w:spacing w:before="100" w:after="100"/>
      <w:jc w:val="left"/>
    </w:pPr>
    <w:rPr>
      <w:rFonts w:ascii="宋体" w:hAnsi="Calibri" w:cs="宋体"/>
      <w:kern w:val="0"/>
      <w:sz w:val="24"/>
      <w:lang w:val="zh-CN"/>
    </w:rPr>
  </w:style>
  <w:style w:type="paragraph" w:customStyle="1" w:styleId="601">
    <w:name w:val="Lower Roman List12"/>
    <w:basedOn w:val="1"/>
    <w:qFormat/>
    <w:uiPriority w:val="99"/>
    <w:pPr>
      <w:autoSpaceDE w:val="0"/>
      <w:autoSpaceDN w:val="0"/>
      <w:ind w:left="720" w:hanging="431"/>
      <w:jc w:val="left"/>
    </w:pPr>
    <w:rPr>
      <w:rFonts w:ascii="宋体" w:hAnsi="Calibri" w:cs="宋体"/>
      <w:kern w:val="0"/>
      <w:sz w:val="24"/>
    </w:rPr>
  </w:style>
  <w:style w:type="paragraph" w:customStyle="1" w:styleId="602">
    <w:name w:val="?????? 25"/>
    <w:basedOn w:val="1"/>
    <w:next w:val="1"/>
    <w:qFormat/>
    <w:uiPriority w:val="99"/>
    <w:pPr>
      <w:tabs>
        <w:tab w:val="right" w:pos="8302"/>
      </w:tabs>
      <w:autoSpaceDE w:val="0"/>
      <w:autoSpaceDN w:val="0"/>
      <w:ind w:left="177"/>
    </w:pPr>
    <w:rPr>
      <w:rFonts w:ascii="宋体" w:hAnsi="Calibri" w:cs="宋体"/>
      <w:kern w:val="0"/>
      <w:sz w:val="20"/>
      <w:szCs w:val="20"/>
      <w:lang w:val="zh-CN"/>
    </w:rPr>
  </w:style>
  <w:style w:type="paragraph" w:customStyle="1" w:styleId="603">
    <w:name w:val="HTML é???????￠???????????????1"/>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604">
    <w:name w:val="Triangle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05">
    <w:name w:val="Numbered Heading 23"/>
    <w:basedOn w:val="606"/>
    <w:next w:val="1"/>
    <w:qFormat/>
    <w:uiPriority w:val="99"/>
    <w:pPr>
      <w:keepNext w:val="0"/>
      <w:tabs>
        <w:tab w:val="left" w:pos="431"/>
      </w:tabs>
      <w:spacing w:before="0" w:after="0" w:line="240" w:lineRule="auto"/>
      <w:jc w:val="left"/>
    </w:pPr>
    <w:rPr>
      <w:rFonts w:ascii="宋体" w:eastAsia="宋体" w:cs="宋体"/>
      <w:b w:val="0"/>
      <w:bCs w:val="0"/>
      <w:sz w:val="24"/>
      <w:szCs w:val="24"/>
      <w:lang w:val="en-US"/>
    </w:rPr>
  </w:style>
  <w:style w:type="paragraph" w:customStyle="1" w:styleId="606">
    <w:name w:val="Heading 231"/>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607">
    <w:name w:val="Box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08">
    <w:name w:val="Contents 411"/>
    <w:basedOn w:val="1"/>
    <w:next w:val="1"/>
    <w:qFormat/>
    <w:uiPriority w:val="99"/>
    <w:pPr>
      <w:autoSpaceDE w:val="0"/>
      <w:autoSpaceDN w:val="0"/>
      <w:ind w:left="2880" w:hanging="431"/>
      <w:jc w:val="left"/>
    </w:pPr>
    <w:rPr>
      <w:rFonts w:ascii="宋体" w:hAnsi="Calibri" w:cs="宋体"/>
      <w:kern w:val="0"/>
      <w:sz w:val="24"/>
    </w:rPr>
  </w:style>
  <w:style w:type="paragraph" w:customStyle="1" w:styleId="609">
    <w:name w:val="Contents 43"/>
    <w:basedOn w:val="1"/>
    <w:next w:val="1"/>
    <w:qFormat/>
    <w:uiPriority w:val="99"/>
    <w:pPr>
      <w:autoSpaceDE w:val="0"/>
      <w:autoSpaceDN w:val="0"/>
      <w:ind w:left="2880" w:hanging="431"/>
      <w:jc w:val="left"/>
    </w:pPr>
    <w:rPr>
      <w:rFonts w:ascii="宋体" w:hAnsi="Calibri" w:cs="宋体"/>
      <w:kern w:val="0"/>
      <w:sz w:val="24"/>
    </w:rPr>
  </w:style>
  <w:style w:type="paragraph" w:customStyle="1" w:styleId="610">
    <w:name w:val="Endnote Text12"/>
    <w:basedOn w:val="1"/>
    <w:qFormat/>
    <w:uiPriority w:val="99"/>
    <w:pPr>
      <w:autoSpaceDE w:val="0"/>
      <w:autoSpaceDN w:val="0"/>
      <w:jc w:val="left"/>
    </w:pPr>
    <w:rPr>
      <w:rFonts w:ascii="宋体" w:hAnsi="Calibri" w:cs="宋体"/>
      <w:kern w:val="0"/>
      <w:sz w:val="24"/>
    </w:rPr>
  </w:style>
  <w:style w:type="paragraph" w:customStyle="1" w:styleId="611">
    <w:name w:val="?????? 2"/>
    <w:basedOn w:val="1"/>
    <w:next w:val="1"/>
    <w:qFormat/>
    <w:uiPriority w:val="99"/>
    <w:pPr>
      <w:tabs>
        <w:tab w:val="right" w:pos="8302"/>
      </w:tabs>
      <w:autoSpaceDE w:val="0"/>
      <w:autoSpaceDN w:val="0"/>
      <w:ind w:left="176"/>
    </w:pPr>
    <w:rPr>
      <w:rFonts w:ascii="宋体" w:hAnsi="Calibri" w:cs="宋体"/>
      <w:kern w:val="0"/>
      <w:sz w:val="20"/>
      <w:szCs w:val="20"/>
      <w:lang w:val="zh-CN"/>
    </w:rPr>
  </w:style>
  <w:style w:type="paragraph" w:customStyle="1" w:styleId="612">
    <w:name w:val="Footnote"/>
    <w:basedOn w:val="1"/>
    <w:qFormat/>
    <w:uiPriority w:val="99"/>
    <w:pPr>
      <w:autoSpaceDE w:val="0"/>
      <w:autoSpaceDN w:val="0"/>
      <w:ind w:left="288" w:hanging="288"/>
      <w:jc w:val="left"/>
    </w:pPr>
    <w:rPr>
      <w:rFonts w:ascii="宋体" w:hAnsi="Calibri" w:cs="宋体"/>
      <w:kern w:val="0"/>
      <w:sz w:val="20"/>
      <w:szCs w:val="20"/>
    </w:rPr>
  </w:style>
  <w:style w:type="paragraph" w:customStyle="1" w:styleId="613">
    <w:name w:val="Upper Roman List2"/>
    <w:basedOn w:val="394"/>
    <w:qFormat/>
    <w:uiPriority w:val="99"/>
  </w:style>
  <w:style w:type="paragraph" w:customStyle="1" w:styleId="614">
    <w:name w:val="Box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15">
    <w:name w:val="?‰11111111?3?????§???????¨?11"/>
    <w:basedOn w:val="1"/>
    <w:qFormat/>
    <w:uiPriority w:val="99"/>
    <w:pPr>
      <w:autoSpaceDE w:val="0"/>
      <w:autoSpaceDN w:val="0"/>
      <w:jc w:val="left"/>
    </w:pPr>
    <w:rPr>
      <w:rFonts w:ascii="宋体" w:hAnsi="Calibri" w:cs="宋体"/>
      <w:kern w:val="0"/>
      <w:sz w:val="20"/>
      <w:szCs w:val="20"/>
      <w:lang w:val="zh-CN"/>
    </w:rPr>
  </w:style>
  <w:style w:type="paragraph" w:customStyle="1" w:styleId="616">
    <w:name w:val="Upper Case List1"/>
    <w:basedOn w:val="384"/>
    <w:qFormat/>
    <w:uiPriority w:val="99"/>
  </w:style>
  <w:style w:type="paragraph" w:customStyle="1" w:styleId="617">
    <w:name w:val="?-￡?????¨??C? New21"/>
    <w:qFormat/>
    <w:uiPriority w:val="99"/>
    <w:pPr>
      <w:widowControl w:val="0"/>
      <w:autoSpaceDE w:val="0"/>
      <w:autoSpaceDN w:val="0"/>
      <w:jc w:val="both"/>
    </w:pPr>
    <w:rPr>
      <w:rFonts w:ascii="宋体" w:hAnsi="Calibri" w:eastAsia="宋体" w:cs="宋体"/>
      <w:lang w:val="zh-CN" w:eastAsia="zh-CN" w:bidi="ar-SA"/>
    </w:rPr>
  </w:style>
  <w:style w:type="paragraph" w:customStyle="1" w:styleId="618">
    <w:name w:val="?­¡¡¡¡§¬ooº?æ¡¡¡¡??¬¬?‡æ¡¡¡¡??¬¬?‡"/>
    <w:basedOn w:val="1"/>
    <w:qFormat/>
    <w:uiPriority w:val="99"/>
    <w:pPr>
      <w:autoSpaceDE w:val="0"/>
      <w:autoSpaceDN w:val="0"/>
      <w:spacing w:after="119" w:line="480" w:lineRule="auto"/>
      <w:jc w:val="left"/>
    </w:pPr>
    <w:rPr>
      <w:rFonts w:ascii="宋体" w:hAnsi="Calibri" w:cs="宋体"/>
      <w:kern w:val="0"/>
      <w:sz w:val="20"/>
      <w:szCs w:val="20"/>
      <w:lang w:val="zh-CN"/>
    </w:rPr>
  </w:style>
  <w:style w:type="paragraph" w:customStyle="1" w:styleId="619">
    <w:name w:val="Upper Roman List21"/>
    <w:basedOn w:val="563"/>
    <w:qFormat/>
    <w:uiPriority w:val="99"/>
  </w:style>
  <w:style w:type="paragraph" w:customStyle="1" w:styleId="620">
    <w:name w:val="Implies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21">
    <w:name w:val="?-???ìoo????????????w New"/>
    <w:qFormat/>
    <w:uiPriority w:val="99"/>
    <w:pPr>
      <w:widowControl w:val="0"/>
      <w:autoSpaceDE w:val="0"/>
      <w:autoSpaceDN w:val="0"/>
      <w:jc w:val="both"/>
    </w:pPr>
    <w:rPr>
      <w:rFonts w:ascii="宋体" w:hAnsi="Calibri" w:eastAsia="宋体" w:cs="宋体"/>
      <w:lang w:val="zh-CN" w:eastAsia="zh-CN" w:bidi="ar-SA"/>
    </w:rPr>
  </w:style>
  <w:style w:type="paragraph" w:customStyle="1" w:styleId="622">
    <w:name w:val="title3"/>
    <w:basedOn w:val="1"/>
    <w:qFormat/>
    <w:uiPriority w:val="99"/>
    <w:pPr>
      <w:autoSpaceDE w:val="0"/>
      <w:autoSpaceDN w:val="0"/>
      <w:spacing w:before="140" w:after="140" w:line="360" w:lineRule="auto"/>
      <w:ind w:firstLine="479"/>
      <w:jc w:val="left"/>
    </w:pPr>
    <w:rPr>
      <w:rFonts w:ascii="宋体" w:hAnsi="Calibri" w:cs="宋体"/>
      <w:kern w:val="0"/>
      <w:sz w:val="20"/>
      <w:szCs w:val="20"/>
      <w:lang w:val="zh-CN"/>
    </w:rPr>
  </w:style>
  <w:style w:type="paragraph" w:customStyle="1" w:styleId="623">
    <w:name w:val="?????????§???????????"/>
    <w:basedOn w:val="361"/>
    <w:next w:val="472"/>
    <w:qFormat/>
    <w:uiPriority w:val="99"/>
    <w:pPr>
      <w:spacing w:before="0" w:after="0" w:line="240" w:lineRule="auto"/>
      <w:jc w:val="both"/>
    </w:pPr>
    <w:rPr>
      <w:rFonts w:ascii="仿宋_GB2312" w:eastAsia="仿宋_GB2312" w:cs="仿宋_GB2312"/>
      <w:sz w:val="24"/>
      <w:szCs w:val="24"/>
    </w:rPr>
  </w:style>
  <w:style w:type="paragraph" w:customStyle="1" w:styleId="624">
    <w:name w:val="Dashed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25">
    <w:name w:val="Implies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26">
    <w:name w:val="Contents 4111"/>
    <w:basedOn w:val="1"/>
    <w:next w:val="1"/>
    <w:qFormat/>
    <w:uiPriority w:val="99"/>
    <w:pPr>
      <w:autoSpaceDE w:val="0"/>
      <w:autoSpaceDN w:val="0"/>
      <w:ind w:left="2880" w:hanging="431"/>
      <w:jc w:val="left"/>
    </w:pPr>
    <w:rPr>
      <w:rFonts w:ascii="宋体" w:hAnsi="Calibri" w:cs="宋体"/>
      <w:kern w:val="0"/>
      <w:sz w:val="24"/>
    </w:rPr>
  </w:style>
  <w:style w:type="paragraph" w:customStyle="1" w:styleId="627">
    <w:name w:val="?????????§???????????1"/>
    <w:basedOn w:val="361"/>
    <w:next w:val="472"/>
    <w:qFormat/>
    <w:uiPriority w:val="99"/>
    <w:pPr>
      <w:keepNext w:val="0"/>
      <w:spacing w:before="0" w:after="0" w:line="240" w:lineRule="auto"/>
      <w:jc w:val="both"/>
    </w:pPr>
    <w:rPr>
      <w:rFonts w:ascii="仿宋_GB2312" w:eastAsia="仿宋_GB2312" w:cs="仿宋_GB2312"/>
      <w:sz w:val="24"/>
      <w:szCs w:val="24"/>
    </w:rPr>
  </w:style>
  <w:style w:type="paragraph" w:customStyle="1" w:styleId="628">
    <w:name w:val="HTML é???????￠?????¨??????¨???1"/>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629">
    <w:name w:val="???1?3?????§?????????¨??|￠?2"/>
    <w:basedOn w:val="1"/>
    <w:qFormat/>
    <w:uiPriority w:val="99"/>
    <w:pPr>
      <w:autoSpaceDE w:val="0"/>
      <w:autoSpaceDN w:val="0"/>
      <w:jc w:val="left"/>
    </w:pPr>
    <w:rPr>
      <w:rFonts w:ascii="宋体" w:hAnsi="Calibri" w:cs="宋体"/>
      <w:b/>
      <w:bCs/>
      <w:kern w:val="0"/>
      <w:sz w:val="20"/>
      <w:szCs w:val="20"/>
      <w:lang w:val="zh-CN"/>
    </w:rPr>
  </w:style>
  <w:style w:type="paragraph" w:customStyle="1" w:styleId="630">
    <w:name w:val="?¡¦¡¡ì?¬??¡¡¡¡??¬¬¡¡¡¡?"/>
    <w:basedOn w:val="1"/>
    <w:qFormat/>
    <w:uiPriority w:val="99"/>
    <w:pPr>
      <w:tabs>
        <w:tab w:val="center" w:pos="4151"/>
        <w:tab w:val="center" w:pos="8306"/>
      </w:tabs>
      <w:autoSpaceDE w:val="0"/>
      <w:autoSpaceDN w:val="0"/>
      <w:jc w:val="left"/>
    </w:pPr>
    <w:rPr>
      <w:rFonts w:ascii="宋体" w:hAnsi="Calibri" w:cs="宋体"/>
      <w:kern w:val="0"/>
      <w:sz w:val="18"/>
      <w:szCs w:val="18"/>
      <w:lang w:val="zh-CN"/>
    </w:rPr>
  </w:style>
  <w:style w:type="paragraph" w:customStyle="1" w:styleId="631">
    <w:name w:val="HTML é???????￠???????????????3"/>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632">
    <w:name w:val="?‰11111111?3?????§??????2"/>
    <w:qFormat/>
    <w:uiPriority w:val="99"/>
    <w:pPr>
      <w:widowControl w:val="0"/>
      <w:autoSpaceDE w:val="0"/>
      <w:autoSpaceDN w:val="0"/>
    </w:pPr>
    <w:rPr>
      <w:rFonts w:ascii="宋体" w:hAnsi="Calibri" w:eastAsia="宋体" w:cs="宋体"/>
      <w:b/>
      <w:bCs/>
      <w:lang w:val="zh-CN" w:eastAsia="zh-CN" w:bidi="ar-SA"/>
    </w:rPr>
  </w:style>
  <w:style w:type="paragraph" w:customStyle="1" w:styleId="633">
    <w:name w:val="é??????22"/>
    <w:basedOn w:val="1"/>
    <w:qFormat/>
    <w:uiPriority w:val="99"/>
    <w:pPr>
      <w:tabs>
        <w:tab w:val="center" w:pos="4152"/>
        <w:tab w:val="center" w:pos="8306"/>
      </w:tabs>
      <w:autoSpaceDE w:val="0"/>
      <w:autoSpaceDN w:val="0"/>
      <w:jc w:val="center"/>
    </w:pPr>
    <w:rPr>
      <w:rFonts w:ascii="宋体" w:hAnsi="Calibri" w:cs="宋体"/>
      <w:kern w:val="0"/>
      <w:sz w:val="18"/>
      <w:szCs w:val="18"/>
      <w:lang w:val="zh-CN"/>
    </w:rPr>
  </w:style>
  <w:style w:type="paragraph" w:customStyle="1" w:styleId="634">
    <w:name w:val="Implies List11"/>
    <w:basedOn w:val="1"/>
    <w:qFormat/>
    <w:uiPriority w:val="99"/>
    <w:pPr>
      <w:autoSpaceDE w:val="0"/>
      <w:autoSpaceDN w:val="0"/>
      <w:ind w:left="720" w:hanging="431"/>
      <w:jc w:val="left"/>
    </w:pPr>
    <w:rPr>
      <w:rFonts w:ascii="宋体" w:hAnsi="Calibri" w:cs="宋体"/>
      <w:kern w:val="0"/>
      <w:sz w:val="24"/>
    </w:rPr>
  </w:style>
  <w:style w:type="paragraph" w:customStyle="1" w:styleId="635">
    <w:name w:val="???????¨??|€€€€??????)2"/>
    <w:basedOn w:val="1"/>
    <w:qFormat/>
    <w:uiPriority w:val="99"/>
    <w:pPr>
      <w:autoSpaceDE w:val="0"/>
      <w:autoSpaceDN w:val="0"/>
      <w:spacing w:before="99" w:after="99"/>
      <w:jc w:val="left"/>
    </w:pPr>
    <w:rPr>
      <w:rFonts w:ascii="宋体" w:hAnsi="Calibri" w:cs="宋体"/>
      <w:kern w:val="0"/>
      <w:sz w:val="24"/>
      <w:lang w:val="zh-CN"/>
    </w:rPr>
  </w:style>
  <w:style w:type="paragraph" w:customStyle="1" w:styleId="636">
    <w:name w:val="?‰11111111?3?????§???????¨?"/>
    <w:basedOn w:val="1"/>
    <w:qFormat/>
    <w:uiPriority w:val="99"/>
    <w:pPr>
      <w:autoSpaceDE w:val="0"/>
      <w:autoSpaceDN w:val="0"/>
      <w:jc w:val="left"/>
    </w:pPr>
    <w:rPr>
      <w:rFonts w:ascii="宋体" w:hAnsi="Calibri" w:cs="宋体"/>
      <w:kern w:val="0"/>
      <w:sz w:val="20"/>
      <w:szCs w:val="20"/>
      <w:lang w:val="zh-CN"/>
    </w:rPr>
  </w:style>
  <w:style w:type="paragraph" w:customStyle="1" w:styleId="637">
    <w:name w:val="Chapter Heading111"/>
    <w:basedOn w:val="638"/>
    <w:next w:val="1"/>
    <w:qFormat/>
    <w:uiPriority w:val="99"/>
    <w:pPr>
      <w:tabs>
        <w:tab w:val="left" w:pos="431"/>
        <w:tab w:val="left" w:pos="1584"/>
      </w:tabs>
    </w:pPr>
  </w:style>
  <w:style w:type="paragraph" w:customStyle="1" w:styleId="638">
    <w:name w:val="Numbered Heading 1111"/>
    <w:basedOn w:val="291"/>
    <w:next w:val="1"/>
    <w:qFormat/>
    <w:uiPriority w:val="99"/>
    <w:pPr>
      <w:keepNext w:val="0"/>
      <w:tabs>
        <w:tab w:val="left" w:pos="431"/>
      </w:tabs>
      <w:ind w:firstLine="0"/>
      <w:jc w:val="left"/>
    </w:pPr>
  </w:style>
  <w:style w:type="paragraph" w:customStyle="1" w:styleId="639">
    <w:name w:val="Contents Header11"/>
    <w:basedOn w:val="1"/>
    <w:next w:val="1"/>
    <w:qFormat/>
    <w:uiPriority w:val="99"/>
    <w:pPr>
      <w:autoSpaceDE w:val="0"/>
      <w:autoSpaceDN w:val="0"/>
      <w:spacing w:before="240" w:after="120"/>
      <w:jc w:val="center"/>
    </w:pPr>
    <w:rPr>
      <w:rFonts w:ascii="Arial" w:hAnsi="Arial" w:cs="宋体"/>
      <w:b/>
      <w:bCs/>
      <w:kern w:val="0"/>
      <w:sz w:val="32"/>
      <w:szCs w:val="32"/>
    </w:rPr>
  </w:style>
  <w:style w:type="paragraph" w:customStyle="1" w:styleId="640">
    <w:name w:val="æ ¡¡¡¡¡¡¡¡¡§¬??¬?¬¡¡¡??¬å¼?æ ‡¡¡¡¡??¬¬¦??˜imes New Roman ??????å››å¡¡¡¡¡?¡¡??¬¬¡¡¡??¬?¡¡¡¡??¬¬¦žåŠ ç²¡ª?æ®??å¡ë|¡¡ì?|¬¦?-ç?-¡­?æ®¡¡o?º?åŽ¡¨¬¡???¡¡??¬ç-?¡­?¡¡¡¡??¬¬¡¡¡¡??¬¬¡Œ¡¡¡¡??¬¬¡¡¡¡??¬¬¡¡¡¡¡??"/>
    <w:basedOn w:val="641"/>
    <w:qFormat/>
    <w:uiPriority w:val="99"/>
    <w:pPr>
      <w:spacing w:before="100" w:after="0" w:line="240" w:lineRule="auto"/>
    </w:pPr>
    <w:rPr>
      <w:sz w:val="28"/>
      <w:szCs w:val="28"/>
    </w:rPr>
  </w:style>
  <w:style w:type="paragraph" w:customStyle="1" w:styleId="641">
    <w:name w:val="Heading 2111"/>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642">
    <w:name w:val="Lower Case List2"/>
    <w:basedOn w:val="394"/>
    <w:qFormat/>
    <w:uiPriority w:val="99"/>
  </w:style>
  <w:style w:type="paragraph" w:customStyle="1" w:styleId="643">
    <w:name w:val="Dashed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44">
    <w:name w:val="???????§????§????21"/>
    <w:basedOn w:val="645"/>
    <w:next w:val="646"/>
    <w:qFormat/>
    <w:uiPriority w:val="99"/>
    <w:pPr>
      <w:spacing w:before="0" w:after="0" w:line="240" w:lineRule="auto"/>
      <w:jc w:val="both"/>
    </w:pPr>
    <w:rPr>
      <w:rFonts w:ascii="仿宋_GB2312" w:eastAsia="仿宋_GB2312" w:cs="仿宋_GB2312"/>
      <w:sz w:val="24"/>
      <w:szCs w:val="24"/>
    </w:rPr>
  </w:style>
  <w:style w:type="paragraph" w:customStyle="1" w:styleId="645">
    <w:name w:val="Heading 421"/>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646">
    <w:name w:val="Footnote Text21"/>
    <w:basedOn w:val="1"/>
    <w:qFormat/>
    <w:uiPriority w:val="99"/>
    <w:pPr>
      <w:autoSpaceDE w:val="0"/>
      <w:autoSpaceDN w:val="0"/>
      <w:jc w:val="left"/>
    </w:pPr>
    <w:rPr>
      <w:rFonts w:ascii="宋体" w:hAnsi="Calibri" w:cs="宋体"/>
      <w:kern w:val="0"/>
      <w:sz w:val="20"/>
      <w:szCs w:val="20"/>
    </w:rPr>
  </w:style>
  <w:style w:type="paragraph" w:customStyle="1" w:styleId="647">
    <w:name w:val="Diamond List"/>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48">
    <w:name w:val="?-???ìoo?????????????????C???????????????????????1"/>
    <w:basedOn w:val="1"/>
    <w:qFormat/>
    <w:uiPriority w:val="99"/>
    <w:pPr>
      <w:autoSpaceDE w:val="0"/>
      <w:autoSpaceDN w:val="0"/>
      <w:ind w:firstLine="435"/>
    </w:pPr>
    <w:rPr>
      <w:rFonts w:ascii="宋体" w:hAnsi="Calibri" w:cs="宋体"/>
      <w:kern w:val="0"/>
      <w:sz w:val="20"/>
      <w:szCs w:val="20"/>
      <w:lang w:val="zh-CN"/>
    </w:rPr>
  </w:style>
  <w:style w:type="paragraph" w:customStyle="1" w:styleId="649">
    <w:name w:val="???1?3???????§???????????????|1"/>
    <w:qFormat/>
    <w:uiPriority w:val="99"/>
    <w:pPr>
      <w:widowControl w:val="0"/>
      <w:autoSpaceDE w:val="0"/>
      <w:autoSpaceDN w:val="0"/>
    </w:pPr>
    <w:rPr>
      <w:rFonts w:ascii="宋体" w:hAnsi="Calibri" w:eastAsia="宋体" w:cs="宋体"/>
      <w:b/>
      <w:bCs/>
      <w:lang w:val="zh-CN" w:eastAsia="zh-CN" w:bidi="ar-SA"/>
    </w:rPr>
  </w:style>
  <w:style w:type="paragraph" w:customStyle="1" w:styleId="650">
    <w:name w:val="Section Heading12"/>
    <w:basedOn w:val="325"/>
    <w:next w:val="1"/>
    <w:qFormat/>
    <w:uiPriority w:val="99"/>
    <w:pPr>
      <w:tabs>
        <w:tab w:val="left" w:pos="1584"/>
        <w:tab w:val="clear" w:pos="431"/>
      </w:tabs>
    </w:pPr>
  </w:style>
  <w:style w:type="paragraph" w:customStyle="1" w:styleId="651">
    <w:name w:val="??μ????1"/>
    <w:basedOn w:val="1"/>
    <w:qFormat/>
    <w:uiPriority w:val="99"/>
    <w:pPr>
      <w:tabs>
        <w:tab w:val="center" w:pos="4151"/>
        <w:tab w:val="center" w:pos="8306"/>
      </w:tabs>
      <w:autoSpaceDE w:val="0"/>
      <w:autoSpaceDN w:val="0"/>
      <w:jc w:val="center"/>
    </w:pPr>
    <w:rPr>
      <w:rFonts w:ascii="宋体" w:hAnsi="Calibri" w:cs="宋体"/>
      <w:kern w:val="0"/>
      <w:sz w:val="18"/>
      <w:szCs w:val="18"/>
      <w:lang w:val="zh-CN"/>
    </w:rPr>
  </w:style>
  <w:style w:type="paragraph" w:customStyle="1" w:styleId="652">
    <w:name w:val="???1?3?????§??????????¨??C????1"/>
    <w:basedOn w:val="1"/>
    <w:qFormat/>
    <w:uiPriority w:val="99"/>
    <w:pPr>
      <w:autoSpaceDE w:val="0"/>
      <w:autoSpaceDN w:val="0"/>
      <w:jc w:val="left"/>
    </w:pPr>
    <w:rPr>
      <w:rFonts w:ascii="宋体" w:hAnsi="Calibri" w:cs="宋体"/>
      <w:kern w:val="0"/>
      <w:sz w:val="18"/>
      <w:szCs w:val="18"/>
      <w:lang w:val="zh-CN"/>
    </w:rPr>
  </w:style>
  <w:style w:type="paragraph" w:customStyle="1" w:styleId="653">
    <w:name w:val="?-??§o??????????????????C??????1"/>
    <w:basedOn w:val="1"/>
    <w:qFormat/>
    <w:uiPriority w:val="99"/>
    <w:pPr>
      <w:autoSpaceDE w:val="0"/>
      <w:autoSpaceDN w:val="0"/>
      <w:spacing w:after="119"/>
      <w:jc w:val="left"/>
    </w:pPr>
    <w:rPr>
      <w:rFonts w:ascii="宋体" w:hAnsi="Calibri" w:cs="宋体"/>
      <w:kern w:val="0"/>
      <w:sz w:val="16"/>
      <w:szCs w:val="16"/>
      <w:lang w:val="zh-CN"/>
    </w:rPr>
  </w:style>
  <w:style w:type="paragraph" w:customStyle="1" w:styleId="654">
    <w:name w:val="Star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55">
    <w:name w:val="正文 New12"/>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656">
    <w:name w:val="Char1 Char Char Char112"/>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657">
    <w:name w:val="???????¨??|€€€€??????)3"/>
    <w:basedOn w:val="1"/>
    <w:qFormat/>
    <w:uiPriority w:val="99"/>
    <w:pPr>
      <w:autoSpaceDE w:val="0"/>
      <w:autoSpaceDN w:val="0"/>
      <w:spacing w:before="99" w:after="99"/>
      <w:jc w:val="left"/>
    </w:pPr>
    <w:rPr>
      <w:rFonts w:ascii="宋体" w:hAnsi="Calibri" w:cs="宋体"/>
      <w:kern w:val="0"/>
      <w:sz w:val="24"/>
      <w:lang w:val="zh-CN"/>
    </w:rPr>
  </w:style>
  <w:style w:type="paragraph" w:customStyle="1" w:styleId="658">
    <w:name w:val="?-￡?????¨??C? New2"/>
    <w:qFormat/>
    <w:uiPriority w:val="99"/>
    <w:pPr>
      <w:widowControl w:val="0"/>
      <w:autoSpaceDE w:val="0"/>
      <w:autoSpaceDN w:val="0"/>
      <w:jc w:val="both"/>
    </w:pPr>
    <w:rPr>
      <w:rFonts w:ascii="宋体" w:hAnsi="Calibri" w:eastAsia="宋体" w:cs="宋体"/>
      <w:lang w:val="zh-CN" w:eastAsia="zh-CN" w:bidi="ar-SA"/>
    </w:rPr>
  </w:style>
  <w:style w:type="paragraph" w:customStyle="1" w:styleId="659">
    <w:name w:val="Triangle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60">
    <w:name w:val="Char1 Char Char Char12"/>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661">
    <w:name w:val="正文 New3"/>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662">
    <w:name w:val="Numbered Heading 22"/>
    <w:basedOn w:val="440"/>
    <w:next w:val="1"/>
    <w:qFormat/>
    <w:uiPriority w:val="99"/>
    <w:pPr>
      <w:keepNext w:val="0"/>
      <w:tabs>
        <w:tab w:val="left" w:pos="431"/>
      </w:tabs>
      <w:spacing w:before="0" w:after="0" w:line="240" w:lineRule="auto"/>
      <w:jc w:val="left"/>
    </w:pPr>
    <w:rPr>
      <w:rFonts w:ascii="宋体" w:eastAsia="宋体" w:cs="宋体"/>
      <w:b w:val="0"/>
      <w:bCs w:val="0"/>
      <w:sz w:val="24"/>
      <w:szCs w:val="24"/>
      <w:lang w:val="en-US"/>
    </w:rPr>
  </w:style>
  <w:style w:type="paragraph" w:customStyle="1" w:styleId="663">
    <w:name w:val="???????¨??|€€€€??¨??????¨????????§?????21"/>
    <w:qFormat/>
    <w:uiPriority w:val="99"/>
    <w:pPr>
      <w:widowControl w:val="0"/>
      <w:autoSpaceDE w:val="0"/>
      <w:autoSpaceDN w:val="0"/>
    </w:pPr>
    <w:rPr>
      <w:rFonts w:ascii="宋体" w:hAnsi="Calibri" w:eastAsia="宋体" w:cs="宋体"/>
      <w:lang w:val="zh-CN" w:eastAsia="zh-CN" w:bidi="ar-SA"/>
    </w:rPr>
  </w:style>
  <w:style w:type="paragraph" w:customStyle="1" w:styleId="664">
    <w:name w:val="?-￡?????¨??C? New111"/>
    <w:qFormat/>
    <w:uiPriority w:val="99"/>
    <w:pPr>
      <w:widowControl w:val="0"/>
      <w:autoSpaceDE w:val="0"/>
      <w:autoSpaceDN w:val="0"/>
      <w:jc w:val="both"/>
    </w:pPr>
    <w:rPr>
      <w:rFonts w:ascii="宋体" w:hAnsi="Calibri" w:eastAsia="宋体" w:cs="宋体"/>
      <w:lang w:val="zh-CN" w:eastAsia="zh-CN" w:bidi="ar-SA"/>
    </w:rPr>
  </w:style>
  <w:style w:type="paragraph" w:customStyle="1" w:styleId="665">
    <w:name w:val="???????§????§???????????¨??|￠? 2 + Times New Roman ?????????§????§? ????¨??|?????2?a ??μ???? 5 ?￡?- ??μ??: 0 ?￡?- ????¨??????¨????????¨??????¨???????§????§?? ??o????€? 20...1"/>
    <w:basedOn w:val="440"/>
    <w:qFormat/>
    <w:uiPriority w:val="99"/>
    <w:pPr>
      <w:spacing w:before="100" w:after="0" w:line="240" w:lineRule="auto"/>
    </w:pPr>
    <w:rPr>
      <w:sz w:val="28"/>
      <w:szCs w:val="28"/>
    </w:rPr>
  </w:style>
  <w:style w:type="paragraph" w:customStyle="1" w:styleId="666">
    <w:name w:val="???????§????§???????????¨??|￠? 2 + Times New Roman ?????????§????§? ????¨??|?????2?a ??μ???? 5 ?￡?- ??μ??: 0 ?￡?- ????¨??????¨????????ì?????ì?????¨???¨??:? ??o????€? 20."/>
    <w:basedOn w:val="439"/>
    <w:qFormat/>
    <w:uiPriority w:val="99"/>
    <w:pPr>
      <w:keepNext w:val="0"/>
      <w:spacing w:before="99" w:after="0" w:line="240" w:lineRule="auto"/>
    </w:pPr>
    <w:rPr>
      <w:sz w:val="28"/>
      <w:szCs w:val="28"/>
    </w:rPr>
  </w:style>
  <w:style w:type="paragraph" w:customStyle="1" w:styleId="667">
    <w:name w:val="Heading 331"/>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668">
    <w:name w:val="?????????§???????????11"/>
    <w:basedOn w:val="669"/>
    <w:next w:val="369"/>
    <w:qFormat/>
    <w:uiPriority w:val="99"/>
    <w:pPr>
      <w:keepNext w:val="0"/>
      <w:spacing w:before="0" w:after="0" w:line="240" w:lineRule="auto"/>
      <w:jc w:val="both"/>
    </w:pPr>
    <w:rPr>
      <w:rFonts w:ascii="仿宋_GB2312" w:eastAsia="仿宋_GB2312" w:cs="仿宋_GB2312"/>
      <w:sz w:val="24"/>
      <w:szCs w:val="24"/>
    </w:rPr>
  </w:style>
  <w:style w:type="paragraph" w:customStyle="1" w:styleId="669">
    <w:name w:val="Heading 412"/>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670">
    <w:name w:val="title33"/>
    <w:basedOn w:val="1"/>
    <w:qFormat/>
    <w:uiPriority w:val="99"/>
    <w:pPr>
      <w:autoSpaceDE w:val="0"/>
      <w:autoSpaceDN w:val="0"/>
      <w:spacing w:before="140" w:after="140" w:line="360" w:lineRule="auto"/>
      <w:ind w:firstLine="479"/>
      <w:jc w:val="left"/>
    </w:pPr>
    <w:rPr>
      <w:rFonts w:ascii="宋体" w:hAnsi="Calibri" w:cs="宋体"/>
      <w:kern w:val="0"/>
      <w:sz w:val="20"/>
      <w:szCs w:val="20"/>
      <w:lang w:val="zh-CN"/>
    </w:rPr>
  </w:style>
  <w:style w:type="paragraph" w:customStyle="1" w:styleId="671">
    <w:name w:val="?—????21"/>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672">
    <w:name w:val="??μ????¨??????¨????"/>
    <w:basedOn w:val="1"/>
    <w:qFormat/>
    <w:uiPriority w:val="99"/>
    <w:pPr>
      <w:tabs>
        <w:tab w:val="center" w:pos="4151"/>
        <w:tab w:val="center" w:pos="8306"/>
      </w:tabs>
      <w:autoSpaceDE w:val="0"/>
      <w:autoSpaceDN w:val="0"/>
      <w:jc w:val="left"/>
    </w:pPr>
    <w:rPr>
      <w:rFonts w:ascii="宋体" w:hAnsi="Calibri" w:cs="宋体"/>
      <w:kern w:val="0"/>
      <w:sz w:val="18"/>
      <w:szCs w:val="18"/>
      <w:lang w:val="zh-CN"/>
    </w:rPr>
  </w:style>
  <w:style w:type="paragraph" w:customStyle="1" w:styleId="673">
    <w:name w:val="Upper Roman List1"/>
    <w:basedOn w:val="384"/>
    <w:qFormat/>
    <w:uiPriority w:val="99"/>
  </w:style>
  <w:style w:type="paragraph" w:customStyle="1" w:styleId="674">
    <w:name w:val="Triangle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75">
    <w:name w:val="???????¨??|€€€€??¨??????¨????????§?????111"/>
    <w:qFormat/>
    <w:uiPriority w:val="99"/>
    <w:pPr>
      <w:widowControl w:val="0"/>
      <w:autoSpaceDE w:val="0"/>
      <w:autoSpaceDN w:val="0"/>
    </w:pPr>
    <w:rPr>
      <w:rFonts w:ascii="黑体" w:hAnsi="Calibri" w:eastAsia="黑体" w:cs="黑体"/>
      <w:b/>
      <w:bCs/>
      <w:sz w:val="28"/>
      <w:szCs w:val="28"/>
      <w:lang w:val="zh-CN" w:eastAsia="zh-CN" w:bidi="ar-SA"/>
    </w:rPr>
  </w:style>
  <w:style w:type="paragraph" w:customStyle="1" w:styleId="676">
    <w:name w:val="Lower Roman List2"/>
    <w:basedOn w:val="1"/>
    <w:qFormat/>
    <w:uiPriority w:val="99"/>
    <w:pPr>
      <w:autoSpaceDE w:val="0"/>
      <w:autoSpaceDN w:val="0"/>
      <w:ind w:left="720" w:hanging="431"/>
      <w:jc w:val="left"/>
    </w:pPr>
    <w:rPr>
      <w:rFonts w:ascii="宋体" w:hAnsi="Calibri" w:cs="宋体"/>
      <w:kern w:val="0"/>
      <w:sz w:val="24"/>
    </w:rPr>
  </w:style>
  <w:style w:type="paragraph" w:customStyle="1" w:styleId="677">
    <w:name w:val="Upper Case List11"/>
    <w:basedOn w:val="257"/>
    <w:qFormat/>
    <w:uiPriority w:val="99"/>
  </w:style>
  <w:style w:type="paragraph" w:customStyle="1" w:styleId="678">
    <w:name w:val="?????? 26"/>
    <w:basedOn w:val="1"/>
    <w:next w:val="1"/>
    <w:qFormat/>
    <w:uiPriority w:val="99"/>
    <w:pPr>
      <w:tabs>
        <w:tab w:val="right" w:pos="8302"/>
      </w:tabs>
      <w:autoSpaceDE w:val="0"/>
      <w:autoSpaceDN w:val="0"/>
      <w:ind w:left="176"/>
    </w:pPr>
    <w:rPr>
      <w:rFonts w:ascii="宋体" w:hAnsi="Calibri" w:cs="宋体"/>
      <w:kern w:val="0"/>
      <w:sz w:val="20"/>
      <w:szCs w:val="20"/>
      <w:lang w:val="zh-CN"/>
    </w:rPr>
  </w:style>
  <w:style w:type="paragraph" w:customStyle="1" w:styleId="679">
    <w:name w:val="Square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80">
    <w:name w:val="Dashed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81">
    <w:name w:val="?-???ìoo????????????w"/>
    <w:qFormat/>
    <w:uiPriority w:val="99"/>
    <w:pPr>
      <w:widowControl w:val="0"/>
      <w:autoSpaceDE w:val="0"/>
      <w:autoSpaceDN w:val="0"/>
      <w:jc w:val="both"/>
    </w:pPr>
    <w:rPr>
      <w:rFonts w:ascii="宋体" w:hAnsi="Calibri" w:eastAsia="宋体" w:cs="宋体"/>
      <w:lang w:val="zh-CN" w:eastAsia="zh-CN" w:bidi="ar-SA"/>
    </w:rPr>
  </w:style>
  <w:style w:type="paragraph" w:customStyle="1" w:styleId="682">
    <w:name w:val="Contents Header111"/>
    <w:basedOn w:val="1"/>
    <w:next w:val="1"/>
    <w:qFormat/>
    <w:uiPriority w:val="99"/>
    <w:pPr>
      <w:autoSpaceDE w:val="0"/>
      <w:autoSpaceDN w:val="0"/>
      <w:spacing w:before="240" w:after="120"/>
      <w:jc w:val="center"/>
    </w:pPr>
    <w:rPr>
      <w:rFonts w:ascii="Arial" w:hAnsi="Arial" w:cs="宋体"/>
      <w:b/>
      <w:bCs/>
      <w:kern w:val="0"/>
      <w:sz w:val="32"/>
      <w:szCs w:val="32"/>
    </w:rPr>
  </w:style>
  <w:style w:type="paragraph" w:customStyle="1" w:styleId="683">
    <w:name w:val="???????¨??????¨????????ì?????ì???μ????¨??????¨????-?a????? Para Char Char Char Char Char Char Char"/>
    <w:basedOn w:val="1"/>
    <w:qFormat/>
    <w:uiPriority w:val="99"/>
    <w:pPr>
      <w:autoSpaceDE w:val="0"/>
      <w:autoSpaceDN w:val="0"/>
    </w:pPr>
    <w:rPr>
      <w:rFonts w:ascii="宋体" w:hAnsi="Calibri" w:cs="宋体"/>
      <w:kern w:val="0"/>
      <w:sz w:val="24"/>
      <w:lang w:val="zh-CN"/>
    </w:rPr>
  </w:style>
  <w:style w:type="paragraph" w:customStyle="1" w:styleId="684">
    <w:name w:val="Contents 2"/>
    <w:basedOn w:val="1"/>
    <w:next w:val="1"/>
    <w:qFormat/>
    <w:uiPriority w:val="99"/>
    <w:pPr>
      <w:autoSpaceDE w:val="0"/>
      <w:autoSpaceDN w:val="0"/>
      <w:ind w:left="1440" w:hanging="431"/>
      <w:jc w:val="left"/>
    </w:pPr>
    <w:rPr>
      <w:rFonts w:ascii="宋体" w:hAnsi="Calibri" w:cs="宋体"/>
      <w:kern w:val="0"/>
      <w:sz w:val="24"/>
    </w:rPr>
  </w:style>
  <w:style w:type="paragraph" w:customStyle="1" w:styleId="685">
    <w:name w:val="正文 New New21"/>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686">
    <w:name w:val="HTML é???????￠?????¨??????¨??2"/>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687">
    <w:name w:val="??|¨?????????????????"/>
    <w:basedOn w:val="1"/>
    <w:qFormat/>
    <w:uiPriority w:val="99"/>
    <w:pPr>
      <w:tabs>
        <w:tab w:val="center" w:pos="4151"/>
        <w:tab w:val="center" w:pos="8306"/>
      </w:tabs>
      <w:autoSpaceDE w:val="0"/>
      <w:autoSpaceDN w:val="0"/>
      <w:jc w:val="left"/>
    </w:pPr>
    <w:rPr>
      <w:rFonts w:ascii="宋体" w:hAnsi="Calibri" w:cs="宋体"/>
      <w:kern w:val="0"/>
      <w:sz w:val="18"/>
      <w:szCs w:val="18"/>
      <w:lang w:val="zh-CN"/>
    </w:rPr>
  </w:style>
  <w:style w:type="paragraph" w:customStyle="1" w:styleId="688">
    <w:name w:val="??μ????¨??????¨????1"/>
    <w:basedOn w:val="1"/>
    <w:qFormat/>
    <w:uiPriority w:val="99"/>
    <w:pPr>
      <w:tabs>
        <w:tab w:val="center" w:pos="4151"/>
        <w:tab w:val="center" w:pos="8306"/>
      </w:tabs>
      <w:autoSpaceDE w:val="0"/>
      <w:autoSpaceDN w:val="0"/>
      <w:jc w:val="left"/>
    </w:pPr>
    <w:rPr>
      <w:rFonts w:ascii="宋体" w:hAnsi="Calibri" w:cs="宋体"/>
      <w:kern w:val="0"/>
      <w:sz w:val="18"/>
      <w:szCs w:val="18"/>
      <w:lang w:val="zh-CN"/>
    </w:rPr>
  </w:style>
  <w:style w:type="paragraph" w:customStyle="1" w:styleId="689">
    <w:name w:val="?????????¨??????????????????????????|ì??????¨?????????????-?????-?a?????har Char Char Char Char Char Char"/>
    <w:basedOn w:val="1"/>
    <w:qFormat/>
    <w:uiPriority w:val="99"/>
    <w:pPr>
      <w:autoSpaceDE w:val="0"/>
      <w:autoSpaceDN w:val="0"/>
    </w:pPr>
    <w:rPr>
      <w:rFonts w:ascii="宋体" w:hAnsi="Calibri" w:cs="宋体"/>
      <w:kern w:val="0"/>
      <w:sz w:val="24"/>
      <w:lang w:val="zh-CN"/>
    </w:rPr>
  </w:style>
  <w:style w:type="paragraph" w:customStyle="1" w:styleId="690">
    <w:name w:val="?-??§o??????????????????C??????11"/>
    <w:basedOn w:val="1"/>
    <w:qFormat/>
    <w:uiPriority w:val="99"/>
    <w:pPr>
      <w:autoSpaceDE w:val="0"/>
      <w:autoSpaceDN w:val="0"/>
      <w:spacing w:after="120"/>
      <w:jc w:val="left"/>
    </w:pPr>
    <w:rPr>
      <w:rFonts w:ascii="宋体" w:hAnsi="Calibri" w:cs="宋体"/>
      <w:kern w:val="0"/>
      <w:sz w:val="16"/>
      <w:szCs w:val="16"/>
      <w:lang w:val="zh-CN"/>
    </w:rPr>
  </w:style>
  <w:style w:type="paragraph" w:customStyle="1" w:styleId="691">
    <w:name w:val="?‰11111111111111?3???????????"/>
    <w:basedOn w:val="1"/>
    <w:qFormat/>
    <w:uiPriority w:val="99"/>
    <w:pPr>
      <w:autoSpaceDE w:val="0"/>
      <w:autoSpaceDN w:val="0"/>
    </w:pPr>
    <w:rPr>
      <w:rFonts w:ascii="宋体" w:hAnsi="Calibri" w:cs="宋体"/>
      <w:kern w:val="0"/>
      <w:sz w:val="18"/>
      <w:szCs w:val="18"/>
      <w:lang w:val="zh-CN"/>
    </w:rPr>
  </w:style>
  <w:style w:type="paragraph" w:customStyle="1" w:styleId="692">
    <w:name w:val="Tick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93">
    <w:name w:val="正文 New New12"/>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694">
    <w:name w:val="?-??§o??????????????????C????"/>
    <w:basedOn w:val="1"/>
    <w:qFormat/>
    <w:uiPriority w:val="99"/>
    <w:pPr>
      <w:autoSpaceDE w:val="0"/>
      <w:autoSpaceDN w:val="0"/>
    </w:pPr>
    <w:rPr>
      <w:rFonts w:ascii="宋体" w:hAnsi="Calibri" w:cs="宋体"/>
      <w:b/>
      <w:bCs/>
      <w:kern w:val="0"/>
      <w:sz w:val="32"/>
      <w:szCs w:val="32"/>
      <w:lang w:val="zh-CN"/>
    </w:rPr>
  </w:style>
  <w:style w:type="paragraph" w:customStyle="1" w:styleId="695">
    <w:name w:val="?????? 241"/>
    <w:basedOn w:val="1"/>
    <w:next w:val="1"/>
    <w:qFormat/>
    <w:uiPriority w:val="99"/>
    <w:pPr>
      <w:tabs>
        <w:tab w:val="right" w:pos="8302"/>
      </w:tabs>
      <w:autoSpaceDE w:val="0"/>
      <w:autoSpaceDN w:val="0"/>
      <w:ind w:left="176"/>
    </w:pPr>
    <w:rPr>
      <w:rFonts w:ascii="宋体" w:hAnsi="Calibri" w:cs="宋体"/>
      <w:kern w:val="0"/>
      <w:sz w:val="20"/>
      <w:szCs w:val="20"/>
      <w:lang w:val="zh-CN"/>
    </w:rPr>
  </w:style>
  <w:style w:type="paragraph" w:customStyle="1" w:styleId="696">
    <w:name w:val="??????????ì????????????????????|???| ??Times New Roman ????????????????????????????????????|?????2?a?????????|¨?|???-0?-???????o?????§??????????-????????????????????????????????????? 2??"/>
    <w:basedOn w:val="360"/>
    <w:qFormat/>
    <w:uiPriority w:val="99"/>
    <w:pPr>
      <w:keepNext w:val="0"/>
      <w:spacing w:before="99" w:after="0" w:line="240" w:lineRule="auto"/>
    </w:pPr>
    <w:rPr>
      <w:sz w:val="28"/>
      <w:szCs w:val="28"/>
    </w:rPr>
  </w:style>
  <w:style w:type="paragraph" w:customStyle="1" w:styleId="697">
    <w:name w:val="Endnote2"/>
    <w:basedOn w:val="1"/>
    <w:qFormat/>
    <w:uiPriority w:val="99"/>
    <w:pPr>
      <w:autoSpaceDE w:val="0"/>
      <w:autoSpaceDN w:val="0"/>
      <w:ind w:left="288" w:hanging="288"/>
      <w:jc w:val="left"/>
    </w:pPr>
    <w:rPr>
      <w:rFonts w:ascii="宋体" w:hAnsi="Calibri" w:cs="宋体"/>
      <w:kern w:val="0"/>
      <w:sz w:val="24"/>
    </w:rPr>
  </w:style>
  <w:style w:type="paragraph" w:customStyle="1" w:styleId="698">
    <w:name w:val="Bullet List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699">
    <w:name w:val="??|¨?????"/>
    <w:basedOn w:val="1"/>
    <w:qFormat/>
    <w:uiPriority w:val="99"/>
    <w:pPr>
      <w:tabs>
        <w:tab w:val="center" w:pos="4151"/>
        <w:tab w:val="center" w:pos="8306"/>
      </w:tabs>
      <w:autoSpaceDE w:val="0"/>
      <w:autoSpaceDN w:val="0"/>
      <w:jc w:val="center"/>
    </w:pPr>
    <w:rPr>
      <w:rFonts w:ascii="宋体" w:hAnsi="Calibri" w:cs="宋体"/>
      <w:kern w:val="0"/>
      <w:sz w:val="18"/>
      <w:szCs w:val="18"/>
      <w:lang w:val="zh-CN"/>
    </w:rPr>
  </w:style>
  <w:style w:type="paragraph" w:customStyle="1" w:styleId="700">
    <w:name w:val="é??????31"/>
    <w:basedOn w:val="1"/>
    <w:qFormat/>
    <w:uiPriority w:val="99"/>
    <w:pPr>
      <w:tabs>
        <w:tab w:val="center" w:pos="4152"/>
        <w:tab w:val="center" w:pos="8306"/>
      </w:tabs>
      <w:autoSpaceDE w:val="0"/>
      <w:autoSpaceDN w:val="0"/>
      <w:jc w:val="center"/>
    </w:pPr>
    <w:rPr>
      <w:rFonts w:ascii="宋体" w:hAnsi="Calibri" w:cs="宋体"/>
      <w:kern w:val="0"/>
      <w:sz w:val="18"/>
      <w:szCs w:val="18"/>
      <w:lang w:val="zh-CN"/>
    </w:rPr>
  </w:style>
  <w:style w:type="paragraph" w:customStyle="1" w:styleId="701">
    <w:name w:val="Contents 11"/>
    <w:basedOn w:val="1"/>
    <w:next w:val="1"/>
    <w:qFormat/>
    <w:uiPriority w:val="99"/>
    <w:pPr>
      <w:autoSpaceDE w:val="0"/>
      <w:autoSpaceDN w:val="0"/>
      <w:ind w:left="720" w:hanging="431"/>
      <w:jc w:val="left"/>
    </w:pPr>
    <w:rPr>
      <w:rFonts w:ascii="宋体" w:hAnsi="Calibri" w:cs="宋体"/>
      <w:kern w:val="0"/>
      <w:sz w:val="24"/>
    </w:rPr>
  </w:style>
  <w:style w:type="paragraph" w:customStyle="1" w:styleId="702">
    <w:name w:val="??μ????¨??????¨????11"/>
    <w:basedOn w:val="1"/>
    <w:qFormat/>
    <w:uiPriority w:val="99"/>
    <w:pPr>
      <w:tabs>
        <w:tab w:val="center" w:pos="4151"/>
        <w:tab w:val="center" w:pos="8306"/>
      </w:tabs>
      <w:autoSpaceDE w:val="0"/>
      <w:autoSpaceDN w:val="0"/>
      <w:jc w:val="left"/>
    </w:pPr>
    <w:rPr>
      <w:rFonts w:ascii="宋体" w:hAnsi="Calibri" w:cs="宋体"/>
      <w:kern w:val="0"/>
      <w:sz w:val="18"/>
      <w:szCs w:val="18"/>
      <w:lang w:val="zh-CN"/>
    </w:rPr>
  </w:style>
  <w:style w:type="paragraph" w:customStyle="1" w:styleId="703">
    <w:name w:val="?-￡?????¨??C? New3"/>
    <w:qFormat/>
    <w:uiPriority w:val="99"/>
    <w:pPr>
      <w:widowControl w:val="0"/>
      <w:autoSpaceDE w:val="0"/>
      <w:autoSpaceDN w:val="0"/>
      <w:jc w:val="both"/>
    </w:pPr>
    <w:rPr>
      <w:rFonts w:ascii="宋体" w:hAnsi="Calibri" w:eastAsia="宋体" w:cs="宋体"/>
      <w:lang w:val="zh-CN" w:eastAsia="zh-CN" w:bidi="ar-SA"/>
    </w:rPr>
  </w:style>
  <w:style w:type="paragraph" w:customStyle="1" w:styleId="704">
    <w:name w:val="Bullet List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05">
    <w:name w:val="Hand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06">
    <w:name w:val="?-￡?????¨??C??????¨??C???? 311"/>
    <w:basedOn w:val="1"/>
    <w:qFormat/>
    <w:uiPriority w:val="99"/>
    <w:pPr>
      <w:autoSpaceDE w:val="0"/>
      <w:autoSpaceDN w:val="0"/>
      <w:spacing w:after="120"/>
      <w:jc w:val="left"/>
    </w:pPr>
    <w:rPr>
      <w:rFonts w:ascii="宋体" w:hAnsi="Calibri" w:cs="宋体"/>
      <w:kern w:val="0"/>
      <w:sz w:val="16"/>
      <w:szCs w:val="16"/>
      <w:lang w:val="zh-CN"/>
    </w:rPr>
  </w:style>
  <w:style w:type="paragraph" w:customStyle="1" w:styleId="707">
    <w:name w:val="Endnote Text3"/>
    <w:basedOn w:val="1"/>
    <w:qFormat/>
    <w:uiPriority w:val="99"/>
    <w:pPr>
      <w:autoSpaceDE w:val="0"/>
      <w:autoSpaceDN w:val="0"/>
      <w:jc w:val="left"/>
    </w:pPr>
    <w:rPr>
      <w:rFonts w:ascii="宋体" w:hAnsi="Calibri" w:cs="宋体"/>
      <w:kern w:val="0"/>
      <w:sz w:val="24"/>
    </w:rPr>
  </w:style>
  <w:style w:type="paragraph" w:customStyle="1" w:styleId="708">
    <w:name w:val="?-???ìoo?????????????????C???????1"/>
    <w:basedOn w:val="1"/>
    <w:qFormat/>
    <w:uiPriority w:val="99"/>
    <w:pPr>
      <w:autoSpaceDE w:val="0"/>
      <w:autoSpaceDN w:val="0"/>
      <w:spacing w:after="119"/>
      <w:jc w:val="left"/>
    </w:pPr>
    <w:rPr>
      <w:rFonts w:ascii="宋体" w:hAnsi="Calibri" w:cs="宋体"/>
      <w:kern w:val="0"/>
      <w:sz w:val="16"/>
      <w:szCs w:val="16"/>
      <w:lang w:val="zh-CN"/>
    </w:rPr>
  </w:style>
  <w:style w:type="paragraph" w:customStyle="1" w:styleId="709">
    <w:name w:val="?-??§o?????????? ?ew New1"/>
    <w:qFormat/>
    <w:uiPriority w:val="99"/>
    <w:pPr>
      <w:widowControl w:val="0"/>
      <w:autoSpaceDE w:val="0"/>
      <w:autoSpaceDN w:val="0"/>
      <w:jc w:val="both"/>
    </w:pPr>
    <w:rPr>
      <w:rFonts w:ascii="宋体" w:hAnsi="Calibri" w:eastAsia="宋体" w:cs="宋体"/>
      <w:lang w:val="zh-CN" w:eastAsia="zh-CN" w:bidi="ar-SA"/>
    </w:rPr>
  </w:style>
  <w:style w:type="paragraph" w:customStyle="1" w:styleId="710">
    <w:name w:val="Bullet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11">
    <w:name w:val="??????????11"/>
    <w:basedOn w:val="536"/>
    <w:qFormat/>
    <w:uiPriority w:val="99"/>
    <w:rPr>
      <w:rFonts w:ascii="仿宋_GB2312" w:eastAsia="仿宋_GB2312" w:cs="仿宋_GB2312"/>
      <w:b w:val="0"/>
      <w:bCs w:val="0"/>
      <w:sz w:val="30"/>
      <w:szCs w:val="30"/>
    </w:rPr>
  </w:style>
  <w:style w:type="paragraph" w:customStyle="1" w:styleId="712">
    <w:name w:val="??|ì????????????????1"/>
    <w:basedOn w:val="1"/>
    <w:qFormat/>
    <w:uiPriority w:val="99"/>
    <w:pPr>
      <w:tabs>
        <w:tab w:val="center" w:pos="4151"/>
        <w:tab w:val="center" w:pos="8306"/>
      </w:tabs>
      <w:autoSpaceDE w:val="0"/>
      <w:autoSpaceDN w:val="0"/>
      <w:jc w:val="left"/>
    </w:pPr>
    <w:rPr>
      <w:rFonts w:ascii="宋体" w:hAnsi="Calibri" w:cs="宋体"/>
      <w:kern w:val="0"/>
      <w:sz w:val="18"/>
      <w:szCs w:val="18"/>
      <w:lang w:val="zh-CN"/>
    </w:rPr>
  </w:style>
  <w:style w:type="paragraph" w:customStyle="1" w:styleId="713">
    <w:name w:val="?-￡?????¨??C??????¨??C???? 23"/>
    <w:basedOn w:val="1"/>
    <w:qFormat/>
    <w:uiPriority w:val="99"/>
    <w:pPr>
      <w:autoSpaceDE w:val="0"/>
      <w:autoSpaceDN w:val="0"/>
      <w:spacing w:after="119" w:line="480" w:lineRule="auto"/>
      <w:jc w:val="left"/>
    </w:pPr>
    <w:rPr>
      <w:rFonts w:ascii="宋体" w:hAnsi="Calibri" w:cs="宋体"/>
      <w:kern w:val="0"/>
      <w:sz w:val="20"/>
      <w:szCs w:val="20"/>
      <w:lang w:val="zh-CN"/>
    </w:rPr>
  </w:style>
  <w:style w:type="paragraph" w:customStyle="1" w:styleId="714">
    <w:name w:val="?-??§o??????????????????C??????2"/>
    <w:basedOn w:val="1"/>
    <w:qFormat/>
    <w:uiPriority w:val="99"/>
    <w:pPr>
      <w:autoSpaceDE w:val="0"/>
      <w:autoSpaceDN w:val="0"/>
      <w:spacing w:after="120" w:line="480" w:lineRule="auto"/>
      <w:jc w:val="left"/>
    </w:pPr>
    <w:rPr>
      <w:rFonts w:ascii="宋体" w:hAnsi="Calibri" w:cs="宋体"/>
      <w:kern w:val="0"/>
      <w:sz w:val="20"/>
      <w:szCs w:val="20"/>
      <w:lang w:val="zh-CN"/>
    </w:rPr>
  </w:style>
  <w:style w:type="paragraph" w:customStyle="1" w:styleId="715">
    <w:name w:val="Dashed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16">
    <w:name w:val="?-??§o?????????? ?ew1"/>
    <w:qFormat/>
    <w:uiPriority w:val="99"/>
    <w:pPr>
      <w:widowControl w:val="0"/>
      <w:autoSpaceDE w:val="0"/>
      <w:autoSpaceDN w:val="0"/>
      <w:jc w:val="both"/>
    </w:pPr>
    <w:rPr>
      <w:rFonts w:ascii="宋体" w:hAnsi="Calibri" w:eastAsia="宋体" w:cs="宋体"/>
      <w:lang w:val="zh-CN" w:eastAsia="zh-CN" w:bidi="ar-SA"/>
    </w:rPr>
  </w:style>
  <w:style w:type="paragraph" w:customStyle="1" w:styleId="717">
    <w:name w:val="Endnote Text31"/>
    <w:basedOn w:val="1"/>
    <w:qFormat/>
    <w:uiPriority w:val="99"/>
    <w:pPr>
      <w:autoSpaceDE w:val="0"/>
      <w:autoSpaceDN w:val="0"/>
      <w:jc w:val="left"/>
    </w:pPr>
    <w:rPr>
      <w:rFonts w:ascii="宋体" w:hAnsi="Calibri" w:cs="宋体"/>
      <w:kern w:val="0"/>
      <w:sz w:val="24"/>
    </w:rPr>
  </w:style>
  <w:style w:type="paragraph" w:customStyle="1" w:styleId="718">
    <w:name w:val="正文 New1"/>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719">
    <w:name w:val="??a￡?¨¨???1"/>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720">
    <w:name w:val="Upper Case List12"/>
    <w:basedOn w:val="349"/>
    <w:qFormat/>
    <w:uiPriority w:val="99"/>
  </w:style>
  <w:style w:type="paragraph" w:customStyle="1" w:styleId="721">
    <w:name w:val="???????¨??|€€€€??????)21"/>
    <w:basedOn w:val="1"/>
    <w:qFormat/>
    <w:uiPriority w:val="99"/>
    <w:pPr>
      <w:autoSpaceDE w:val="0"/>
      <w:autoSpaceDN w:val="0"/>
      <w:spacing w:before="99" w:after="99"/>
      <w:jc w:val="left"/>
    </w:pPr>
    <w:rPr>
      <w:rFonts w:ascii="宋体" w:hAnsi="Calibri" w:cs="宋体"/>
      <w:kern w:val="0"/>
      <w:sz w:val="24"/>
      <w:lang w:val="zh-CN"/>
    </w:rPr>
  </w:style>
  <w:style w:type="paragraph" w:customStyle="1" w:styleId="722">
    <w:name w:val="?­¡¡¡¡§¬ooº?æ¡¡¡¡??¬¬?‡ New"/>
    <w:qFormat/>
    <w:uiPriority w:val="99"/>
    <w:pPr>
      <w:widowControl w:val="0"/>
      <w:autoSpaceDE w:val="0"/>
      <w:autoSpaceDN w:val="0"/>
      <w:jc w:val="both"/>
    </w:pPr>
    <w:rPr>
      <w:rFonts w:ascii="宋体" w:hAnsi="Calibri" w:eastAsia="宋体" w:cs="宋体"/>
      <w:lang w:val="zh-CN" w:eastAsia="zh-CN" w:bidi="ar-SA"/>
    </w:rPr>
  </w:style>
  <w:style w:type="paragraph" w:customStyle="1" w:styleId="723">
    <w:name w:val="正文 New2"/>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724">
    <w:name w:val="Contents Header3"/>
    <w:basedOn w:val="1"/>
    <w:next w:val="1"/>
    <w:qFormat/>
    <w:uiPriority w:val="99"/>
    <w:pPr>
      <w:autoSpaceDE w:val="0"/>
      <w:autoSpaceDN w:val="0"/>
      <w:spacing w:before="240" w:after="120"/>
      <w:jc w:val="center"/>
    </w:pPr>
    <w:rPr>
      <w:rFonts w:ascii="Arial" w:hAnsi="Arial" w:cs="宋体"/>
      <w:b/>
      <w:bCs/>
      <w:kern w:val="0"/>
      <w:sz w:val="32"/>
      <w:szCs w:val="32"/>
    </w:rPr>
  </w:style>
  <w:style w:type="paragraph" w:customStyle="1" w:styleId="725">
    <w:name w:val="?-￡?????¨??C? New New21"/>
    <w:qFormat/>
    <w:uiPriority w:val="99"/>
    <w:pPr>
      <w:widowControl w:val="0"/>
      <w:autoSpaceDE w:val="0"/>
      <w:autoSpaceDN w:val="0"/>
      <w:jc w:val="both"/>
    </w:pPr>
    <w:rPr>
      <w:rFonts w:ascii="宋体" w:hAnsi="Calibri" w:eastAsia="宋体" w:cs="宋体"/>
      <w:lang w:val="zh-CN" w:eastAsia="zh-CN" w:bidi="ar-SA"/>
    </w:rPr>
  </w:style>
  <w:style w:type="paragraph" w:customStyle="1" w:styleId="726">
    <w:name w:val="?-￡?????¨??C? New New3"/>
    <w:qFormat/>
    <w:uiPriority w:val="99"/>
    <w:pPr>
      <w:widowControl w:val="0"/>
      <w:autoSpaceDE w:val="0"/>
      <w:autoSpaceDN w:val="0"/>
      <w:jc w:val="both"/>
    </w:pPr>
    <w:rPr>
      <w:rFonts w:ascii="宋体" w:hAnsi="Calibri" w:eastAsia="宋体" w:cs="宋体"/>
      <w:lang w:val="zh-CN" w:eastAsia="zh-CN" w:bidi="ar-SA"/>
    </w:rPr>
  </w:style>
  <w:style w:type="paragraph" w:customStyle="1" w:styleId="727">
    <w:name w:val="?-￡?????¨??C??????¨??C???? 211"/>
    <w:basedOn w:val="1"/>
    <w:qFormat/>
    <w:uiPriority w:val="99"/>
    <w:pPr>
      <w:autoSpaceDE w:val="0"/>
      <w:autoSpaceDN w:val="0"/>
      <w:spacing w:after="120" w:line="480" w:lineRule="auto"/>
      <w:jc w:val="left"/>
    </w:pPr>
    <w:rPr>
      <w:rFonts w:ascii="宋体" w:hAnsi="Calibri" w:cs="宋体"/>
      <w:kern w:val="0"/>
      <w:sz w:val="20"/>
      <w:szCs w:val="20"/>
      <w:lang w:val="zh-CN"/>
    </w:rPr>
  </w:style>
  <w:style w:type="paragraph" w:customStyle="1" w:styleId="728">
    <w:name w:val="?￠????????3??"/>
    <w:basedOn w:val="1"/>
    <w:next w:val="1"/>
    <w:qFormat/>
    <w:uiPriority w:val="99"/>
    <w:pPr>
      <w:autoSpaceDE w:val="0"/>
      <w:autoSpaceDN w:val="0"/>
    </w:pPr>
    <w:rPr>
      <w:rFonts w:ascii="黑体" w:hAnsi="Calibri" w:eastAsia="黑体" w:cs="黑体"/>
      <w:kern w:val="0"/>
      <w:sz w:val="20"/>
      <w:szCs w:val="20"/>
      <w:lang w:val="zh-CN"/>
    </w:rPr>
  </w:style>
  <w:style w:type="paragraph" w:customStyle="1" w:styleId="729">
    <w:name w:val="??????????5"/>
    <w:basedOn w:val="375"/>
    <w:qFormat/>
    <w:uiPriority w:val="99"/>
    <w:rPr>
      <w:rFonts w:ascii="仿宋_GB2312" w:eastAsia="仿宋_GB2312" w:cs="仿宋_GB2312"/>
      <w:b w:val="0"/>
      <w:bCs w:val="0"/>
      <w:sz w:val="30"/>
      <w:szCs w:val="30"/>
    </w:rPr>
  </w:style>
  <w:style w:type="paragraph" w:customStyle="1" w:styleId="730">
    <w:name w:val="?-￡?????¨??C? New12"/>
    <w:qFormat/>
    <w:uiPriority w:val="99"/>
    <w:pPr>
      <w:widowControl w:val="0"/>
      <w:autoSpaceDE w:val="0"/>
      <w:autoSpaceDN w:val="0"/>
      <w:jc w:val="both"/>
    </w:pPr>
    <w:rPr>
      <w:rFonts w:ascii="宋体" w:hAnsi="Calibri" w:eastAsia="宋体" w:cs="宋体"/>
      <w:lang w:val="zh-CN" w:eastAsia="zh-CN" w:bidi="ar-SA"/>
    </w:rPr>
  </w:style>
  <w:style w:type="paragraph" w:customStyle="1" w:styleId="731">
    <w:name w:val="Lower Roman List3"/>
    <w:basedOn w:val="1"/>
    <w:qFormat/>
    <w:uiPriority w:val="99"/>
    <w:pPr>
      <w:autoSpaceDE w:val="0"/>
      <w:autoSpaceDN w:val="0"/>
      <w:ind w:left="720" w:hanging="431"/>
      <w:jc w:val="left"/>
    </w:pPr>
    <w:rPr>
      <w:rFonts w:ascii="宋体" w:hAnsi="Calibri" w:cs="宋体"/>
      <w:kern w:val="0"/>
      <w:sz w:val="24"/>
    </w:rPr>
  </w:style>
  <w:style w:type="paragraph" w:customStyle="1" w:styleId="732">
    <w:name w:val="é?????????????¨??????¨????????ì?????ì???μ????¨??????¨????-?a????? Para Char Char Char Char Char C1"/>
    <w:basedOn w:val="1"/>
    <w:qFormat/>
    <w:uiPriority w:val="99"/>
    <w:pPr>
      <w:autoSpaceDE w:val="0"/>
      <w:autoSpaceDN w:val="0"/>
    </w:pPr>
    <w:rPr>
      <w:rFonts w:ascii="宋体" w:hAnsi="Calibri" w:cs="宋体"/>
      <w:kern w:val="0"/>
      <w:sz w:val="24"/>
      <w:lang w:val="zh-CN"/>
    </w:rPr>
  </w:style>
  <w:style w:type="paragraph" w:customStyle="1" w:styleId="733">
    <w:name w:val="???????¨??|€€€€??????)12"/>
    <w:basedOn w:val="1"/>
    <w:qFormat/>
    <w:uiPriority w:val="99"/>
    <w:pPr>
      <w:autoSpaceDE w:val="0"/>
      <w:autoSpaceDN w:val="0"/>
      <w:spacing w:before="100" w:after="100"/>
      <w:jc w:val="left"/>
    </w:pPr>
    <w:rPr>
      <w:rFonts w:ascii="宋体" w:hAnsi="Calibri" w:cs="宋体"/>
      <w:kern w:val="0"/>
      <w:sz w:val="24"/>
      <w:lang w:val="zh-CN"/>
    </w:rPr>
  </w:style>
  <w:style w:type="paragraph" w:customStyle="1" w:styleId="734">
    <w:name w:val="?-￡?????¨??C??????¨??C???????????¨??????¨????11"/>
    <w:basedOn w:val="1"/>
    <w:qFormat/>
    <w:uiPriority w:val="99"/>
    <w:pPr>
      <w:autoSpaceDE w:val="0"/>
      <w:autoSpaceDN w:val="0"/>
      <w:ind w:firstLine="435"/>
    </w:pPr>
    <w:rPr>
      <w:rFonts w:ascii="宋体" w:hAnsi="Calibri" w:cs="宋体"/>
      <w:kern w:val="0"/>
      <w:sz w:val="20"/>
      <w:szCs w:val="20"/>
      <w:lang w:val="zh-CN"/>
    </w:rPr>
  </w:style>
  <w:style w:type="paragraph" w:customStyle="1" w:styleId="735">
    <w:name w:val="Contents 111"/>
    <w:basedOn w:val="1"/>
    <w:next w:val="1"/>
    <w:qFormat/>
    <w:uiPriority w:val="99"/>
    <w:pPr>
      <w:autoSpaceDE w:val="0"/>
      <w:autoSpaceDN w:val="0"/>
      <w:ind w:left="720" w:hanging="431"/>
      <w:jc w:val="left"/>
    </w:pPr>
    <w:rPr>
      <w:rFonts w:ascii="宋体" w:hAnsi="Calibri" w:cs="宋体"/>
      <w:kern w:val="0"/>
      <w:sz w:val="24"/>
    </w:rPr>
  </w:style>
  <w:style w:type="paragraph" w:customStyle="1" w:styleId="736">
    <w:name w:val="é??????121"/>
    <w:basedOn w:val="1"/>
    <w:next w:val="1"/>
    <w:qFormat/>
    <w:uiPriority w:val="99"/>
    <w:pPr>
      <w:autoSpaceDE w:val="0"/>
      <w:autoSpaceDN w:val="0"/>
    </w:pPr>
    <w:rPr>
      <w:rFonts w:ascii="黑体" w:hAnsi="Calibri" w:eastAsia="黑体" w:cs="黑体"/>
      <w:kern w:val="0"/>
      <w:sz w:val="20"/>
      <w:szCs w:val="20"/>
      <w:lang w:val="zh-CN"/>
    </w:rPr>
  </w:style>
  <w:style w:type="paragraph" w:customStyle="1" w:styleId="737">
    <w:name w:val="?????? 211"/>
    <w:basedOn w:val="1"/>
    <w:next w:val="1"/>
    <w:qFormat/>
    <w:uiPriority w:val="99"/>
    <w:pPr>
      <w:tabs>
        <w:tab w:val="right" w:pos="8302"/>
      </w:tabs>
      <w:autoSpaceDE w:val="0"/>
      <w:autoSpaceDN w:val="0"/>
      <w:ind w:left="177"/>
    </w:pPr>
    <w:rPr>
      <w:rFonts w:ascii="宋体" w:hAnsi="Calibri" w:cs="宋体"/>
      <w:kern w:val="0"/>
      <w:sz w:val="20"/>
      <w:szCs w:val="20"/>
      <w:lang w:val="zh-CN"/>
    </w:rPr>
  </w:style>
  <w:style w:type="paragraph" w:customStyle="1" w:styleId="738">
    <w:name w:val="Star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39">
    <w:name w:val="??????????§?????|€€???????"/>
    <w:basedOn w:val="1"/>
    <w:qFormat/>
    <w:uiPriority w:val="99"/>
    <w:pPr>
      <w:autoSpaceDE w:val="0"/>
      <w:autoSpaceDN w:val="0"/>
      <w:spacing w:before="100" w:after="100"/>
      <w:jc w:val="left"/>
    </w:pPr>
    <w:rPr>
      <w:rFonts w:ascii="宋体" w:hAnsi="Calibri" w:cs="宋体"/>
      <w:kern w:val="0"/>
      <w:sz w:val="24"/>
      <w:lang w:val="zh-CN"/>
    </w:rPr>
  </w:style>
  <w:style w:type="paragraph" w:customStyle="1" w:styleId="740">
    <w:name w:val="?￠??3?????§??2"/>
    <w:basedOn w:val="1"/>
    <w:next w:val="1"/>
    <w:qFormat/>
    <w:uiPriority w:val="99"/>
    <w:pPr>
      <w:autoSpaceDE w:val="0"/>
      <w:autoSpaceDN w:val="0"/>
    </w:pPr>
    <w:rPr>
      <w:rFonts w:ascii="黑体" w:hAnsi="Calibri" w:eastAsia="黑体" w:cs="黑体"/>
      <w:kern w:val="0"/>
      <w:sz w:val="20"/>
      <w:szCs w:val="20"/>
      <w:lang w:val="zh-CN"/>
    </w:rPr>
  </w:style>
  <w:style w:type="paragraph" w:customStyle="1" w:styleId="741">
    <w:name w:val="Section Heading11"/>
    <w:basedOn w:val="270"/>
    <w:next w:val="1"/>
    <w:qFormat/>
    <w:uiPriority w:val="99"/>
    <w:pPr>
      <w:tabs>
        <w:tab w:val="left" w:pos="1584"/>
        <w:tab w:val="clear" w:pos="431"/>
      </w:tabs>
    </w:pPr>
  </w:style>
  <w:style w:type="paragraph" w:customStyle="1" w:styleId="742">
    <w:name w:val="?-￡?????¨??C??????¨??C????21"/>
    <w:basedOn w:val="1"/>
    <w:qFormat/>
    <w:uiPriority w:val="99"/>
    <w:pPr>
      <w:autoSpaceDE w:val="0"/>
      <w:autoSpaceDN w:val="0"/>
    </w:pPr>
    <w:rPr>
      <w:rFonts w:ascii="宋体" w:hAnsi="Calibri" w:cs="宋体"/>
      <w:b/>
      <w:bCs/>
      <w:kern w:val="0"/>
      <w:sz w:val="32"/>
      <w:szCs w:val="32"/>
      <w:lang w:val="zh-CN"/>
    </w:rPr>
  </w:style>
  <w:style w:type="paragraph" w:customStyle="1" w:styleId="743">
    <w:name w:val="?-??§o??????????????????C???????????????????????11"/>
    <w:basedOn w:val="1"/>
    <w:qFormat/>
    <w:uiPriority w:val="99"/>
    <w:pPr>
      <w:autoSpaceDE w:val="0"/>
      <w:autoSpaceDN w:val="0"/>
      <w:ind w:firstLine="435"/>
    </w:pPr>
    <w:rPr>
      <w:rFonts w:ascii="宋体" w:hAnsi="Calibri" w:cs="宋体"/>
      <w:kern w:val="0"/>
      <w:sz w:val="20"/>
      <w:szCs w:val="20"/>
      <w:lang w:val="zh-CN"/>
    </w:rPr>
  </w:style>
  <w:style w:type="paragraph" w:customStyle="1" w:styleId="744">
    <w:name w:val="title312"/>
    <w:basedOn w:val="1"/>
    <w:qFormat/>
    <w:uiPriority w:val="99"/>
    <w:pPr>
      <w:autoSpaceDE w:val="0"/>
      <w:autoSpaceDN w:val="0"/>
      <w:spacing w:before="140" w:after="140" w:line="360" w:lineRule="auto"/>
      <w:ind w:firstLine="479"/>
      <w:jc w:val="left"/>
    </w:pPr>
    <w:rPr>
      <w:rFonts w:ascii="宋体" w:hAnsi="Calibri" w:cs="宋体"/>
      <w:kern w:val="0"/>
      <w:sz w:val="20"/>
      <w:szCs w:val="20"/>
      <w:lang w:val="zh-CN"/>
    </w:rPr>
  </w:style>
  <w:style w:type="paragraph" w:customStyle="1" w:styleId="745">
    <w:name w:val="Hand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46">
    <w:name w:val="Char1 Char Char Char111"/>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747">
    <w:name w:val="???????¨??|€€€€??¨??????¨????????§?????3"/>
    <w:qFormat/>
    <w:uiPriority w:val="99"/>
    <w:pPr>
      <w:widowControl w:val="0"/>
      <w:autoSpaceDE w:val="0"/>
      <w:autoSpaceDN w:val="0"/>
    </w:pPr>
    <w:rPr>
      <w:rFonts w:ascii="宋体" w:hAnsi="Calibri" w:eastAsia="宋体" w:cs="宋体"/>
      <w:lang w:val="zh-CN" w:eastAsia="zh-CN" w:bidi="ar-SA"/>
    </w:rPr>
  </w:style>
  <w:style w:type="paragraph" w:customStyle="1" w:styleId="748">
    <w:name w:val="?‰11111111?3?????§??????????¨1"/>
    <w:basedOn w:val="1"/>
    <w:qFormat/>
    <w:uiPriority w:val="99"/>
    <w:pPr>
      <w:autoSpaceDE w:val="0"/>
      <w:autoSpaceDN w:val="0"/>
    </w:pPr>
    <w:rPr>
      <w:rFonts w:ascii="宋体" w:hAnsi="Calibri" w:cs="宋体"/>
      <w:kern w:val="0"/>
      <w:sz w:val="18"/>
      <w:szCs w:val="18"/>
      <w:lang w:val="zh-CN"/>
    </w:rPr>
  </w:style>
  <w:style w:type="paragraph" w:customStyle="1" w:styleId="749">
    <w:name w:val="Heart List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50">
    <w:name w:val="?‰11111111?3?????§???????¨?2"/>
    <w:basedOn w:val="1"/>
    <w:qFormat/>
    <w:uiPriority w:val="99"/>
    <w:pPr>
      <w:autoSpaceDE w:val="0"/>
      <w:autoSpaceDN w:val="0"/>
      <w:jc w:val="left"/>
    </w:pPr>
    <w:rPr>
      <w:rFonts w:ascii="宋体" w:hAnsi="Calibri" w:cs="宋体"/>
      <w:kern w:val="0"/>
      <w:sz w:val="20"/>
      <w:szCs w:val="20"/>
      <w:lang w:val="zh-CN"/>
    </w:rPr>
  </w:style>
  <w:style w:type="paragraph" w:customStyle="1" w:styleId="751">
    <w:name w:val="?????????¨????|€€€???????11"/>
    <w:basedOn w:val="1"/>
    <w:qFormat/>
    <w:uiPriority w:val="99"/>
    <w:pPr>
      <w:autoSpaceDE w:val="0"/>
      <w:autoSpaceDN w:val="0"/>
      <w:spacing w:before="99" w:after="99"/>
      <w:jc w:val="left"/>
    </w:pPr>
    <w:rPr>
      <w:rFonts w:ascii="宋体" w:hAnsi="Calibri" w:cs="宋体"/>
      <w:kern w:val="0"/>
      <w:sz w:val="24"/>
      <w:lang w:val="zh-CN"/>
    </w:rPr>
  </w:style>
  <w:style w:type="paragraph" w:customStyle="1" w:styleId="752">
    <w:name w:val="?—????12"/>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753">
    <w:name w:val="Char1 Char Char Char121"/>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754">
    <w:name w:val="?-￡?????¨??C??????¨??C????111"/>
    <w:basedOn w:val="1"/>
    <w:qFormat/>
    <w:uiPriority w:val="99"/>
    <w:pPr>
      <w:autoSpaceDE w:val="0"/>
      <w:autoSpaceDN w:val="0"/>
    </w:pPr>
    <w:rPr>
      <w:rFonts w:ascii="宋体" w:hAnsi="Calibri" w:cs="宋体"/>
      <w:b/>
      <w:bCs/>
      <w:kern w:val="0"/>
      <w:sz w:val="32"/>
      <w:szCs w:val="32"/>
      <w:lang w:val="zh-CN"/>
    </w:rPr>
  </w:style>
  <w:style w:type="paragraph" w:customStyle="1" w:styleId="755">
    <w:name w:val="æ¡ª¡¡§º??¡¡???"/>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756">
    <w:name w:val="Hand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57">
    <w:name w:val="??μ????¨??????¨????2"/>
    <w:basedOn w:val="1"/>
    <w:qFormat/>
    <w:uiPriority w:val="99"/>
    <w:pPr>
      <w:tabs>
        <w:tab w:val="center" w:pos="4151"/>
        <w:tab w:val="center" w:pos="8306"/>
      </w:tabs>
      <w:autoSpaceDE w:val="0"/>
      <w:autoSpaceDN w:val="0"/>
      <w:jc w:val="left"/>
    </w:pPr>
    <w:rPr>
      <w:rFonts w:ascii="宋体" w:hAnsi="Calibri" w:cs="宋体"/>
      <w:kern w:val="0"/>
      <w:sz w:val="18"/>
      <w:szCs w:val="18"/>
      <w:lang w:val="zh-CN"/>
    </w:rPr>
  </w:style>
  <w:style w:type="paragraph" w:customStyle="1" w:styleId="758">
    <w:name w:val="Triangle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59">
    <w:name w:val="?-￡?????¨??C? New New12"/>
    <w:qFormat/>
    <w:uiPriority w:val="99"/>
    <w:pPr>
      <w:widowControl w:val="0"/>
      <w:autoSpaceDE w:val="0"/>
      <w:autoSpaceDN w:val="0"/>
      <w:jc w:val="both"/>
    </w:pPr>
    <w:rPr>
      <w:rFonts w:ascii="宋体" w:hAnsi="Calibri" w:eastAsia="宋体" w:cs="宋体"/>
      <w:lang w:val="zh-CN" w:eastAsia="zh-CN" w:bidi="ar-SA"/>
    </w:rPr>
  </w:style>
  <w:style w:type="paragraph" w:customStyle="1" w:styleId="760">
    <w:name w:val="?-??§o?????????? ?ew New2"/>
    <w:qFormat/>
    <w:uiPriority w:val="99"/>
    <w:pPr>
      <w:widowControl w:val="0"/>
      <w:autoSpaceDE w:val="0"/>
      <w:autoSpaceDN w:val="0"/>
      <w:jc w:val="both"/>
    </w:pPr>
    <w:rPr>
      <w:rFonts w:ascii="宋体" w:hAnsi="Calibri" w:eastAsia="宋体" w:cs="宋体"/>
      <w:lang w:val="zh-CN" w:eastAsia="zh-CN" w:bidi="ar-SA"/>
    </w:rPr>
  </w:style>
  <w:style w:type="paragraph" w:customStyle="1" w:styleId="761">
    <w:name w:val="Contents 312"/>
    <w:basedOn w:val="1"/>
    <w:next w:val="1"/>
    <w:qFormat/>
    <w:uiPriority w:val="99"/>
    <w:pPr>
      <w:autoSpaceDE w:val="0"/>
      <w:autoSpaceDN w:val="0"/>
      <w:ind w:left="2160" w:hanging="431"/>
      <w:jc w:val="left"/>
    </w:pPr>
    <w:rPr>
      <w:rFonts w:ascii="宋体" w:hAnsi="Calibri" w:cs="宋体"/>
      <w:kern w:val="0"/>
      <w:sz w:val="24"/>
    </w:rPr>
  </w:style>
  <w:style w:type="paragraph" w:customStyle="1" w:styleId="762">
    <w:name w:val="Char1 Char Char Char13"/>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763">
    <w:name w:val="Section Heading3"/>
    <w:basedOn w:val="460"/>
    <w:next w:val="1"/>
    <w:qFormat/>
    <w:uiPriority w:val="99"/>
    <w:pPr>
      <w:tabs>
        <w:tab w:val="left" w:pos="1584"/>
        <w:tab w:val="clear" w:pos="431"/>
      </w:tabs>
    </w:pPr>
  </w:style>
  <w:style w:type="paragraph" w:customStyle="1" w:styleId="764">
    <w:name w:val="title321"/>
    <w:basedOn w:val="1"/>
    <w:qFormat/>
    <w:uiPriority w:val="99"/>
    <w:pPr>
      <w:autoSpaceDE w:val="0"/>
      <w:autoSpaceDN w:val="0"/>
      <w:spacing w:before="140" w:after="140" w:line="360" w:lineRule="auto"/>
      <w:ind w:firstLine="479"/>
      <w:jc w:val="left"/>
    </w:pPr>
    <w:rPr>
      <w:rFonts w:ascii="宋体" w:hAnsi="Calibri" w:cs="宋体"/>
      <w:kern w:val="0"/>
      <w:sz w:val="20"/>
      <w:szCs w:val="20"/>
      <w:lang w:val="zh-CN"/>
    </w:rPr>
  </w:style>
  <w:style w:type="paragraph" w:customStyle="1" w:styleId="765">
    <w:name w:val="???????§????§???????????¨??|￠? 2 + Times New Roman ?????????§????§? ????¨??|?????2?a ??μ???? 5 ?￡?- ??μ??: 0 ?￡?- ????¨??????¨????????ì?????ì?????¨???¨??:? ??o????€? 20.2"/>
    <w:basedOn w:val="606"/>
    <w:qFormat/>
    <w:uiPriority w:val="99"/>
    <w:pPr>
      <w:keepNext w:val="0"/>
      <w:spacing w:before="99" w:after="0" w:line="240" w:lineRule="auto"/>
    </w:pPr>
    <w:rPr>
      <w:sz w:val="28"/>
      <w:szCs w:val="28"/>
    </w:rPr>
  </w:style>
  <w:style w:type="paragraph" w:customStyle="1" w:styleId="766">
    <w:name w:val="Heading 312"/>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767">
    <w:name w:val="?????????§???????????2"/>
    <w:basedOn w:val="669"/>
    <w:next w:val="369"/>
    <w:qFormat/>
    <w:uiPriority w:val="99"/>
    <w:pPr>
      <w:spacing w:before="0" w:after="0" w:line="240" w:lineRule="auto"/>
      <w:jc w:val="both"/>
    </w:pPr>
    <w:rPr>
      <w:rFonts w:ascii="仿宋_GB2312" w:eastAsia="仿宋_GB2312" w:cs="仿宋_GB2312"/>
      <w:sz w:val="24"/>
      <w:szCs w:val="24"/>
    </w:rPr>
  </w:style>
  <w:style w:type="paragraph" w:customStyle="1" w:styleId="768">
    <w:name w:val="HTML é???????￠????????????????2"/>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769">
    <w:name w:val="?-￡?????¨??C??????¨??C???? 312"/>
    <w:basedOn w:val="1"/>
    <w:qFormat/>
    <w:uiPriority w:val="99"/>
    <w:pPr>
      <w:autoSpaceDE w:val="0"/>
      <w:autoSpaceDN w:val="0"/>
      <w:spacing w:after="120"/>
      <w:jc w:val="left"/>
    </w:pPr>
    <w:rPr>
      <w:rFonts w:ascii="宋体" w:hAnsi="Calibri" w:cs="宋体"/>
      <w:kern w:val="0"/>
      <w:sz w:val="16"/>
      <w:szCs w:val="16"/>
      <w:lang w:val="zh-CN"/>
    </w:rPr>
  </w:style>
  <w:style w:type="paragraph" w:customStyle="1" w:styleId="770">
    <w:name w:val="Footnote12"/>
    <w:basedOn w:val="1"/>
    <w:qFormat/>
    <w:uiPriority w:val="99"/>
    <w:pPr>
      <w:autoSpaceDE w:val="0"/>
      <w:autoSpaceDN w:val="0"/>
      <w:ind w:left="288" w:hanging="288"/>
      <w:jc w:val="left"/>
    </w:pPr>
    <w:rPr>
      <w:rFonts w:ascii="宋体" w:hAnsi="Calibri" w:cs="宋体"/>
      <w:kern w:val="0"/>
      <w:sz w:val="20"/>
      <w:szCs w:val="20"/>
    </w:rPr>
  </w:style>
  <w:style w:type="paragraph" w:customStyle="1" w:styleId="771">
    <w:name w:val="???????§????§???????????¨??|￠? 2 + Times New Roman ?????????§????§? ????¨??|?????2?a ??μ???? 5 ?￡?- ??μ??: 0 ?￡?- ????¨??????¨????????¨??????¨???????§????§?? ??o????€? 20...2"/>
    <w:basedOn w:val="606"/>
    <w:qFormat/>
    <w:uiPriority w:val="99"/>
    <w:pPr>
      <w:spacing w:before="100" w:after="0" w:line="240" w:lineRule="auto"/>
    </w:pPr>
    <w:rPr>
      <w:sz w:val="28"/>
      <w:szCs w:val="28"/>
    </w:rPr>
  </w:style>
  <w:style w:type="paragraph" w:customStyle="1" w:styleId="772">
    <w:name w:val="?-??§o??????????????????C??????21"/>
    <w:basedOn w:val="1"/>
    <w:qFormat/>
    <w:uiPriority w:val="99"/>
    <w:pPr>
      <w:autoSpaceDE w:val="0"/>
      <w:autoSpaceDN w:val="0"/>
      <w:spacing w:after="120" w:line="480" w:lineRule="auto"/>
      <w:jc w:val="left"/>
    </w:pPr>
    <w:rPr>
      <w:rFonts w:ascii="宋体" w:hAnsi="Calibri" w:cs="宋体"/>
      <w:kern w:val="0"/>
      <w:sz w:val="20"/>
      <w:szCs w:val="20"/>
      <w:lang w:val="zh-CN"/>
    </w:rPr>
  </w:style>
  <w:style w:type="paragraph" w:customStyle="1" w:styleId="773">
    <w:name w:val="?—????3"/>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774">
    <w:name w:val="Box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75">
    <w:name w:val="Char1 Char Char Char23"/>
    <w:basedOn w:val="1"/>
    <w:qFormat/>
    <w:uiPriority w:val="99"/>
    <w:pPr>
      <w:widowControl/>
      <w:spacing w:after="160" w:line="240" w:lineRule="exact"/>
      <w:jc w:val="left"/>
    </w:pPr>
    <w:rPr>
      <w:rFonts w:ascii="Verdana" w:hAnsi="Verdana" w:cs="宋体"/>
      <w:kern w:val="0"/>
      <w:sz w:val="20"/>
      <w:szCs w:val="20"/>
      <w:lang w:eastAsia="en-US"/>
    </w:rPr>
  </w:style>
  <w:style w:type="paragraph" w:customStyle="1" w:styleId="776">
    <w:name w:val="Dashed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77">
    <w:name w:val="?????????¨????|€€€???????2"/>
    <w:basedOn w:val="1"/>
    <w:qFormat/>
    <w:uiPriority w:val="99"/>
    <w:pPr>
      <w:autoSpaceDE w:val="0"/>
      <w:autoSpaceDN w:val="0"/>
      <w:spacing w:before="100" w:after="100"/>
      <w:jc w:val="left"/>
    </w:pPr>
    <w:rPr>
      <w:rFonts w:ascii="宋体" w:hAnsi="Calibri" w:cs="宋体"/>
      <w:kern w:val="0"/>
      <w:sz w:val="24"/>
      <w:lang w:val="zh-CN"/>
    </w:rPr>
  </w:style>
  <w:style w:type="paragraph" w:customStyle="1" w:styleId="778">
    <w:name w:val="??????????6"/>
    <w:basedOn w:val="747"/>
    <w:qFormat/>
    <w:uiPriority w:val="99"/>
    <w:rPr>
      <w:rFonts w:ascii="仿宋_GB2312" w:eastAsia="仿宋_GB2312" w:cs="仿宋_GB2312"/>
      <w:sz w:val="30"/>
      <w:szCs w:val="30"/>
    </w:rPr>
  </w:style>
  <w:style w:type="paragraph" w:customStyle="1" w:styleId="779">
    <w:name w:val="?‰11111111?3?????§??????????¨2"/>
    <w:basedOn w:val="1"/>
    <w:qFormat/>
    <w:uiPriority w:val="99"/>
    <w:pPr>
      <w:autoSpaceDE w:val="0"/>
      <w:autoSpaceDN w:val="0"/>
    </w:pPr>
    <w:rPr>
      <w:rFonts w:ascii="宋体" w:hAnsi="Calibri" w:cs="宋体"/>
      <w:kern w:val="0"/>
      <w:sz w:val="18"/>
      <w:szCs w:val="18"/>
      <w:lang w:val="zh-CN"/>
    </w:rPr>
  </w:style>
  <w:style w:type="paragraph" w:customStyle="1" w:styleId="780">
    <w:name w:val="???????§????§????3"/>
    <w:basedOn w:val="345"/>
    <w:next w:val="346"/>
    <w:qFormat/>
    <w:uiPriority w:val="99"/>
    <w:pPr>
      <w:spacing w:before="0" w:after="0" w:line="240" w:lineRule="auto"/>
      <w:jc w:val="both"/>
    </w:pPr>
    <w:rPr>
      <w:rFonts w:ascii="仿宋_GB2312" w:eastAsia="仿宋_GB2312" w:cs="仿宋_GB2312"/>
      <w:sz w:val="24"/>
      <w:szCs w:val="24"/>
    </w:rPr>
  </w:style>
  <w:style w:type="paragraph" w:customStyle="1" w:styleId="781">
    <w:name w:val="?›®å½• 2"/>
    <w:basedOn w:val="1"/>
    <w:next w:val="1"/>
    <w:qFormat/>
    <w:uiPriority w:val="99"/>
    <w:pPr>
      <w:tabs>
        <w:tab w:val="right" w:pos="8302"/>
      </w:tabs>
      <w:autoSpaceDE w:val="0"/>
      <w:autoSpaceDN w:val="0"/>
      <w:ind w:left="176"/>
    </w:pPr>
    <w:rPr>
      <w:rFonts w:ascii="宋体" w:hAnsi="Calibri" w:cs="宋体"/>
      <w:kern w:val="0"/>
      <w:sz w:val="20"/>
      <w:szCs w:val="20"/>
      <w:lang w:val="zh-CN"/>
    </w:rPr>
  </w:style>
  <w:style w:type="paragraph" w:customStyle="1" w:styleId="782">
    <w:name w:val="?-￡?????¨??C??????¨??C???????????¨??????¨????3"/>
    <w:basedOn w:val="1"/>
    <w:qFormat/>
    <w:uiPriority w:val="99"/>
    <w:pPr>
      <w:autoSpaceDE w:val="0"/>
      <w:autoSpaceDN w:val="0"/>
      <w:ind w:firstLine="435"/>
    </w:pPr>
    <w:rPr>
      <w:rFonts w:ascii="宋体" w:hAnsi="Calibri" w:cs="宋体"/>
      <w:kern w:val="0"/>
      <w:sz w:val="20"/>
      <w:szCs w:val="20"/>
      <w:lang w:val="zh-CN"/>
    </w:rPr>
  </w:style>
  <w:style w:type="paragraph" w:customStyle="1" w:styleId="783">
    <w:name w:val="?-??§o??????????????????C???????????????????????2"/>
    <w:basedOn w:val="1"/>
    <w:qFormat/>
    <w:uiPriority w:val="99"/>
    <w:pPr>
      <w:autoSpaceDE w:val="0"/>
      <w:autoSpaceDN w:val="0"/>
      <w:ind w:firstLine="435"/>
    </w:pPr>
    <w:rPr>
      <w:rFonts w:ascii="宋体" w:hAnsi="Calibri" w:cs="宋体"/>
      <w:kern w:val="0"/>
      <w:sz w:val="20"/>
      <w:szCs w:val="20"/>
      <w:lang w:val="zh-CN"/>
    </w:rPr>
  </w:style>
  <w:style w:type="paragraph" w:customStyle="1" w:styleId="784">
    <w:name w:val="Upper Case List3"/>
    <w:basedOn w:val="437"/>
    <w:qFormat/>
    <w:uiPriority w:val="99"/>
  </w:style>
  <w:style w:type="paragraph" w:customStyle="1" w:styleId="785">
    <w:name w:val="Numbered Heading 212"/>
    <w:basedOn w:val="487"/>
    <w:next w:val="1"/>
    <w:qFormat/>
    <w:uiPriority w:val="99"/>
    <w:pPr>
      <w:keepNext w:val="0"/>
      <w:tabs>
        <w:tab w:val="left" w:pos="431"/>
      </w:tabs>
      <w:spacing w:before="0" w:after="0" w:line="240" w:lineRule="auto"/>
      <w:jc w:val="left"/>
    </w:pPr>
    <w:rPr>
      <w:rFonts w:ascii="宋体" w:eastAsia="宋体" w:cs="宋体"/>
      <w:b w:val="0"/>
      <w:bCs w:val="0"/>
      <w:sz w:val="24"/>
      <w:szCs w:val="24"/>
      <w:lang w:val="en-US"/>
    </w:rPr>
  </w:style>
  <w:style w:type="paragraph" w:customStyle="1" w:styleId="786">
    <w:name w:val="?‰111111111111?3???????????1"/>
    <w:basedOn w:val="1"/>
    <w:qFormat/>
    <w:uiPriority w:val="99"/>
    <w:pPr>
      <w:autoSpaceDE w:val="0"/>
      <w:autoSpaceDN w:val="0"/>
      <w:jc w:val="left"/>
    </w:pPr>
    <w:rPr>
      <w:rFonts w:ascii="宋体" w:hAnsi="Calibri" w:cs="宋体"/>
      <w:kern w:val="0"/>
      <w:sz w:val="20"/>
      <w:szCs w:val="20"/>
      <w:lang w:val="zh-CN"/>
    </w:rPr>
  </w:style>
  <w:style w:type="paragraph" w:customStyle="1" w:styleId="787">
    <w:name w:val="HTML é???????￠????????????????3"/>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788">
    <w:name w:val="Contents 23"/>
    <w:basedOn w:val="1"/>
    <w:next w:val="1"/>
    <w:qFormat/>
    <w:uiPriority w:val="99"/>
    <w:pPr>
      <w:autoSpaceDE w:val="0"/>
      <w:autoSpaceDN w:val="0"/>
      <w:ind w:left="1440" w:hanging="431"/>
      <w:jc w:val="left"/>
    </w:pPr>
    <w:rPr>
      <w:rFonts w:ascii="宋体" w:hAnsi="Calibri" w:cs="宋体"/>
      <w:kern w:val="0"/>
      <w:sz w:val="24"/>
    </w:rPr>
  </w:style>
  <w:style w:type="paragraph" w:customStyle="1" w:styleId="789">
    <w:name w:val="Tick List3"/>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90">
    <w:name w:val="Hand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791">
    <w:name w:val="æ­¡¡¡¡§¬ooº?æ¡¡¡¡??¬¬?‡"/>
    <w:uiPriority w:val="99"/>
    <w:pPr>
      <w:widowControl w:val="0"/>
      <w:autoSpaceDE w:val="0"/>
      <w:autoSpaceDN w:val="0"/>
      <w:jc w:val="both"/>
    </w:pPr>
    <w:rPr>
      <w:rFonts w:ascii="宋体" w:hAnsi="Calibri" w:eastAsia="宋体" w:cs="宋体"/>
      <w:lang w:val="zh-CN" w:eastAsia="zh-CN" w:bidi="ar-SA"/>
    </w:rPr>
  </w:style>
  <w:style w:type="paragraph" w:customStyle="1" w:styleId="792">
    <w:name w:val="?»˜¡¡¡¡¡¡¡¡¨¬??¬?¬¬¡¡¡¡??¬¬®¡¡¡¡¡??¬¡¡¡¡|¦??¬æ®?¡¡??¬¡¡¡¡??¬¬¡¡¡¡??¬¬½å­¡ªä½¡¡ãChar Char Char Char Char Char"/>
    <w:basedOn w:val="1"/>
    <w:qFormat/>
    <w:uiPriority w:val="99"/>
    <w:pPr>
      <w:autoSpaceDE w:val="0"/>
      <w:autoSpaceDN w:val="0"/>
    </w:pPr>
    <w:rPr>
      <w:rFonts w:ascii="宋体" w:hAnsi="Calibri" w:cs="宋体"/>
      <w:kern w:val="0"/>
      <w:sz w:val="24"/>
      <w:lang w:val="zh-CN"/>
    </w:rPr>
  </w:style>
  <w:style w:type="paragraph" w:customStyle="1" w:styleId="793">
    <w:name w:val="é?????????????¨??????¨????????ì?????ì???μ????¨??????¨????-?a????? Para Char Char Char Char Char C2"/>
    <w:basedOn w:val="1"/>
    <w:qFormat/>
    <w:uiPriority w:val="99"/>
    <w:pPr>
      <w:autoSpaceDE w:val="0"/>
      <w:autoSpaceDN w:val="0"/>
    </w:pPr>
    <w:rPr>
      <w:rFonts w:ascii="宋体" w:hAnsi="Calibri" w:cs="宋体"/>
      <w:kern w:val="0"/>
      <w:sz w:val="24"/>
      <w:lang w:val="zh-CN"/>
    </w:rPr>
  </w:style>
  <w:style w:type="paragraph" w:customStyle="1" w:styleId="794">
    <w:name w:val="Lower Roman List21"/>
    <w:basedOn w:val="1"/>
    <w:qFormat/>
    <w:uiPriority w:val="99"/>
    <w:pPr>
      <w:autoSpaceDE w:val="0"/>
      <w:autoSpaceDN w:val="0"/>
      <w:ind w:left="720" w:hanging="431"/>
      <w:jc w:val="left"/>
    </w:pPr>
    <w:rPr>
      <w:rFonts w:ascii="宋体" w:hAnsi="Calibri" w:cs="宋体"/>
      <w:kern w:val="0"/>
      <w:sz w:val="24"/>
    </w:rPr>
  </w:style>
  <w:style w:type="paragraph" w:customStyle="1" w:styleId="795">
    <w:name w:val="HTML é???????￠???????????????2"/>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796">
    <w:name w:val="Upper Roman List3"/>
    <w:basedOn w:val="437"/>
    <w:qFormat/>
    <w:uiPriority w:val="99"/>
  </w:style>
  <w:style w:type="paragraph" w:customStyle="1" w:styleId="797">
    <w:name w:val="???1?3???????§????????????????-1"/>
    <w:basedOn w:val="1"/>
    <w:qFormat/>
    <w:uiPriority w:val="99"/>
    <w:pPr>
      <w:autoSpaceDE w:val="0"/>
      <w:autoSpaceDN w:val="0"/>
      <w:jc w:val="left"/>
    </w:pPr>
    <w:rPr>
      <w:rFonts w:ascii="宋体" w:hAnsi="Calibri" w:cs="宋体"/>
      <w:kern w:val="0"/>
      <w:sz w:val="20"/>
      <w:szCs w:val="20"/>
      <w:lang w:val="zh-CN"/>
    </w:rPr>
  </w:style>
  <w:style w:type="paragraph" w:customStyle="1" w:styleId="798">
    <w:name w:val="Upper Case List21"/>
    <w:basedOn w:val="563"/>
    <w:qFormat/>
    <w:uiPriority w:val="99"/>
  </w:style>
  <w:style w:type="paragraph" w:customStyle="1" w:styleId="799">
    <w:name w:val="æ¡ë¹æ³¡¡¡¡¡¡¡¡¡§¬??¬?¬¬ä¸»¡¡¡¡??¬"/>
    <w:qFormat/>
    <w:uiPriority w:val="99"/>
    <w:pPr>
      <w:widowControl w:val="0"/>
      <w:autoSpaceDE w:val="0"/>
      <w:autoSpaceDN w:val="0"/>
    </w:pPr>
    <w:rPr>
      <w:rFonts w:ascii="宋体" w:hAnsi="Calibri" w:eastAsia="宋体" w:cs="宋体"/>
      <w:b/>
      <w:bCs/>
      <w:lang w:val="zh-CN" w:eastAsia="zh-CN" w:bidi="ar-SA"/>
    </w:rPr>
  </w:style>
  <w:style w:type="paragraph" w:customStyle="1" w:styleId="800">
    <w:name w:val="Numbered Heading 33"/>
    <w:basedOn w:val="667"/>
    <w:next w:val="1"/>
    <w:qFormat/>
    <w:uiPriority w:val="99"/>
    <w:pPr>
      <w:keepNext w:val="0"/>
      <w:tabs>
        <w:tab w:val="left" w:pos="431"/>
      </w:tabs>
      <w:spacing w:before="0" w:after="0" w:line="240" w:lineRule="auto"/>
      <w:jc w:val="left"/>
    </w:pPr>
    <w:rPr>
      <w:b w:val="0"/>
      <w:bCs w:val="0"/>
      <w:sz w:val="24"/>
      <w:szCs w:val="24"/>
      <w:lang w:val="en-US"/>
    </w:rPr>
  </w:style>
  <w:style w:type="paragraph" w:customStyle="1" w:styleId="801">
    <w:name w:val="Chapter Heading21"/>
    <w:basedOn w:val="457"/>
    <w:next w:val="1"/>
    <w:qFormat/>
    <w:uiPriority w:val="99"/>
    <w:pPr>
      <w:tabs>
        <w:tab w:val="left" w:pos="1584"/>
        <w:tab w:val="clear" w:pos="431"/>
      </w:tabs>
    </w:pPr>
  </w:style>
  <w:style w:type="paragraph" w:customStyle="1" w:styleId="802">
    <w:name w:val="æ­¡¡¡¡§¬ooº?æ¡¡¡¡??¬¬?‡æ¡¡¡¡??¬¬?‡æ"/>
    <w:basedOn w:val="1"/>
    <w:qFormat/>
    <w:uiPriority w:val="99"/>
    <w:pPr>
      <w:autoSpaceDE w:val="0"/>
      <w:autoSpaceDN w:val="0"/>
      <w:spacing w:after="120"/>
      <w:jc w:val="left"/>
    </w:pPr>
    <w:rPr>
      <w:rFonts w:ascii="宋体" w:hAnsi="Calibri" w:cs="宋体"/>
      <w:kern w:val="0"/>
      <w:sz w:val="16"/>
      <w:szCs w:val="16"/>
      <w:lang w:val="zh-CN"/>
    </w:rPr>
  </w:style>
  <w:style w:type="paragraph" w:customStyle="1" w:styleId="803">
    <w:name w:val="Numbered Heading 3111"/>
    <w:basedOn w:val="804"/>
    <w:next w:val="1"/>
    <w:qFormat/>
    <w:uiPriority w:val="99"/>
    <w:pPr>
      <w:keepNext w:val="0"/>
      <w:tabs>
        <w:tab w:val="left" w:pos="431"/>
      </w:tabs>
      <w:spacing w:before="0" w:after="0" w:line="240" w:lineRule="auto"/>
      <w:jc w:val="left"/>
    </w:pPr>
    <w:rPr>
      <w:b w:val="0"/>
      <w:bCs w:val="0"/>
      <w:sz w:val="24"/>
      <w:szCs w:val="24"/>
      <w:lang w:val="en-US"/>
    </w:rPr>
  </w:style>
  <w:style w:type="paragraph" w:customStyle="1" w:styleId="804">
    <w:name w:val="Heading 3111"/>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805">
    <w:name w:val="Heart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06">
    <w:name w:val="Footnote3"/>
    <w:basedOn w:val="1"/>
    <w:qFormat/>
    <w:uiPriority w:val="99"/>
    <w:pPr>
      <w:autoSpaceDE w:val="0"/>
      <w:autoSpaceDN w:val="0"/>
      <w:ind w:left="288" w:hanging="288"/>
      <w:jc w:val="left"/>
    </w:pPr>
    <w:rPr>
      <w:rFonts w:ascii="宋体" w:hAnsi="Calibri" w:cs="宋体"/>
      <w:kern w:val="0"/>
      <w:sz w:val="20"/>
      <w:szCs w:val="20"/>
    </w:rPr>
  </w:style>
  <w:style w:type="paragraph" w:customStyle="1" w:styleId="807">
    <w:name w:val="é????????μ????¨2"/>
    <w:basedOn w:val="1"/>
    <w:qFormat/>
    <w:uiPriority w:val="99"/>
    <w:pPr>
      <w:tabs>
        <w:tab w:val="center" w:pos="4152"/>
        <w:tab w:val="center" w:pos="8306"/>
      </w:tabs>
      <w:autoSpaceDE w:val="0"/>
      <w:autoSpaceDN w:val="0"/>
      <w:jc w:val="left"/>
    </w:pPr>
    <w:rPr>
      <w:rFonts w:ascii="宋体" w:hAnsi="Calibri" w:cs="宋体"/>
      <w:kern w:val="0"/>
      <w:sz w:val="18"/>
      <w:szCs w:val="18"/>
      <w:lang w:val="zh-CN"/>
    </w:rPr>
  </w:style>
  <w:style w:type="paragraph" w:customStyle="1" w:styleId="808">
    <w:name w:val="Contents 412"/>
    <w:basedOn w:val="1"/>
    <w:next w:val="1"/>
    <w:qFormat/>
    <w:uiPriority w:val="99"/>
    <w:pPr>
      <w:autoSpaceDE w:val="0"/>
      <w:autoSpaceDN w:val="0"/>
      <w:ind w:left="2880" w:hanging="431"/>
      <w:jc w:val="left"/>
    </w:pPr>
    <w:rPr>
      <w:rFonts w:ascii="宋体" w:hAnsi="Calibri" w:cs="宋体"/>
      <w:kern w:val="0"/>
      <w:sz w:val="24"/>
    </w:rPr>
  </w:style>
  <w:style w:type="paragraph" w:customStyle="1" w:styleId="809">
    <w:name w:val="Heart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10">
    <w:name w:val="?‰1111111111111111¹æ³¡¡¡¡¡??¬"/>
    <w:basedOn w:val="1"/>
    <w:qFormat/>
    <w:uiPriority w:val="99"/>
    <w:pPr>
      <w:autoSpaceDE w:val="0"/>
      <w:autoSpaceDN w:val="0"/>
    </w:pPr>
    <w:rPr>
      <w:rFonts w:ascii="宋体" w:hAnsi="Calibri" w:cs="宋体"/>
      <w:kern w:val="0"/>
      <w:sz w:val="18"/>
      <w:szCs w:val="18"/>
      <w:lang w:val="zh-CN"/>
    </w:rPr>
  </w:style>
  <w:style w:type="paragraph" w:customStyle="1" w:styleId="811">
    <w:name w:val="?­¡¡¡¡§¬ooº?æ¡¡¡¡??¬¬?‡"/>
    <w:qFormat/>
    <w:uiPriority w:val="99"/>
    <w:pPr>
      <w:widowControl w:val="0"/>
      <w:autoSpaceDE w:val="0"/>
      <w:autoSpaceDN w:val="0"/>
      <w:jc w:val="both"/>
    </w:pPr>
    <w:rPr>
      <w:rFonts w:ascii="宋体" w:hAnsi="Calibri" w:eastAsia="宋体" w:cs="宋体"/>
      <w:lang w:val="zh-CN" w:eastAsia="zh-CN" w:bidi="ar-SA"/>
    </w:rPr>
  </w:style>
  <w:style w:type="paragraph" w:customStyle="1" w:styleId="812">
    <w:name w:val="Endnote Text21"/>
    <w:basedOn w:val="1"/>
    <w:qFormat/>
    <w:uiPriority w:val="99"/>
    <w:pPr>
      <w:autoSpaceDE w:val="0"/>
      <w:autoSpaceDN w:val="0"/>
      <w:jc w:val="left"/>
    </w:pPr>
    <w:rPr>
      <w:rFonts w:ascii="宋体" w:hAnsi="Calibri" w:cs="宋体"/>
      <w:kern w:val="0"/>
      <w:sz w:val="24"/>
    </w:rPr>
  </w:style>
  <w:style w:type="paragraph" w:customStyle="1" w:styleId="813">
    <w:name w:val="?‰11111111?3?????§??????11"/>
    <w:qFormat/>
    <w:uiPriority w:val="99"/>
    <w:pPr>
      <w:widowControl w:val="0"/>
      <w:autoSpaceDE w:val="0"/>
      <w:autoSpaceDN w:val="0"/>
    </w:pPr>
    <w:rPr>
      <w:rFonts w:ascii="宋体" w:hAnsi="Calibri" w:eastAsia="宋体" w:cs="宋体"/>
      <w:b/>
      <w:bCs/>
      <w:lang w:val="zh-CN" w:eastAsia="zh-CN" w:bidi="ar-SA"/>
    </w:rPr>
  </w:style>
  <w:style w:type="paragraph" w:customStyle="1" w:styleId="814">
    <w:name w:val="?­¡¡¡¡§¬ooº?æ¡¡¡¡??¬¬?‡æ¡¡¡¡??¬¬?‡æœ¬ç¼©¡¡¡¡??¬¬¡¡¡"/>
    <w:basedOn w:val="1"/>
    <w:qFormat/>
    <w:uiPriority w:val="99"/>
    <w:pPr>
      <w:autoSpaceDE w:val="0"/>
      <w:autoSpaceDN w:val="0"/>
      <w:ind w:firstLine="435"/>
    </w:pPr>
    <w:rPr>
      <w:rFonts w:ascii="宋体" w:hAnsi="Calibri" w:cs="宋体"/>
      <w:kern w:val="0"/>
      <w:sz w:val="20"/>
      <w:szCs w:val="20"/>
      <w:lang w:val="zh-CN"/>
    </w:rPr>
  </w:style>
  <w:style w:type="paragraph" w:customStyle="1" w:styleId="815">
    <w:name w:val="Diamond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16">
    <w:name w:val="Char1 Char Char Char1111"/>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817">
    <w:name w:val="Contents 321"/>
    <w:basedOn w:val="1"/>
    <w:next w:val="1"/>
    <w:qFormat/>
    <w:uiPriority w:val="99"/>
    <w:pPr>
      <w:autoSpaceDE w:val="0"/>
      <w:autoSpaceDN w:val="0"/>
      <w:ind w:left="2160" w:hanging="431"/>
      <w:jc w:val="left"/>
    </w:pPr>
    <w:rPr>
      <w:rFonts w:ascii="宋体" w:hAnsi="Calibri" w:cs="宋体"/>
      <w:kern w:val="0"/>
      <w:sz w:val="24"/>
    </w:rPr>
  </w:style>
  <w:style w:type="paragraph" w:customStyle="1" w:styleId="818">
    <w:name w:val="HTML é???????￠?????¨??????¨???11"/>
    <w:basedOn w:val="1"/>
    <w:qFormat/>
    <w:uiPriority w:val="99"/>
    <w:pPr>
      <w:tabs>
        <w:tab w:val="left" w:pos="915"/>
        <w:tab w:val="left" w:pos="1831"/>
        <w:tab w:val="left" w:pos="2747"/>
        <w:tab w:val="left" w:pos="3663"/>
        <w:tab w:val="left" w:pos="4580"/>
        <w:tab w:val="left" w:pos="5496"/>
        <w:tab w:val="left" w:pos="6412"/>
        <w:tab w:val="left" w:pos="7328"/>
        <w:tab w:val="left" w:pos="8244"/>
        <w:tab w:val="left" w:pos="9159"/>
        <w:tab w:val="left" w:pos="10075"/>
        <w:tab w:val="left" w:pos="10991"/>
        <w:tab w:val="left" w:pos="11907"/>
        <w:tab w:val="left" w:pos="12824"/>
        <w:tab w:val="left" w:pos="13740"/>
        <w:tab w:val="left" w:pos="14656"/>
      </w:tabs>
      <w:autoSpaceDE w:val="0"/>
      <w:autoSpaceDN w:val="0"/>
      <w:jc w:val="left"/>
    </w:pPr>
    <w:rPr>
      <w:rFonts w:ascii="黑体" w:hAnsi="Calibri" w:eastAsia="黑体" w:cs="黑体"/>
      <w:kern w:val="0"/>
      <w:sz w:val="20"/>
      <w:szCs w:val="20"/>
      <w:lang w:val="zh-CN"/>
    </w:rPr>
  </w:style>
  <w:style w:type="paragraph" w:customStyle="1" w:styleId="819">
    <w:name w:val="?‰1111111111111111¹æ³¡¡¡¡¡?"/>
    <w:basedOn w:val="1"/>
    <w:qFormat/>
    <w:uiPriority w:val="99"/>
    <w:pPr>
      <w:autoSpaceDE w:val="0"/>
      <w:autoSpaceDN w:val="0"/>
      <w:jc w:val="left"/>
    </w:pPr>
    <w:rPr>
      <w:rFonts w:ascii="宋体" w:hAnsi="Calibri" w:cs="宋体"/>
      <w:kern w:val="0"/>
      <w:sz w:val="20"/>
      <w:szCs w:val="20"/>
      <w:lang w:val="zh-CN"/>
    </w:rPr>
  </w:style>
  <w:style w:type="paragraph" w:customStyle="1" w:styleId="820">
    <w:name w:val="Section Heading21"/>
    <w:basedOn w:val="457"/>
    <w:next w:val="1"/>
    <w:qFormat/>
    <w:uiPriority w:val="99"/>
    <w:pPr>
      <w:tabs>
        <w:tab w:val="left" w:pos="1584"/>
        <w:tab w:val="clear" w:pos="431"/>
      </w:tabs>
    </w:pPr>
  </w:style>
  <w:style w:type="paragraph" w:customStyle="1" w:styleId="821">
    <w:name w:val="?-￡?????¨??C??????¨??C???????????¨??????¨????21"/>
    <w:basedOn w:val="1"/>
    <w:qFormat/>
    <w:uiPriority w:val="99"/>
    <w:pPr>
      <w:autoSpaceDE w:val="0"/>
      <w:autoSpaceDN w:val="0"/>
      <w:ind w:firstLine="435"/>
    </w:pPr>
    <w:rPr>
      <w:rFonts w:ascii="宋体" w:hAnsi="Calibri" w:cs="宋体"/>
      <w:kern w:val="0"/>
      <w:sz w:val="20"/>
      <w:szCs w:val="20"/>
      <w:lang w:val="zh-CN"/>
    </w:rPr>
  </w:style>
  <w:style w:type="paragraph" w:customStyle="1" w:styleId="822">
    <w:name w:val="?????????§????????????????????|??|2 ? Times New Roman ????????????????§?????????????????|?????2?a???5 ??????|ì????-0????§o????????¨?????-??????????????????????????????????????????????0.?1"/>
    <w:basedOn w:val="487"/>
    <w:qFormat/>
    <w:uiPriority w:val="99"/>
    <w:pPr>
      <w:spacing w:before="100" w:after="0" w:line="240" w:lineRule="auto"/>
    </w:pPr>
    <w:rPr>
      <w:sz w:val="28"/>
      <w:szCs w:val="28"/>
    </w:rPr>
  </w:style>
  <w:style w:type="paragraph" w:customStyle="1" w:styleId="823">
    <w:name w:val="Endnote12"/>
    <w:basedOn w:val="1"/>
    <w:qFormat/>
    <w:uiPriority w:val="99"/>
    <w:pPr>
      <w:autoSpaceDE w:val="0"/>
      <w:autoSpaceDN w:val="0"/>
      <w:ind w:left="288" w:hanging="288"/>
      <w:jc w:val="left"/>
    </w:pPr>
    <w:rPr>
      <w:rFonts w:ascii="宋体" w:hAnsi="Calibri" w:cs="宋体"/>
      <w:kern w:val="0"/>
      <w:sz w:val="24"/>
    </w:rPr>
  </w:style>
  <w:style w:type="paragraph" w:customStyle="1" w:styleId="824">
    <w:name w:val="Diamond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25">
    <w:name w:val="Char1 Char Char Char2111"/>
    <w:basedOn w:val="1"/>
    <w:qFormat/>
    <w:uiPriority w:val="99"/>
    <w:pPr>
      <w:widowControl/>
      <w:spacing w:after="160" w:line="240" w:lineRule="exact"/>
      <w:jc w:val="left"/>
    </w:pPr>
    <w:rPr>
      <w:rFonts w:ascii="Verdana" w:hAnsi="Verdana" w:cs="宋体"/>
      <w:kern w:val="0"/>
      <w:sz w:val="20"/>
      <w:szCs w:val="20"/>
      <w:lang w:eastAsia="en-US"/>
    </w:rPr>
  </w:style>
  <w:style w:type="paragraph" w:customStyle="1" w:styleId="826">
    <w:name w:val="Char1 Char Char Char32"/>
    <w:basedOn w:val="1"/>
    <w:qFormat/>
    <w:uiPriority w:val="99"/>
    <w:pPr>
      <w:autoSpaceDE w:val="0"/>
      <w:autoSpaceDN w:val="0"/>
      <w:spacing w:after="160"/>
      <w:jc w:val="left"/>
    </w:pPr>
    <w:rPr>
      <w:rFonts w:ascii="宋体" w:hAnsi="Calibri" w:cs="宋体"/>
      <w:kern w:val="0"/>
      <w:sz w:val="20"/>
      <w:szCs w:val="20"/>
      <w:lang w:val="zh-CN"/>
    </w:rPr>
  </w:style>
  <w:style w:type="paragraph" w:customStyle="1" w:styleId="827">
    <w:name w:val="é??????211"/>
    <w:basedOn w:val="1"/>
    <w:qFormat/>
    <w:uiPriority w:val="99"/>
    <w:pPr>
      <w:tabs>
        <w:tab w:val="center" w:pos="4152"/>
        <w:tab w:val="center" w:pos="8306"/>
      </w:tabs>
      <w:autoSpaceDE w:val="0"/>
      <w:autoSpaceDN w:val="0"/>
      <w:jc w:val="center"/>
    </w:pPr>
    <w:rPr>
      <w:rFonts w:ascii="宋体" w:hAnsi="Calibri" w:cs="宋体"/>
      <w:kern w:val="0"/>
      <w:sz w:val="18"/>
      <w:szCs w:val="18"/>
      <w:lang w:val="zh-CN"/>
    </w:rPr>
  </w:style>
  <w:style w:type="paragraph" w:customStyle="1" w:styleId="828">
    <w:name w:val="æ­¡¡¡¡§¬ooº?æ¡¡¡¡??¬¬?‡æ¡¡¡¡??¬¬?‡"/>
    <w:basedOn w:val="1"/>
    <w:qFormat/>
    <w:uiPriority w:val="99"/>
    <w:pPr>
      <w:autoSpaceDE w:val="0"/>
      <w:autoSpaceDN w:val="0"/>
      <w:spacing w:after="120" w:line="480" w:lineRule="auto"/>
      <w:jc w:val="left"/>
    </w:pPr>
    <w:rPr>
      <w:rFonts w:ascii="宋体" w:hAnsi="Calibri" w:cs="宋体"/>
      <w:kern w:val="0"/>
      <w:sz w:val="20"/>
      <w:szCs w:val="20"/>
      <w:lang w:val="zh-CN"/>
    </w:rPr>
  </w:style>
  <w:style w:type="paragraph" w:customStyle="1" w:styleId="829">
    <w:name w:val="??|ì????1"/>
    <w:basedOn w:val="1"/>
    <w:qFormat/>
    <w:uiPriority w:val="99"/>
    <w:pPr>
      <w:tabs>
        <w:tab w:val="center" w:pos="4151"/>
        <w:tab w:val="center" w:pos="8306"/>
      </w:tabs>
      <w:autoSpaceDE w:val="0"/>
      <w:autoSpaceDN w:val="0"/>
      <w:jc w:val="center"/>
    </w:pPr>
    <w:rPr>
      <w:rFonts w:ascii="宋体" w:hAnsi="Calibri" w:cs="宋体"/>
      <w:kern w:val="0"/>
      <w:sz w:val="18"/>
      <w:szCs w:val="18"/>
      <w:lang w:val="zh-CN"/>
    </w:rPr>
  </w:style>
  <w:style w:type="paragraph" w:customStyle="1" w:styleId="830">
    <w:name w:val="Lower Case List111"/>
    <w:basedOn w:val="448"/>
    <w:qFormat/>
    <w:uiPriority w:val="99"/>
  </w:style>
  <w:style w:type="paragraph" w:customStyle="1" w:styleId="831">
    <w:name w:val="???????§????§????111"/>
    <w:basedOn w:val="645"/>
    <w:next w:val="646"/>
    <w:qFormat/>
    <w:uiPriority w:val="99"/>
    <w:pPr>
      <w:keepNext w:val="0"/>
      <w:spacing w:before="0" w:after="0" w:line="240" w:lineRule="auto"/>
      <w:jc w:val="both"/>
    </w:pPr>
    <w:rPr>
      <w:rFonts w:ascii="仿宋_GB2312" w:eastAsia="仿宋_GB2312" w:cs="仿宋_GB2312"/>
      <w:sz w:val="24"/>
      <w:szCs w:val="24"/>
    </w:rPr>
  </w:style>
  <w:style w:type="paragraph" w:customStyle="1" w:styleId="832">
    <w:name w:val="Lower Case List21"/>
    <w:basedOn w:val="563"/>
    <w:qFormat/>
    <w:uiPriority w:val="99"/>
  </w:style>
  <w:style w:type="paragraph" w:customStyle="1" w:styleId="833">
    <w:name w:val="?????? 232"/>
    <w:basedOn w:val="1"/>
    <w:next w:val="1"/>
    <w:qFormat/>
    <w:uiPriority w:val="99"/>
    <w:pPr>
      <w:tabs>
        <w:tab w:val="right" w:pos="8302"/>
      </w:tabs>
      <w:autoSpaceDE w:val="0"/>
      <w:autoSpaceDN w:val="0"/>
      <w:ind w:left="177"/>
    </w:pPr>
    <w:rPr>
      <w:rFonts w:ascii="宋体" w:hAnsi="Calibri" w:cs="宋体"/>
      <w:kern w:val="0"/>
      <w:sz w:val="20"/>
      <w:szCs w:val="20"/>
      <w:lang w:val="zh-CN"/>
    </w:rPr>
  </w:style>
  <w:style w:type="paragraph" w:customStyle="1" w:styleId="834">
    <w:name w:val="? ¡¡¡¡¡¡¡¡¡§¬??¬?¬¡¡¡??¬å¼?æ ‡¡¡¡¡??¬¬¦??˜imes New Roman ??????å››å¡¡¡¡¡?¡¡??¬¬¡¡¡??¬?¡¡¡¡??¬¬¦žåŠ ç²¡ª?æ®??å¡ë|¡¡ì?|¬¦?-ç?-¡­?æ®¡¡o?º?åŽ¡¨¬¡???¡¡??¬ç-?¡­?¡¡¡¡??¬¬¡¡¡¡??¬¬¡Œ¡¡¡¡??¬¡¡¡¡??¬¡¡¡¡?"/>
    <w:basedOn w:val="641"/>
    <w:qFormat/>
    <w:uiPriority w:val="99"/>
    <w:pPr>
      <w:keepNext w:val="0"/>
      <w:spacing w:before="99" w:after="0" w:line="240" w:lineRule="auto"/>
    </w:pPr>
    <w:rPr>
      <w:sz w:val="28"/>
      <w:szCs w:val="28"/>
    </w:rPr>
  </w:style>
  <w:style w:type="paragraph" w:customStyle="1" w:styleId="835">
    <w:name w:val="?‰1111111111111111¹æ³¡¡¡"/>
    <w:qFormat/>
    <w:uiPriority w:val="99"/>
    <w:pPr>
      <w:widowControl w:val="0"/>
      <w:autoSpaceDE w:val="0"/>
      <w:autoSpaceDN w:val="0"/>
    </w:pPr>
    <w:rPr>
      <w:rFonts w:ascii="宋体" w:hAnsi="Calibri" w:eastAsia="宋体" w:cs="宋体"/>
      <w:b/>
      <w:bCs/>
      <w:lang w:val="zh-CN" w:eastAsia="zh-CN" w:bidi="ar-SA"/>
    </w:rPr>
  </w:style>
  <w:style w:type="paragraph" w:customStyle="1" w:styleId="836">
    <w:name w:val="???1?3?????§???????¨??C??-?a11"/>
    <w:basedOn w:val="1"/>
    <w:qFormat/>
    <w:uiPriority w:val="99"/>
    <w:pPr>
      <w:autoSpaceDE w:val="0"/>
      <w:autoSpaceDN w:val="0"/>
      <w:jc w:val="left"/>
    </w:pPr>
    <w:rPr>
      <w:rFonts w:ascii="宋体" w:hAnsi="Calibri" w:cs="宋体"/>
      <w:kern w:val="0"/>
      <w:sz w:val="20"/>
      <w:szCs w:val="20"/>
      <w:lang w:val="zh-CN"/>
    </w:rPr>
  </w:style>
  <w:style w:type="paragraph" w:customStyle="1" w:styleId="837">
    <w:name w:val="?????????¨??????????????????????????|ì??????¨?????????????-?????-?a?????har Char Char Char Char Char Char1"/>
    <w:basedOn w:val="1"/>
    <w:qFormat/>
    <w:uiPriority w:val="99"/>
    <w:pPr>
      <w:autoSpaceDE w:val="0"/>
      <w:autoSpaceDN w:val="0"/>
    </w:pPr>
    <w:rPr>
      <w:rFonts w:ascii="宋体" w:hAnsi="Calibri" w:cs="宋体"/>
      <w:kern w:val="0"/>
      <w:sz w:val="24"/>
      <w:lang w:val="zh-CN"/>
    </w:rPr>
  </w:style>
  <w:style w:type="paragraph" w:customStyle="1" w:styleId="838">
    <w:name w:val="é????????μ????¨11"/>
    <w:basedOn w:val="1"/>
    <w:qFormat/>
    <w:uiPriority w:val="99"/>
    <w:pPr>
      <w:tabs>
        <w:tab w:val="center" w:pos="4152"/>
        <w:tab w:val="center" w:pos="8306"/>
      </w:tabs>
      <w:autoSpaceDE w:val="0"/>
      <w:autoSpaceDN w:val="0"/>
      <w:jc w:val="left"/>
    </w:pPr>
    <w:rPr>
      <w:rFonts w:ascii="宋体" w:hAnsi="Calibri" w:cs="宋体"/>
      <w:kern w:val="0"/>
      <w:sz w:val="18"/>
      <w:szCs w:val="18"/>
      <w:lang w:val="zh-CN"/>
    </w:rPr>
  </w:style>
  <w:style w:type="paragraph" w:customStyle="1" w:styleId="839">
    <w:name w:val="?￠??3?????§??11"/>
    <w:basedOn w:val="1"/>
    <w:next w:val="1"/>
    <w:qFormat/>
    <w:uiPriority w:val="99"/>
    <w:pPr>
      <w:autoSpaceDE w:val="0"/>
      <w:autoSpaceDN w:val="0"/>
    </w:pPr>
    <w:rPr>
      <w:rFonts w:ascii="黑体" w:hAnsi="Calibri" w:eastAsia="黑体" w:cs="黑体"/>
      <w:kern w:val="0"/>
      <w:sz w:val="20"/>
      <w:szCs w:val="20"/>
      <w:lang w:val="zh-CN"/>
    </w:rPr>
  </w:style>
  <w:style w:type="paragraph" w:customStyle="1" w:styleId="840">
    <w:name w:val="Hand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41">
    <w:name w:val="??μ????11"/>
    <w:basedOn w:val="1"/>
    <w:qFormat/>
    <w:uiPriority w:val="99"/>
    <w:pPr>
      <w:tabs>
        <w:tab w:val="center" w:pos="4151"/>
        <w:tab w:val="center" w:pos="8306"/>
      </w:tabs>
      <w:autoSpaceDE w:val="0"/>
      <w:autoSpaceDN w:val="0"/>
      <w:jc w:val="center"/>
    </w:pPr>
    <w:rPr>
      <w:rFonts w:ascii="宋体" w:hAnsi="Calibri" w:cs="宋体"/>
      <w:kern w:val="0"/>
      <w:sz w:val="18"/>
      <w:szCs w:val="18"/>
      <w:lang w:val="zh-CN"/>
    </w:rPr>
  </w:style>
  <w:style w:type="paragraph" w:customStyle="1" w:styleId="842">
    <w:name w:val="?-??§o??????????????????C??????111"/>
    <w:basedOn w:val="1"/>
    <w:qFormat/>
    <w:uiPriority w:val="99"/>
    <w:pPr>
      <w:autoSpaceDE w:val="0"/>
      <w:autoSpaceDN w:val="0"/>
      <w:spacing w:after="120"/>
      <w:jc w:val="left"/>
    </w:pPr>
    <w:rPr>
      <w:rFonts w:ascii="宋体" w:hAnsi="Calibri" w:cs="宋体"/>
      <w:kern w:val="0"/>
      <w:sz w:val="16"/>
      <w:szCs w:val="16"/>
      <w:lang w:val="zh-CN"/>
    </w:rPr>
  </w:style>
  <w:style w:type="paragraph" w:customStyle="1" w:styleId="843">
    <w:name w:val="?-￡?????¨??C??????¨??C???? 3111"/>
    <w:basedOn w:val="1"/>
    <w:qFormat/>
    <w:uiPriority w:val="99"/>
    <w:pPr>
      <w:autoSpaceDE w:val="0"/>
      <w:autoSpaceDN w:val="0"/>
      <w:spacing w:after="120"/>
      <w:jc w:val="left"/>
    </w:pPr>
    <w:rPr>
      <w:rFonts w:ascii="宋体" w:hAnsi="Calibri" w:cs="宋体"/>
      <w:kern w:val="0"/>
      <w:sz w:val="16"/>
      <w:szCs w:val="16"/>
      <w:lang w:val="zh-CN"/>
    </w:rPr>
  </w:style>
  <w:style w:type="paragraph" w:customStyle="1" w:styleId="844">
    <w:name w:val="æ™®¡¡¡¡¡¡¡¡¨¬??¬?¬¬¦€š?ç½¡®ç"/>
    <w:basedOn w:val="1"/>
    <w:qFormat/>
    <w:uiPriority w:val="99"/>
    <w:pPr>
      <w:autoSpaceDE w:val="0"/>
      <w:autoSpaceDN w:val="0"/>
      <w:spacing w:before="100" w:after="100"/>
      <w:jc w:val="left"/>
    </w:pPr>
    <w:rPr>
      <w:rFonts w:ascii="宋体" w:hAnsi="Calibri" w:cs="宋体"/>
      <w:kern w:val="0"/>
      <w:sz w:val="24"/>
      <w:lang w:val="zh-CN"/>
    </w:rPr>
  </w:style>
  <w:style w:type="paragraph" w:customStyle="1" w:styleId="845">
    <w:name w:val="?¡¦¡¡ì?¬??ç"/>
    <w:basedOn w:val="1"/>
    <w:qFormat/>
    <w:uiPriority w:val="99"/>
    <w:pPr>
      <w:tabs>
        <w:tab w:val="center" w:pos="4151"/>
        <w:tab w:val="center" w:pos="8306"/>
      </w:tabs>
      <w:autoSpaceDE w:val="0"/>
      <w:autoSpaceDN w:val="0"/>
      <w:jc w:val="center"/>
    </w:pPr>
    <w:rPr>
      <w:rFonts w:ascii="宋体" w:hAnsi="Calibri" w:cs="宋体"/>
      <w:kern w:val="0"/>
      <w:sz w:val="18"/>
      <w:szCs w:val="18"/>
      <w:lang w:val="zh-CN"/>
    </w:rPr>
  </w:style>
  <w:style w:type="paragraph" w:customStyle="1" w:styleId="846">
    <w:name w:val="Upper Case List111"/>
    <w:basedOn w:val="448"/>
    <w:qFormat/>
    <w:uiPriority w:val="99"/>
  </w:style>
  <w:style w:type="paragraph" w:customStyle="1" w:styleId="847">
    <w:name w:val="?￠?????????˜æ"/>
    <w:basedOn w:val="1"/>
    <w:next w:val="1"/>
    <w:qFormat/>
    <w:uiPriority w:val="99"/>
    <w:pPr>
      <w:autoSpaceDE w:val="0"/>
      <w:autoSpaceDN w:val="0"/>
    </w:pPr>
    <w:rPr>
      <w:rFonts w:ascii="黑体" w:hAnsi="Calibri" w:eastAsia="黑体" w:cs="黑体"/>
      <w:kern w:val="0"/>
      <w:sz w:val="20"/>
      <w:szCs w:val="20"/>
      <w:lang w:val="zh-CN"/>
    </w:rPr>
  </w:style>
  <w:style w:type="paragraph" w:customStyle="1" w:styleId="848">
    <w:name w:val="Heart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49">
    <w:name w:val="Square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50">
    <w:name w:val="Bullet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51">
    <w:name w:val="Char1 Char Char Char221"/>
    <w:basedOn w:val="1"/>
    <w:qFormat/>
    <w:uiPriority w:val="99"/>
    <w:pPr>
      <w:widowControl/>
      <w:spacing w:after="160" w:line="240" w:lineRule="exact"/>
      <w:jc w:val="left"/>
    </w:pPr>
    <w:rPr>
      <w:rFonts w:ascii="Verdana" w:hAnsi="Verdana" w:cs="宋体"/>
      <w:kern w:val="0"/>
      <w:sz w:val="20"/>
      <w:szCs w:val="20"/>
      <w:lang w:eastAsia="en-US"/>
    </w:rPr>
  </w:style>
  <w:style w:type="paragraph" w:customStyle="1" w:styleId="852">
    <w:name w:val="?-￡?????¨??C? New New111"/>
    <w:qFormat/>
    <w:uiPriority w:val="99"/>
    <w:pPr>
      <w:widowControl w:val="0"/>
      <w:autoSpaceDE w:val="0"/>
      <w:autoSpaceDN w:val="0"/>
      <w:jc w:val="both"/>
    </w:pPr>
    <w:rPr>
      <w:rFonts w:ascii="宋体" w:hAnsi="Calibri" w:eastAsia="宋体" w:cs="宋体"/>
      <w:lang w:val="zh-CN" w:eastAsia="zh-CN" w:bidi="ar-SA"/>
    </w:rPr>
  </w:style>
  <w:style w:type="paragraph" w:customStyle="1" w:styleId="853">
    <w:name w:val="Triangle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54">
    <w:name w:val="Contents 1111"/>
    <w:basedOn w:val="1"/>
    <w:next w:val="1"/>
    <w:uiPriority w:val="99"/>
    <w:pPr>
      <w:autoSpaceDE w:val="0"/>
      <w:autoSpaceDN w:val="0"/>
      <w:ind w:left="720" w:hanging="431"/>
      <w:jc w:val="left"/>
    </w:pPr>
    <w:rPr>
      <w:rFonts w:ascii="宋体" w:hAnsi="Calibri" w:cs="宋体"/>
      <w:kern w:val="0"/>
      <w:sz w:val="24"/>
    </w:rPr>
  </w:style>
  <w:style w:type="paragraph" w:customStyle="1" w:styleId="855">
    <w:name w:val="Tick List2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56">
    <w:name w:val="?­¡¡¡¡§¬ooº?æ¡¡¡¡??¬¬?‡æ¡¡¡¡??¬¬"/>
    <w:basedOn w:val="1"/>
    <w:qFormat/>
    <w:uiPriority w:val="99"/>
    <w:pPr>
      <w:autoSpaceDE w:val="0"/>
      <w:autoSpaceDN w:val="0"/>
    </w:pPr>
    <w:rPr>
      <w:rFonts w:ascii="宋体" w:hAnsi="Calibri" w:cs="宋体"/>
      <w:b/>
      <w:bCs/>
      <w:kern w:val="0"/>
      <w:sz w:val="32"/>
      <w:szCs w:val="32"/>
      <w:lang w:val="zh-CN"/>
    </w:rPr>
  </w:style>
  <w:style w:type="paragraph" w:customStyle="1" w:styleId="857">
    <w:name w:val="Bullet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58">
    <w:name w:val="?­¡¡¡¡§¬ooº?æ¡¡¡¡??¬¬?‡æ¡¡¡¡??¬¬?‡æ"/>
    <w:basedOn w:val="1"/>
    <w:qFormat/>
    <w:uiPriority w:val="99"/>
    <w:pPr>
      <w:autoSpaceDE w:val="0"/>
      <w:autoSpaceDN w:val="0"/>
      <w:spacing w:after="119"/>
      <w:jc w:val="left"/>
    </w:pPr>
    <w:rPr>
      <w:rFonts w:ascii="宋体" w:hAnsi="Calibri" w:cs="宋体"/>
      <w:kern w:val="0"/>
      <w:sz w:val="16"/>
      <w:szCs w:val="16"/>
      <w:lang w:val="zh-CN"/>
    </w:rPr>
  </w:style>
  <w:style w:type="paragraph" w:customStyle="1" w:styleId="859">
    <w:name w:val="Contents 121"/>
    <w:basedOn w:val="1"/>
    <w:next w:val="1"/>
    <w:qFormat/>
    <w:uiPriority w:val="99"/>
    <w:pPr>
      <w:autoSpaceDE w:val="0"/>
      <w:autoSpaceDN w:val="0"/>
      <w:ind w:left="720" w:hanging="431"/>
      <w:jc w:val="left"/>
    </w:pPr>
    <w:rPr>
      <w:rFonts w:ascii="宋体" w:hAnsi="Calibri" w:cs="宋体"/>
      <w:kern w:val="0"/>
      <w:sz w:val="24"/>
    </w:rPr>
  </w:style>
  <w:style w:type="paragraph" w:customStyle="1" w:styleId="860">
    <w:name w:val="正文 New111"/>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861">
    <w:name w:val="Numbered Heading 312"/>
    <w:basedOn w:val="766"/>
    <w:next w:val="1"/>
    <w:qFormat/>
    <w:uiPriority w:val="99"/>
    <w:pPr>
      <w:keepNext w:val="0"/>
      <w:tabs>
        <w:tab w:val="left" w:pos="431"/>
      </w:tabs>
      <w:spacing w:before="0" w:after="0" w:line="240" w:lineRule="auto"/>
      <w:jc w:val="left"/>
    </w:pPr>
    <w:rPr>
      <w:b w:val="0"/>
      <w:bCs w:val="0"/>
      <w:sz w:val="24"/>
      <w:szCs w:val="24"/>
      <w:lang w:val="en-US"/>
    </w:rPr>
  </w:style>
  <w:style w:type="paragraph" w:customStyle="1" w:styleId="862">
    <w:name w:val="?‰111111111111?3?????????????1"/>
    <w:basedOn w:val="1"/>
    <w:qFormat/>
    <w:uiPriority w:val="99"/>
    <w:pPr>
      <w:autoSpaceDE w:val="0"/>
      <w:autoSpaceDN w:val="0"/>
    </w:pPr>
    <w:rPr>
      <w:rFonts w:ascii="宋体" w:hAnsi="Calibri" w:cs="宋体"/>
      <w:kern w:val="0"/>
      <w:sz w:val="18"/>
      <w:szCs w:val="18"/>
      <w:lang w:val="zh-CN"/>
    </w:rPr>
  </w:style>
  <w:style w:type="paragraph" w:customStyle="1" w:styleId="863">
    <w:name w:val="Diamond List12"/>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64">
    <w:name w:val="??a￥???11"/>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865">
    <w:name w:val="?-??§o?????????? ?ew New11"/>
    <w:qFormat/>
    <w:uiPriority w:val="99"/>
    <w:pPr>
      <w:widowControl w:val="0"/>
      <w:autoSpaceDE w:val="0"/>
      <w:autoSpaceDN w:val="0"/>
      <w:jc w:val="both"/>
    </w:pPr>
    <w:rPr>
      <w:rFonts w:ascii="宋体" w:hAnsi="Calibri" w:eastAsia="宋体" w:cs="宋体"/>
      <w:lang w:val="zh-CN" w:eastAsia="zh-CN" w:bidi="ar-SA"/>
    </w:rPr>
  </w:style>
  <w:style w:type="paragraph" w:customStyle="1" w:styleId="866">
    <w:name w:val="é??????1111"/>
    <w:basedOn w:val="1"/>
    <w:next w:val="1"/>
    <w:qFormat/>
    <w:uiPriority w:val="99"/>
    <w:pPr>
      <w:autoSpaceDE w:val="0"/>
      <w:autoSpaceDN w:val="0"/>
    </w:pPr>
    <w:rPr>
      <w:rFonts w:ascii="黑体" w:hAnsi="Calibri" w:eastAsia="黑体" w:cs="黑体"/>
      <w:kern w:val="0"/>
      <w:sz w:val="20"/>
      <w:szCs w:val="20"/>
      <w:lang w:val="zh-CN"/>
    </w:rPr>
  </w:style>
  <w:style w:type="paragraph" w:customStyle="1" w:styleId="867">
    <w:name w:val="?￠??????3????1"/>
    <w:basedOn w:val="1"/>
    <w:next w:val="1"/>
    <w:qFormat/>
    <w:uiPriority w:val="99"/>
    <w:pPr>
      <w:autoSpaceDE w:val="0"/>
      <w:autoSpaceDN w:val="0"/>
    </w:pPr>
    <w:rPr>
      <w:rFonts w:ascii="黑体" w:hAnsi="Calibri" w:eastAsia="黑体" w:cs="黑体"/>
      <w:kern w:val="0"/>
      <w:sz w:val="20"/>
      <w:szCs w:val="20"/>
      <w:lang w:val="zh-CN"/>
    </w:rPr>
  </w:style>
  <w:style w:type="paragraph" w:customStyle="1" w:styleId="868">
    <w:name w:val="Upper Roman List111"/>
    <w:basedOn w:val="448"/>
    <w:qFormat/>
    <w:uiPriority w:val="99"/>
  </w:style>
  <w:style w:type="paragraph" w:customStyle="1" w:styleId="869">
    <w:name w:val="æ­¡¡¡¡§¬ooº?æ¡¡¡¡??¬¬?‡æ¡¡¡¡??¬¬?‡æœ¬ç¼©¡¡¡¡??¬¬¡¡¡"/>
    <w:basedOn w:val="1"/>
    <w:qFormat/>
    <w:uiPriority w:val="99"/>
    <w:pPr>
      <w:autoSpaceDE w:val="0"/>
      <w:autoSpaceDN w:val="0"/>
      <w:ind w:firstLine="435"/>
    </w:pPr>
    <w:rPr>
      <w:rFonts w:ascii="宋体" w:hAnsi="Calibri" w:cs="宋体"/>
      <w:kern w:val="0"/>
      <w:sz w:val="20"/>
      <w:szCs w:val="20"/>
      <w:lang w:val="zh-CN"/>
    </w:rPr>
  </w:style>
  <w:style w:type="paragraph" w:customStyle="1" w:styleId="870">
    <w:name w:val="?????? 2111"/>
    <w:basedOn w:val="1"/>
    <w:next w:val="1"/>
    <w:qFormat/>
    <w:uiPriority w:val="99"/>
    <w:pPr>
      <w:tabs>
        <w:tab w:val="right" w:pos="8302"/>
      </w:tabs>
      <w:autoSpaceDE w:val="0"/>
      <w:autoSpaceDN w:val="0"/>
      <w:ind w:left="177"/>
    </w:pPr>
    <w:rPr>
      <w:rFonts w:ascii="宋体" w:hAnsi="Calibri" w:cs="宋体"/>
      <w:kern w:val="0"/>
      <w:sz w:val="20"/>
      <w:szCs w:val="20"/>
      <w:lang w:val="zh-CN"/>
    </w:rPr>
  </w:style>
  <w:style w:type="paragraph" w:customStyle="1" w:styleId="871">
    <w:name w:val="Section Heading111"/>
    <w:basedOn w:val="638"/>
    <w:next w:val="1"/>
    <w:qFormat/>
    <w:uiPriority w:val="99"/>
    <w:pPr>
      <w:tabs>
        <w:tab w:val="left" w:pos="1584"/>
        <w:tab w:val="clear" w:pos="431"/>
      </w:tabs>
    </w:pPr>
  </w:style>
  <w:style w:type="paragraph" w:customStyle="1" w:styleId="872">
    <w:name w:val="?‰11111111?3?????§??????????¨11"/>
    <w:basedOn w:val="1"/>
    <w:qFormat/>
    <w:uiPriority w:val="99"/>
    <w:pPr>
      <w:autoSpaceDE w:val="0"/>
      <w:autoSpaceDN w:val="0"/>
    </w:pPr>
    <w:rPr>
      <w:rFonts w:ascii="宋体" w:hAnsi="Calibri" w:cs="宋体"/>
      <w:kern w:val="0"/>
      <w:sz w:val="18"/>
      <w:szCs w:val="18"/>
      <w:lang w:val="zh-CN"/>
    </w:rPr>
  </w:style>
  <w:style w:type="paragraph" w:customStyle="1" w:styleId="873">
    <w:name w:val="???????§????§???????????¨??|￠? 2 + Times New Roman ?????????§????§? ????¨??|?????2?a ??μ???? 5 ?￡?- ??μ??: 0 ?￡?- ????¨??????¨????????ì?????ì?????¨???¨??:? ??o????€? 20.11"/>
    <w:basedOn w:val="380"/>
    <w:qFormat/>
    <w:uiPriority w:val="99"/>
    <w:pPr>
      <w:keepNext w:val="0"/>
      <w:spacing w:before="99" w:after="0" w:line="240" w:lineRule="auto"/>
    </w:pPr>
    <w:rPr>
      <w:sz w:val="28"/>
      <w:szCs w:val="28"/>
    </w:rPr>
  </w:style>
  <w:style w:type="paragraph" w:customStyle="1" w:styleId="874">
    <w:name w:val="Char1 Char Char Char212"/>
    <w:basedOn w:val="1"/>
    <w:qFormat/>
    <w:uiPriority w:val="99"/>
    <w:pPr>
      <w:widowControl/>
      <w:spacing w:after="160" w:line="240" w:lineRule="exact"/>
      <w:jc w:val="left"/>
    </w:pPr>
    <w:rPr>
      <w:rFonts w:ascii="Verdana" w:hAnsi="Verdana" w:cs="宋体"/>
      <w:kern w:val="0"/>
      <w:sz w:val="20"/>
      <w:szCs w:val="20"/>
      <w:lang w:eastAsia="en-US"/>
    </w:rPr>
  </w:style>
  <w:style w:type="paragraph" w:customStyle="1" w:styleId="875">
    <w:name w:val="ç½¡®æ ¼åž‹"/>
    <w:basedOn w:val="299"/>
    <w:qFormat/>
    <w:uiPriority w:val="99"/>
    <w:rPr>
      <w:rFonts w:ascii="仿宋_GB2312" w:eastAsia="仿宋_GB2312" w:cs="仿宋_GB2312"/>
      <w:b w:val="0"/>
      <w:bCs w:val="0"/>
      <w:sz w:val="30"/>
      <w:szCs w:val="30"/>
    </w:rPr>
  </w:style>
  <w:style w:type="paragraph" w:customStyle="1" w:styleId="876">
    <w:name w:val="正文 New21"/>
    <w:qFormat/>
    <w:uiPriority w:val="99"/>
    <w:pPr>
      <w:widowControl w:val="0"/>
      <w:jc w:val="both"/>
    </w:pPr>
    <w:rPr>
      <w:rFonts w:ascii="Times New Roman" w:hAnsi="Times New Roman" w:eastAsia="宋体" w:cs="宋体"/>
      <w:kern w:val="2"/>
      <w:sz w:val="21"/>
      <w:szCs w:val="21"/>
      <w:lang w:val="en-US" w:eastAsia="zh-CN" w:bidi="ar-SA"/>
    </w:rPr>
  </w:style>
  <w:style w:type="paragraph" w:customStyle="1" w:styleId="877">
    <w:name w:val="?—????111"/>
    <w:basedOn w:val="1"/>
    <w:next w:val="1"/>
    <w:qFormat/>
    <w:uiPriority w:val="99"/>
    <w:pPr>
      <w:autoSpaceDE w:val="0"/>
      <w:autoSpaceDN w:val="0"/>
      <w:ind w:left="99"/>
      <w:jc w:val="left"/>
    </w:pPr>
    <w:rPr>
      <w:rFonts w:ascii="仿宋_GB2312" w:hAnsi="Calibri" w:eastAsia="仿宋_GB2312" w:cs="仿宋_GB2312"/>
      <w:kern w:val="0"/>
      <w:sz w:val="30"/>
      <w:szCs w:val="30"/>
      <w:lang w:val="zh-CN"/>
    </w:rPr>
  </w:style>
  <w:style w:type="paragraph" w:customStyle="1" w:styleId="878">
    <w:name w:val="?-￡?????¨??C??????¨??C???????????¨??????¨????111"/>
    <w:basedOn w:val="1"/>
    <w:qFormat/>
    <w:uiPriority w:val="99"/>
    <w:pPr>
      <w:autoSpaceDE w:val="0"/>
      <w:autoSpaceDN w:val="0"/>
      <w:ind w:firstLine="435"/>
    </w:pPr>
    <w:rPr>
      <w:rFonts w:ascii="宋体" w:hAnsi="Calibri" w:cs="宋体"/>
      <w:kern w:val="0"/>
      <w:sz w:val="20"/>
      <w:szCs w:val="20"/>
      <w:lang w:val="zh-CN"/>
    </w:rPr>
  </w:style>
  <w:style w:type="paragraph" w:customStyle="1" w:styleId="879">
    <w:name w:val="Endnote21"/>
    <w:basedOn w:val="1"/>
    <w:qFormat/>
    <w:uiPriority w:val="99"/>
    <w:pPr>
      <w:autoSpaceDE w:val="0"/>
      <w:autoSpaceDN w:val="0"/>
      <w:ind w:left="288" w:hanging="288"/>
      <w:jc w:val="left"/>
    </w:pPr>
    <w:rPr>
      <w:rFonts w:ascii="宋体" w:hAnsi="Calibri" w:cs="宋体"/>
      <w:kern w:val="0"/>
      <w:sz w:val="24"/>
    </w:rPr>
  </w:style>
  <w:style w:type="paragraph" w:customStyle="1" w:styleId="880">
    <w:name w:val="??????????111"/>
    <w:basedOn w:val="675"/>
    <w:qFormat/>
    <w:uiPriority w:val="99"/>
    <w:rPr>
      <w:rFonts w:ascii="仿宋_GB2312" w:eastAsia="仿宋_GB2312" w:cs="仿宋_GB2312"/>
      <w:b w:val="0"/>
      <w:bCs w:val="0"/>
      <w:sz w:val="30"/>
      <w:szCs w:val="30"/>
    </w:rPr>
  </w:style>
  <w:style w:type="paragraph" w:customStyle="1" w:styleId="881">
    <w:name w:val="Contents 2111"/>
    <w:basedOn w:val="1"/>
    <w:next w:val="1"/>
    <w:qFormat/>
    <w:uiPriority w:val="99"/>
    <w:pPr>
      <w:autoSpaceDE w:val="0"/>
      <w:autoSpaceDN w:val="0"/>
      <w:ind w:left="1440" w:hanging="431"/>
      <w:jc w:val="left"/>
    </w:pPr>
    <w:rPr>
      <w:rFonts w:ascii="宋体" w:hAnsi="Calibri" w:cs="宋体"/>
      <w:kern w:val="0"/>
      <w:sz w:val="24"/>
    </w:rPr>
  </w:style>
  <w:style w:type="paragraph" w:customStyle="1" w:styleId="882">
    <w:name w:val="??????????42"/>
    <w:basedOn w:val="663"/>
    <w:qFormat/>
    <w:uiPriority w:val="99"/>
    <w:rPr>
      <w:rFonts w:ascii="仿宋_GB2312" w:eastAsia="仿宋_GB2312" w:cs="仿宋_GB2312"/>
      <w:sz w:val="30"/>
      <w:szCs w:val="30"/>
    </w:rPr>
  </w:style>
  <w:style w:type="paragraph" w:customStyle="1" w:styleId="883">
    <w:name w:val="Numbered Heading 321"/>
    <w:basedOn w:val="884"/>
    <w:next w:val="1"/>
    <w:qFormat/>
    <w:uiPriority w:val="99"/>
    <w:pPr>
      <w:keepNext w:val="0"/>
      <w:tabs>
        <w:tab w:val="left" w:pos="431"/>
      </w:tabs>
      <w:spacing w:before="0" w:after="0" w:line="240" w:lineRule="auto"/>
      <w:jc w:val="left"/>
    </w:pPr>
    <w:rPr>
      <w:b w:val="0"/>
      <w:bCs w:val="0"/>
      <w:sz w:val="24"/>
      <w:szCs w:val="24"/>
      <w:lang w:val="en-US"/>
    </w:rPr>
  </w:style>
  <w:style w:type="paragraph" w:customStyle="1" w:styleId="884">
    <w:name w:val="Heading 321"/>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885">
    <w:name w:val="Footnote21"/>
    <w:basedOn w:val="1"/>
    <w:qFormat/>
    <w:uiPriority w:val="99"/>
    <w:pPr>
      <w:autoSpaceDE w:val="0"/>
      <w:autoSpaceDN w:val="0"/>
      <w:ind w:left="288" w:hanging="288"/>
      <w:jc w:val="left"/>
    </w:pPr>
    <w:rPr>
      <w:rFonts w:ascii="宋体" w:hAnsi="Calibri" w:cs="宋体"/>
      <w:kern w:val="0"/>
      <w:sz w:val="20"/>
      <w:szCs w:val="20"/>
    </w:rPr>
  </w:style>
  <w:style w:type="paragraph" w:customStyle="1" w:styleId="886">
    <w:name w:val="Numbered Heading 2111"/>
    <w:basedOn w:val="641"/>
    <w:next w:val="1"/>
    <w:qFormat/>
    <w:uiPriority w:val="99"/>
    <w:pPr>
      <w:keepNext w:val="0"/>
      <w:tabs>
        <w:tab w:val="left" w:pos="431"/>
      </w:tabs>
      <w:spacing w:before="0" w:after="0" w:line="240" w:lineRule="auto"/>
      <w:jc w:val="left"/>
    </w:pPr>
    <w:rPr>
      <w:rFonts w:ascii="宋体" w:eastAsia="宋体" w:cs="宋体"/>
      <w:b w:val="0"/>
      <w:bCs w:val="0"/>
      <w:sz w:val="24"/>
      <w:szCs w:val="24"/>
      <w:lang w:val="en-US"/>
    </w:rPr>
  </w:style>
  <w:style w:type="paragraph" w:customStyle="1" w:styleId="887">
    <w:name w:val="?-￡?????¨??C??????¨??C???? 2111"/>
    <w:basedOn w:val="1"/>
    <w:qFormat/>
    <w:uiPriority w:val="99"/>
    <w:pPr>
      <w:autoSpaceDE w:val="0"/>
      <w:autoSpaceDN w:val="0"/>
      <w:spacing w:after="120" w:line="480" w:lineRule="auto"/>
      <w:jc w:val="left"/>
    </w:pPr>
    <w:rPr>
      <w:rFonts w:ascii="宋体" w:hAnsi="Calibri" w:cs="宋体"/>
      <w:kern w:val="0"/>
      <w:sz w:val="20"/>
      <w:szCs w:val="20"/>
      <w:lang w:val="zh-CN"/>
    </w:rPr>
  </w:style>
  <w:style w:type="paragraph" w:customStyle="1" w:styleId="888">
    <w:name w:val="Square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paragraph" w:customStyle="1" w:styleId="889">
    <w:name w:val="ç›®å½• 2"/>
    <w:basedOn w:val="1"/>
    <w:next w:val="1"/>
    <w:qFormat/>
    <w:uiPriority w:val="99"/>
    <w:pPr>
      <w:tabs>
        <w:tab w:val="right" w:pos="8302"/>
      </w:tabs>
      <w:autoSpaceDE w:val="0"/>
      <w:autoSpaceDN w:val="0"/>
      <w:ind w:left="177"/>
    </w:pPr>
    <w:rPr>
      <w:rFonts w:ascii="宋体" w:hAnsi="Calibri" w:cs="宋体"/>
      <w:kern w:val="0"/>
      <w:sz w:val="20"/>
      <w:szCs w:val="20"/>
      <w:lang w:val="zh-CN"/>
    </w:rPr>
  </w:style>
  <w:style w:type="paragraph" w:customStyle="1" w:styleId="890">
    <w:name w:val="???????¨??|€€€€??????)111"/>
    <w:basedOn w:val="1"/>
    <w:qFormat/>
    <w:uiPriority w:val="99"/>
    <w:pPr>
      <w:autoSpaceDE w:val="0"/>
      <w:autoSpaceDN w:val="0"/>
      <w:spacing w:before="100" w:after="100"/>
      <w:jc w:val="left"/>
    </w:pPr>
    <w:rPr>
      <w:rFonts w:ascii="宋体" w:hAnsi="Calibri" w:cs="宋体"/>
      <w:kern w:val="0"/>
      <w:sz w:val="24"/>
      <w:lang w:val="zh-CN"/>
    </w:rPr>
  </w:style>
  <w:style w:type="paragraph" w:customStyle="1" w:styleId="891">
    <w:name w:val="é?????????????¨??????¨????????ì?????ì???μ????¨??????¨????-?a????? Para Char Char Char Char Char C11"/>
    <w:basedOn w:val="1"/>
    <w:qFormat/>
    <w:uiPriority w:val="99"/>
    <w:pPr>
      <w:autoSpaceDE w:val="0"/>
      <w:autoSpaceDN w:val="0"/>
    </w:pPr>
    <w:rPr>
      <w:rFonts w:ascii="宋体" w:hAnsi="Calibri" w:cs="宋体"/>
      <w:kern w:val="0"/>
      <w:sz w:val="24"/>
      <w:lang w:val="zh-CN"/>
    </w:rPr>
  </w:style>
  <w:style w:type="paragraph" w:customStyle="1" w:styleId="892">
    <w:name w:val="æ­¡¡¡¡§¬ooº?æ¡¡¡¡??¬¬?‡ New"/>
    <w:qFormat/>
    <w:uiPriority w:val="99"/>
    <w:pPr>
      <w:widowControl w:val="0"/>
      <w:autoSpaceDE w:val="0"/>
      <w:autoSpaceDN w:val="0"/>
      <w:jc w:val="both"/>
    </w:pPr>
    <w:rPr>
      <w:rFonts w:ascii="宋体" w:hAnsi="Calibri" w:eastAsia="宋体" w:cs="宋体"/>
      <w:lang w:val="zh-CN" w:eastAsia="zh-CN" w:bidi="ar-SA"/>
    </w:rPr>
  </w:style>
  <w:style w:type="paragraph" w:customStyle="1" w:styleId="893">
    <w:name w:val="Endnote Text111"/>
    <w:basedOn w:val="1"/>
    <w:qFormat/>
    <w:uiPriority w:val="99"/>
    <w:pPr>
      <w:autoSpaceDE w:val="0"/>
      <w:autoSpaceDN w:val="0"/>
      <w:jc w:val="left"/>
    </w:pPr>
    <w:rPr>
      <w:rFonts w:ascii="宋体" w:hAnsi="Calibri" w:cs="宋体"/>
      <w:kern w:val="0"/>
      <w:sz w:val="24"/>
    </w:rPr>
  </w:style>
  <w:style w:type="paragraph" w:customStyle="1" w:styleId="894">
    <w:name w:val="Contents 3111"/>
    <w:basedOn w:val="1"/>
    <w:next w:val="1"/>
    <w:qFormat/>
    <w:uiPriority w:val="99"/>
    <w:pPr>
      <w:autoSpaceDE w:val="0"/>
      <w:autoSpaceDN w:val="0"/>
      <w:ind w:left="2160" w:hanging="431"/>
      <w:jc w:val="left"/>
    </w:pPr>
    <w:rPr>
      <w:rFonts w:ascii="宋体" w:hAnsi="Calibri" w:cs="宋体"/>
      <w:kern w:val="0"/>
      <w:sz w:val="24"/>
    </w:rPr>
  </w:style>
  <w:style w:type="paragraph" w:customStyle="1" w:styleId="895">
    <w:name w:val="?™®¡¡¡¡¡¡¡¡¨¬??¬?¬¬¦€š?ç½¡®ç"/>
    <w:basedOn w:val="1"/>
    <w:qFormat/>
    <w:uiPriority w:val="99"/>
    <w:pPr>
      <w:autoSpaceDE w:val="0"/>
      <w:autoSpaceDN w:val="0"/>
      <w:spacing w:before="99" w:after="99"/>
      <w:jc w:val="left"/>
    </w:pPr>
    <w:rPr>
      <w:rFonts w:ascii="宋体" w:hAnsi="Calibri" w:cs="宋体"/>
      <w:kern w:val="0"/>
      <w:sz w:val="24"/>
      <w:lang w:val="zh-CN"/>
    </w:rPr>
  </w:style>
  <w:style w:type="paragraph" w:customStyle="1" w:styleId="896">
    <w:name w:val="é????????????????»˜¡¡¡¡??¬¬¡¡¡¡??¬¬®¡¡¡¡¡??¬¡¡¡¡¦???¬æ®¡¡??¬?¡¡¡¡¡??¡¡??¬¬¬¡¡¡¡??¬¬½å­¡ªä½¡¡ãr Char Cha"/>
    <w:basedOn w:val="1"/>
    <w:qFormat/>
    <w:uiPriority w:val="99"/>
    <w:pPr>
      <w:autoSpaceDE w:val="0"/>
      <w:autoSpaceDN w:val="0"/>
    </w:pPr>
    <w:rPr>
      <w:rFonts w:ascii="宋体" w:hAnsi="Calibri" w:cs="宋体"/>
      <w:kern w:val="0"/>
      <w:sz w:val="24"/>
      <w:lang w:val="zh-CN"/>
    </w:rPr>
  </w:style>
  <w:style w:type="paragraph" w:customStyle="1" w:styleId="897">
    <w:name w:val="Triangle List111"/>
    <w:qFormat/>
    <w:uiPriority w:val="99"/>
    <w:pPr>
      <w:widowControl w:val="0"/>
      <w:autoSpaceDE w:val="0"/>
      <w:autoSpaceDN w:val="0"/>
      <w:ind w:left="720" w:hanging="431"/>
    </w:pPr>
    <w:rPr>
      <w:rFonts w:ascii="宋体" w:hAnsi="Calibri" w:eastAsia="宋体" w:cs="宋体"/>
      <w:sz w:val="24"/>
      <w:szCs w:val="24"/>
      <w:lang w:val="en-US" w:eastAsia="zh-CN" w:bidi="ar-SA"/>
    </w:rPr>
  </w:style>
  <w:style w:type="character" w:customStyle="1" w:styleId="898">
    <w:name w:val="尾注引用1"/>
    <w:qFormat/>
    <w:uiPriority w:val="99"/>
    <w:rPr>
      <w:sz w:val="20"/>
      <w:vertAlign w:val="superscript"/>
    </w:rPr>
  </w:style>
  <w:style w:type="character" w:customStyle="1" w:styleId="899">
    <w:name w:val="脚注引用1"/>
    <w:qFormat/>
    <w:uiPriority w:val="99"/>
    <w:rPr>
      <w:sz w:val="20"/>
      <w:vertAlign w:val="superscript"/>
    </w:rPr>
  </w:style>
  <w:style w:type="paragraph" w:customStyle="1" w:styleId="900">
    <w:name w:val="标题 41"/>
    <w:basedOn w:val="1"/>
    <w:next w:val="1"/>
    <w:qFormat/>
    <w:uiPriority w:val="99"/>
    <w:pPr>
      <w:keepNext/>
      <w:keepLines/>
      <w:autoSpaceDE w:val="0"/>
      <w:autoSpaceDN w:val="0"/>
      <w:spacing w:before="280" w:after="280" w:line="384" w:lineRule="auto"/>
      <w:jc w:val="left"/>
    </w:pPr>
    <w:rPr>
      <w:rFonts w:ascii="黑体" w:hAnsi="Calibri" w:eastAsia="黑体" w:cs="黑体"/>
      <w:b/>
      <w:bCs/>
      <w:kern w:val="0"/>
      <w:sz w:val="28"/>
      <w:szCs w:val="28"/>
      <w:lang w:val="zh-CN"/>
    </w:rPr>
  </w:style>
  <w:style w:type="paragraph" w:customStyle="1" w:styleId="901">
    <w:name w:val="脚注文本1"/>
    <w:basedOn w:val="1"/>
    <w:qFormat/>
    <w:uiPriority w:val="99"/>
    <w:pPr>
      <w:autoSpaceDE w:val="0"/>
      <w:autoSpaceDN w:val="0"/>
      <w:jc w:val="left"/>
    </w:pPr>
    <w:rPr>
      <w:rFonts w:ascii="宋体" w:hAnsi="Calibri" w:cs="宋体"/>
      <w:kern w:val="0"/>
      <w:sz w:val="20"/>
      <w:szCs w:val="20"/>
    </w:rPr>
  </w:style>
  <w:style w:type="paragraph" w:customStyle="1" w:styleId="902">
    <w:name w:val="标题 21"/>
    <w:basedOn w:val="1"/>
    <w:next w:val="1"/>
    <w:qFormat/>
    <w:uiPriority w:val="99"/>
    <w:pPr>
      <w:keepNext/>
      <w:keepLines/>
      <w:autoSpaceDE w:val="0"/>
      <w:autoSpaceDN w:val="0"/>
      <w:spacing w:before="260" w:after="260" w:line="408" w:lineRule="auto"/>
    </w:pPr>
    <w:rPr>
      <w:rFonts w:ascii="黑体" w:hAnsi="Calibri" w:eastAsia="黑体" w:cs="黑体"/>
      <w:b/>
      <w:bCs/>
      <w:kern w:val="0"/>
      <w:sz w:val="32"/>
      <w:szCs w:val="32"/>
      <w:lang w:val="zh-CN"/>
    </w:rPr>
  </w:style>
  <w:style w:type="paragraph" w:customStyle="1" w:styleId="903">
    <w:name w:val="标题 31"/>
    <w:basedOn w:val="1"/>
    <w:next w:val="1"/>
    <w:qFormat/>
    <w:uiPriority w:val="99"/>
    <w:pPr>
      <w:keepNext/>
      <w:keepLines/>
      <w:autoSpaceDE w:val="0"/>
      <w:autoSpaceDN w:val="0"/>
      <w:spacing w:before="260" w:after="260" w:line="408" w:lineRule="auto"/>
    </w:pPr>
    <w:rPr>
      <w:rFonts w:ascii="宋体" w:hAnsi="Calibri" w:cs="宋体"/>
      <w:b/>
      <w:bCs/>
      <w:kern w:val="0"/>
      <w:sz w:val="32"/>
      <w:szCs w:val="32"/>
      <w:lang w:val="zh-CN"/>
    </w:rPr>
  </w:style>
  <w:style w:type="paragraph" w:customStyle="1" w:styleId="904">
    <w:name w:val="标题 11"/>
    <w:basedOn w:val="1"/>
    <w:next w:val="1"/>
    <w:qFormat/>
    <w:uiPriority w:val="99"/>
    <w:pPr>
      <w:keepNext/>
      <w:autoSpaceDE w:val="0"/>
      <w:autoSpaceDN w:val="0"/>
      <w:ind w:firstLine="435"/>
    </w:pPr>
    <w:rPr>
      <w:rFonts w:ascii="宋体" w:hAnsi="Calibri" w:cs="宋体"/>
      <w:kern w:val="0"/>
      <w:sz w:val="24"/>
    </w:rPr>
  </w:style>
  <w:style w:type="paragraph" w:customStyle="1" w:styleId="905">
    <w:name w:val="尾注文本1"/>
    <w:basedOn w:val="1"/>
    <w:qFormat/>
    <w:uiPriority w:val="99"/>
    <w:pPr>
      <w:autoSpaceDE w:val="0"/>
      <w:autoSpaceDN w:val="0"/>
      <w:jc w:val="left"/>
    </w:pPr>
    <w:rPr>
      <w:rFonts w:ascii="宋体" w:hAnsi="Calibri" w:cs="宋体"/>
      <w:kern w:val="0"/>
      <w:sz w:val="24"/>
    </w:rPr>
  </w:style>
  <w:style w:type="character" w:customStyle="1" w:styleId="906">
    <w:name w:val="Header Char"/>
    <w:qFormat/>
    <w:locked/>
    <w:uiPriority w:val="0"/>
    <w:rPr>
      <w:rFonts w:ascii="Times New Roman" w:hAnsi="Times New Roman" w:eastAsia="宋体" w:cs="Times New Roman"/>
      <w:sz w:val="18"/>
      <w:szCs w:val="18"/>
    </w:rPr>
  </w:style>
  <w:style w:type="character" w:customStyle="1" w:styleId="907">
    <w:name w:val="Footer Char"/>
    <w:qFormat/>
    <w:locked/>
    <w:uiPriority w:val="0"/>
    <w:rPr>
      <w:rFonts w:ascii="Times New Roman" w:hAnsi="Times New Roman" w:eastAsia="宋体" w:cs="Times New Roman"/>
      <w:sz w:val="18"/>
      <w:szCs w:val="18"/>
    </w:rPr>
  </w:style>
  <w:style w:type="character" w:customStyle="1" w:styleId="908">
    <w:name w:val="Date Char"/>
    <w:qFormat/>
    <w:locked/>
    <w:uiPriority w:val="0"/>
    <w:rPr>
      <w:rFonts w:ascii="宋体" w:hAnsi="Times New Roman" w:eastAsia="宋体" w:cs="Times New Roman"/>
      <w:sz w:val="20"/>
      <w:szCs w:val="20"/>
    </w:rPr>
  </w:style>
  <w:style w:type="character" w:customStyle="1" w:styleId="909">
    <w:name w:val="HTML 预设格式 Char"/>
    <w:link w:val="40"/>
    <w:qFormat/>
    <w:uiPriority w:val="0"/>
    <w:rPr>
      <w:rFonts w:ascii="Arial" w:hAnsi="Arial"/>
      <w:sz w:val="24"/>
      <w:szCs w:val="22"/>
    </w:rPr>
  </w:style>
  <w:style w:type="paragraph" w:customStyle="1" w:styleId="910">
    <w:name w:val="正文文字缩进"/>
    <w:qFormat/>
    <w:uiPriority w:val="0"/>
    <w:pPr>
      <w:spacing w:line="351" w:lineRule="atLeast"/>
      <w:ind w:firstLine="555"/>
      <w:textAlignment w:val="baseline"/>
    </w:pPr>
    <w:rPr>
      <w:rFonts w:ascii="Times New Roman" w:hAnsi="Times New Roman" w:eastAsia="宋体" w:cs="Times New Roman"/>
      <w:color w:val="000000"/>
      <w:sz w:val="24"/>
      <w:u w:color="000000"/>
      <w:lang w:val="en-US" w:eastAsia="zh-CN" w:bidi="ar-SA"/>
    </w:rPr>
  </w:style>
  <w:style w:type="paragraph" w:customStyle="1" w:styleId="911">
    <w:name w:val="前言、引言标题"/>
    <w:next w:val="1"/>
    <w:qFormat/>
    <w:uiPriority w:val="0"/>
    <w:pPr>
      <w:shd w:val="clear" w:color="FFFFFF" w:fill="FFFFFF"/>
      <w:spacing w:before="567" w:after="680"/>
      <w:jc w:val="center"/>
      <w:outlineLvl w:val="0"/>
    </w:pPr>
    <w:rPr>
      <w:rFonts w:ascii="黑体" w:hAnsi="Times New Roman" w:eastAsia="黑体" w:cs="Times New Roman"/>
      <w:spacing w:val="200"/>
      <w:sz w:val="32"/>
      <w:lang w:val="en-US" w:eastAsia="zh-CN" w:bidi="ar-SA"/>
    </w:rPr>
  </w:style>
  <w:style w:type="paragraph" w:customStyle="1" w:styleId="91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913">
    <w:name w:val="条文脚注"/>
    <w:basedOn w:val="33"/>
    <w:qFormat/>
    <w:uiPriority w:val="0"/>
    <w:pPr>
      <w:snapToGrid w:val="0"/>
      <w:jc w:val="left"/>
    </w:pPr>
    <w:rPr>
      <w:sz w:val="18"/>
      <w:szCs w:val="18"/>
    </w:rPr>
  </w:style>
  <w:style w:type="paragraph" w:customStyle="1" w:styleId="914">
    <w:name w:val="一级条标题"/>
    <w:basedOn w:val="915"/>
    <w:next w:val="1"/>
    <w:qFormat/>
    <w:uiPriority w:val="0"/>
  </w:style>
  <w:style w:type="paragraph" w:customStyle="1" w:styleId="915">
    <w:name w:val="章标题"/>
    <w:next w:val="1"/>
    <w:qFormat/>
    <w:uiPriority w:val="0"/>
    <w:pPr>
      <w:spacing w:before="50" w:after="50" w:line="360" w:lineRule="auto"/>
      <w:jc w:val="both"/>
      <w:outlineLvl w:val="1"/>
    </w:pPr>
    <w:rPr>
      <w:rFonts w:ascii="黑体" w:hAnsi="Times New Roman" w:eastAsia="黑体" w:cs="Times New Roman"/>
      <w:sz w:val="21"/>
      <w:lang w:val="en-US" w:eastAsia="zh-CN" w:bidi="ar-SA"/>
    </w:rPr>
  </w:style>
  <w:style w:type="paragraph" w:customStyle="1" w:styleId="91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17">
    <w:name w:val="示例×："/>
    <w:basedOn w:val="1"/>
    <w:next w:val="1"/>
    <w:qFormat/>
    <w:uiPriority w:val="0"/>
    <w:pPr>
      <w:tabs>
        <w:tab w:val="left" w:pos="630"/>
        <w:tab w:val="left" w:pos="760"/>
      </w:tabs>
      <w:autoSpaceDE w:val="0"/>
      <w:autoSpaceDN w:val="0"/>
      <w:ind w:left="20" w:firstLine="380"/>
    </w:pPr>
    <w:rPr>
      <w:rFonts w:ascii="宋体"/>
      <w:kern w:val="0"/>
      <w:sz w:val="18"/>
      <w:szCs w:val="20"/>
    </w:rPr>
  </w:style>
  <w:style w:type="paragraph" w:customStyle="1" w:styleId="918">
    <w:name w:val="日期1"/>
    <w:basedOn w:val="17"/>
    <w:next w:val="1"/>
    <w:qFormat/>
    <w:uiPriority w:val="0"/>
    <w:pPr>
      <w:autoSpaceDE w:val="0"/>
      <w:autoSpaceDN w:val="0"/>
      <w:jc w:val="left"/>
    </w:pPr>
    <w:rPr>
      <w:rFonts w:ascii="宋体" w:hAnsi="Calibri"/>
      <w:kern w:val="0"/>
      <w:sz w:val="20"/>
      <w:szCs w:val="20"/>
      <w:lang w:val="zh-CN"/>
    </w:rPr>
  </w:style>
  <w:style w:type="paragraph" w:customStyle="1" w:styleId="919">
    <w:name w:val="二级条标题"/>
    <w:basedOn w:val="914"/>
    <w:next w:val="1"/>
    <w:qFormat/>
    <w:uiPriority w:val="0"/>
  </w:style>
  <w:style w:type="paragraph" w:customStyle="1" w:styleId="920">
    <w:name w:val="正文1111"/>
    <w:basedOn w:val="1"/>
    <w:link w:val="921"/>
    <w:qFormat/>
    <w:uiPriority w:val="0"/>
    <w:pPr>
      <w:spacing w:line="360" w:lineRule="auto"/>
      <w:ind w:firstLine="482"/>
      <w:jc w:val="left"/>
    </w:pPr>
    <w:rPr>
      <w:sz w:val="24"/>
      <w:szCs w:val="28"/>
    </w:rPr>
  </w:style>
  <w:style w:type="character" w:customStyle="1" w:styleId="921">
    <w:name w:val="正文1111 Char"/>
    <w:link w:val="920"/>
    <w:qFormat/>
    <w:uiPriority w:val="0"/>
    <w:rPr>
      <w:kern w:val="2"/>
      <w:sz w:val="24"/>
      <w:szCs w:val="28"/>
    </w:rPr>
  </w:style>
  <w:style w:type="paragraph" w:customStyle="1" w:styleId="922">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923">
    <w:name w:val="Normal_2"/>
    <w:qFormat/>
    <w:uiPriority w:val="0"/>
    <w:rPr>
      <w:rFonts w:ascii="Times New Roman" w:hAnsi="Times New Roman" w:eastAsia="宋体" w:cs="Times New Roman"/>
      <w:sz w:val="24"/>
      <w:szCs w:val="24"/>
      <w:lang w:val="en-US" w:eastAsia="zh-CN" w:bidi="ar-SA"/>
    </w:rPr>
  </w:style>
  <w:style w:type="character" w:customStyle="1" w:styleId="924">
    <w:name w:val="正文文本 3 Char"/>
    <w:link w:val="16"/>
    <w:qFormat/>
    <w:uiPriority w:val="0"/>
    <w:rPr>
      <w:rFonts w:ascii="宋体"/>
      <w:kern w:val="2"/>
      <w:sz w:val="24"/>
    </w:rPr>
  </w:style>
  <w:style w:type="paragraph" w:customStyle="1" w:styleId="925">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26">
    <w:name w:val="超链接_0"/>
    <w:semiHidden/>
    <w:unhideWhenUsed/>
    <w:qFormat/>
    <w:uiPriority w:val="0"/>
    <w:rPr>
      <w:color w:val="0000FF"/>
      <w:u w:val="single"/>
    </w:rPr>
  </w:style>
  <w:style w:type="paragraph" w:customStyle="1" w:styleId="927">
    <w:name w:val="xl63"/>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928">
    <w:name w:val="xl64"/>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rFonts w:ascii="宋体" w:hAnsi="宋体" w:cs="宋体"/>
      <w:color w:val="000000"/>
      <w:kern w:val="0"/>
      <w:sz w:val="24"/>
    </w:rPr>
  </w:style>
  <w:style w:type="paragraph" w:customStyle="1" w:styleId="929">
    <w:name w:val="xl65"/>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textAlignment w:val="center"/>
    </w:pPr>
    <w:rPr>
      <w:rFonts w:ascii="宋体" w:hAnsi="宋体" w:cs="宋体"/>
      <w:color w:val="000000"/>
      <w:kern w:val="0"/>
      <w:sz w:val="24"/>
    </w:rPr>
  </w:style>
  <w:style w:type="paragraph" w:customStyle="1" w:styleId="930">
    <w:name w:val="xl66"/>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931">
    <w:name w:val="xl67"/>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932">
    <w:name w:val="xl68"/>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933">
    <w:name w:val="xl69"/>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934">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935">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936">
    <w:name w:val="xl72"/>
    <w:basedOn w:val="1"/>
    <w:qFormat/>
    <w:uiPriority w:val="0"/>
    <w:pPr>
      <w:widowControl/>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937">
    <w:name w:val="xl73"/>
    <w:basedOn w:val="1"/>
    <w:qFormat/>
    <w:uiPriority w:val="0"/>
    <w:pPr>
      <w:widowControl/>
      <w:shd w:val="clear" w:color="FFFFFF" w:fill="FFFFFF"/>
      <w:spacing w:before="100" w:beforeAutospacing="1" w:after="100" w:afterAutospacing="1"/>
      <w:jc w:val="right"/>
      <w:textAlignment w:val="center"/>
    </w:pPr>
    <w:rPr>
      <w:rFonts w:ascii="宋体" w:hAnsi="宋体" w:cs="宋体"/>
      <w:color w:val="000000"/>
      <w:kern w:val="0"/>
      <w:sz w:val="24"/>
    </w:rPr>
  </w:style>
  <w:style w:type="paragraph" w:customStyle="1" w:styleId="938">
    <w:name w:val="xl74"/>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939">
    <w:name w:val="xl75"/>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940">
    <w:name w:val="xl76"/>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941">
    <w:name w:val="xl77"/>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942">
    <w:name w:val="xl78"/>
    <w:basedOn w:val="1"/>
    <w:qFormat/>
    <w:uiPriority w:val="0"/>
    <w:pPr>
      <w:widowControl/>
      <w:shd w:val="clear" w:color="FFFFFF" w:fill="FFFFFF"/>
      <w:spacing w:before="100" w:beforeAutospacing="1" w:after="100" w:afterAutospacing="1"/>
      <w:jc w:val="center"/>
      <w:textAlignment w:val="center"/>
    </w:pPr>
    <w:rPr>
      <w:rFonts w:ascii="宋体" w:hAnsi="宋体" w:cs="宋体"/>
      <w:b/>
      <w:bCs/>
      <w:color w:val="000000"/>
      <w:kern w:val="0"/>
      <w:sz w:val="40"/>
      <w:szCs w:val="40"/>
    </w:rPr>
  </w:style>
  <w:style w:type="paragraph" w:customStyle="1" w:styleId="943">
    <w:name w:val="xl79"/>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944">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945">
    <w:name w:val="Normal_1"/>
    <w:qFormat/>
    <w:uiPriority w:val="0"/>
    <w:rPr>
      <w:rFonts w:ascii="Calibri" w:hAnsi="Calibri" w:eastAsia="宋体" w:cs="Times New Roman"/>
      <w:sz w:val="24"/>
      <w:szCs w:val="24"/>
      <w:lang w:val="en-US" w:eastAsia="zh-CN" w:bidi="ar-SA"/>
    </w:rPr>
  </w:style>
  <w:style w:type="paragraph" w:customStyle="1" w:styleId="946">
    <w:name w:val="列出段落2"/>
    <w:basedOn w:val="1"/>
    <w:qFormat/>
    <w:uiPriority w:val="0"/>
    <w:pPr>
      <w:ind w:firstLine="420" w:firstLineChars="200"/>
    </w:pPr>
  </w:style>
  <w:style w:type="paragraph" w:customStyle="1" w:styleId="947">
    <w:name w:val="Normal_3"/>
    <w:qFormat/>
    <w:uiPriority w:val="0"/>
    <w:rPr>
      <w:rFonts w:ascii="Calibri" w:hAnsi="Calibri" w:eastAsia="宋体" w:cs="Times New Roman"/>
      <w:sz w:val="24"/>
      <w:szCs w:val="24"/>
      <w:lang w:val="en-US" w:eastAsia="zh-CN" w:bidi="ar-SA"/>
    </w:rPr>
  </w:style>
  <w:style w:type="paragraph" w:customStyle="1" w:styleId="948">
    <w:name w:val="Normal_0"/>
    <w:basedOn w:val="1"/>
    <w:qFormat/>
    <w:uiPriority w:val="0"/>
    <w:pPr>
      <w:widowControl/>
      <w:jc w:val="left"/>
    </w:pPr>
    <w:rPr>
      <w:rFonts w:ascii="Calibri" w:hAnsi="Calibri" w:eastAsia="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numbering" Target="numbering.xml"/><Relationship Id="rId22" Type="http://schemas.openxmlformats.org/officeDocument/2006/relationships/image" Target="media/image4.png"/><Relationship Id="rId21" Type="http://schemas.openxmlformats.org/officeDocument/2006/relationships/image" Target="media/image3.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83431-E20F-4929-99FA-FD6AA51C9E14}">
  <ds:schemaRefs/>
</ds:datastoreItem>
</file>

<file path=docProps/app.xml><?xml version="1.0" encoding="utf-8"?>
<Properties xmlns="http://schemas.openxmlformats.org/officeDocument/2006/extended-properties" xmlns:vt="http://schemas.openxmlformats.org/officeDocument/2006/docPropsVTypes">
  <Template>Normal</Template>
  <Company>e510</Company>
  <Pages>120</Pages>
  <Words>3661</Words>
  <Characters>4312</Characters>
  <Lines>423</Lines>
  <Paragraphs>119</Paragraphs>
  <TotalTime>123</TotalTime>
  <ScaleCrop>false</ScaleCrop>
  <LinksUpToDate>false</LinksUpToDate>
  <CharactersWithSpaces>4456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2019-04-29T08:47:00Z</dcterms:created>
  <dc:creator>e510</dc:creator>
  <cp:lastModifiedBy>Administrator</cp:lastModifiedBy>
  <cp:lastPrinted>2023-09-25T02:46:00Z</cp:lastPrinted>
  <dcterms:modified xsi:type="dcterms:W3CDTF">2026-05-02T09:05:22Z</dcterms:modified>
  <dc:title>中华人民共和国</dc:title>
  <cp:revision>165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2346B0AE397841E99D6AD9CC79DC10A0_12</vt:lpwstr>
  </property>
  <property fmtid="{D5CDD505-2E9C-101B-9397-08002B2CF9AE}" pid="4" name="KSOTemplateDocerSaveRecord">
    <vt:lpwstr>eyJoZGlkIjoiZjBkNmM2YTEyN2YzZTdhZTZmNTEzYjc2ZDY5ZjUyNWMifQ==</vt:lpwstr>
  </property>
</Properties>
</file>